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02B3E3" w14:textId="539F5BC0" w:rsidR="00A3119D" w:rsidRDefault="00EF6FFB" w:rsidP="00EF6FFB">
      <w:pPr>
        <w:ind w:left="113"/>
        <w:jc w:val="center"/>
      </w:pPr>
      <w:r>
        <w:rPr>
          <w:noProof/>
        </w:rPr>
        <w:drawing>
          <wp:inline distT="0" distB="0" distL="0" distR="0" wp14:anchorId="238FAEE4" wp14:editId="5A352802">
            <wp:extent cx="2117090" cy="862965"/>
            <wp:effectExtent l="0" t="0" r="0" b="0"/>
            <wp:docPr id="1599845221" name="Immagine 6" descr="Immagine che contiene testo, Carattere, bianco, Elementi grafici&#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845221" name="Immagine 6" descr="Immagine che contiene testo, Carattere, bianco, Elementi grafici&#10;&#10;Il contenuto generato dall'IA potrebbe non essere corretto."/>
                    <pic:cNvPicPr>
                      <a:picLocks noChangeAspect="1" noChangeArrowheads="1"/>
                    </pic:cNvPicPr>
                  </pic:nvPicPr>
                  <pic:blipFill>
                    <a:blip r:embed="rId7"/>
                    <a:stretch>
                      <a:fillRect/>
                    </a:stretch>
                  </pic:blipFill>
                  <pic:spPr bwMode="auto">
                    <a:xfrm>
                      <a:off x="0" y="0"/>
                      <a:ext cx="2117090" cy="862965"/>
                    </a:xfrm>
                    <a:prstGeom prst="rect">
                      <a:avLst/>
                    </a:prstGeom>
                  </pic:spPr>
                </pic:pic>
              </a:graphicData>
            </a:graphic>
          </wp:inline>
        </w:drawing>
      </w:r>
    </w:p>
    <w:p w14:paraId="62825C80" w14:textId="77777777" w:rsidR="00370C3D" w:rsidRDefault="00370C3D" w:rsidP="00EA62E7">
      <w:pPr>
        <w:ind w:left="113"/>
      </w:pPr>
    </w:p>
    <w:p w14:paraId="00BD02BD" w14:textId="77777777" w:rsidR="00370C3D" w:rsidRDefault="00370C3D" w:rsidP="00EF6FFB">
      <w:pPr>
        <w:pStyle w:val="Corpotesto"/>
        <w:spacing w:before="164"/>
        <w:ind w:left="0"/>
        <w:jc w:val="left"/>
        <w:rPr>
          <w:rFonts w:ascii="Times New Roman"/>
          <w:sz w:val="40"/>
        </w:rPr>
      </w:pPr>
    </w:p>
    <w:p w14:paraId="05FD0876" w14:textId="503D49DE" w:rsidR="00370C3D" w:rsidRPr="00EA62E7" w:rsidRDefault="00EA62E7" w:rsidP="005448EE">
      <w:pPr>
        <w:spacing w:after="120"/>
        <w:ind w:left="113"/>
        <w:jc w:val="center"/>
        <w:rPr>
          <w:rFonts w:ascii="Times New Roman" w:hAnsi="Times New Roman" w:cs="Times New Roman"/>
          <w:b/>
          <w:smallCaps/>
          <w:sz w:val="72"/>
          <w:szCs w:val="72"/>
        </w:rPr>
      </w:pPr>
      <w:r w:rsidRPr="00EA62E7">
        <w:rPr>
          <w:rFonts w:ascii="Times New Roman" w:hAnsi="Times New Roman" w:cs="Times New Roman"/>
          <w:b/>
          <w:smallCaps/>
          <w:sz w:val="72"/>
          <w:szCs w:val="72"/>
        </w:rPr>
        <w:t>Piano</w:t>
      </w:r>
      <w:r w:rsidRPr="00EA62E7">
        <w:rPr>
          <w:rFonts w:ascii="Times New Roman" w:hAnsi="Times New Roman" w:cs="Times New Roman"/>
          <w:b/>
          <w:smallCaps/>
          <w:spacing w:val="-8"/>
          <w:sz w:val="72"/>
          <w:szCs w:val="72"/>
        </w:rPr>
        <w:t xml:space="preserve"> </w:t>
      </w:r>
      <w:r w:rsidRPr="00EA62E7">
        <w:rPr>
          <w:rFonts w:ascii="Times New Roman" w:hAnsi="Times New Roman" w:cs="Times New Roman"/>
          <w:b/>
          <w:smallCaps/>
          <w:sz w:val="72"/>
          <w:szCs w:val="72"/>
        </w:rPr>
        <w:t>Triennale</w:t>
      </w:r>
      <w:r w:rsidRPr="00EA62E7">
        <w:rPr>
          <w:rFonts w:ascii="Times New Roman" w:hAnsi="Times New Roman" w:cs="Times New Roman"/>
          <w:b/>
          <w:smallCaps/>
          <w:spacing w:val="-7"/>
          <w:sz w:val="72"/>
          <w:szCs w:val="72"/>
        </w:rPr>
        <w:t xml:space="preserve"> </w:t>
      </w:r>
      <w:r>
        <w:rPr>
          <w:rFonts w:ascii="Times New Roman" w:hAnsi="Times New Roman" w:cs="Times New Roman"/>
          <w:b/>
          <w:smallCaps/>
          <w:sz w:val="72"/>
          <w:szCs w:val="72"/>
        </w:rPr>
        <w:t>d</w:t>
      </w:r>
      <w:r w:rsidRPr="00EA62E7">
        <w:rPr>
          <w:rFonts w:ascii="Times New Roman" w:hAnsi="Times New Roman" w:cs="Times New Roman"/>
          <w:b/>
          <w:smallCaps/>
          <w:sz w:val="72"/>
          <w:szCs w:val="72"/>
        </w:rPr>
        <w:t>i</w:t>
      </w:r>
      <w:r w:rsidRPr="00EA62E7">
        <w:rPr>
          <w:rFonts w:ascii="Times New Roman" w:hAnsi="Times New Roman" w:cs="Times New Roman"/>
          <w:b/>
          <w:smallCaps/>
          <w:spacing w:val="-7"/>
          <w:sz w:val="72"/>
          <w:szCs w:val="72"/>
        </w:rPr>
        <w:t xml:space="preserve"> </w:t>
      </w:r>
      <w:r w:rsidRPr="00EA62E7">
        <w:rPr>
          <w:rFonts w:ascii="Times New Roman" w:hAnsi="Times New Roman" w:cs="Times New Roman"/>
          <w:b/>
          <w:smallCaps/>
          <w:sz w:val="72"/>
          <w:szCs w:val="72"/>
        </w:rPr>
        <w:t>Prevenzione</w:t>
      </w:r>
      <w:r w:rsidRPr="00EA62E7">
        <w:rPr>
          <w:rFonts w:ascii="Times New Roman" w:hAnsi="Times New Roman" w:cs="Times New Roman"/>
          <w:b/>
          <w:smallCaps/>
          <w:spacing w:val="-7"/>
          <w:sz w:val="72"/>
          <w:szCs w:val="72"/>
        </w:rPr>
        <w:t xml:space="preserve"> </w:t>
      </w:r>
      <w:r>
        <w:rPr>
          <w:rFonts w:ascii="Times New Roman" w:hAnsi="Times New Roman" w:cs="Times New Roman"/>
          <w:b/>
          <w:smallCaps/>
          <w:sz w:val="72"/>
          <w:szCs w:val="72"/>
        </w:rPr>
        <w:t>d</w:t>
      </w:r>
      <w:r w:rsidRPr="00EA62E7">
        <w:rPr>
          <w:rFonts w:ascii="Times New Roman" w:hAnsi="Times New Roman" w:cs="Times New Roman"/>
          <w:b/>
          <w:smallCaps/>
          <w:sz w:val="72"/>
          <w:szCs w:val="72"/>
        </w:rPr>
        <w:t>ella</w:t>
      </w:r>
      <w:r w:rsidRPr="00EA62E7">
        <w:rPr>
          <w:rFonts w:ascii="Times New Roman" w:hAnsi="Times New Roman" w:cs="Times New Roman"/>
          <w:b/>
          <w:smallCaps/>
          <w:spacing w:val="-8"/>
          <w:sz w:val="72"/>
          <w:szCs w:val="72"/>
        </w:rPr>
        <w:t xml:space="preserve"> </w:t>
      </w:r>
      <w:r w:rsidRPr="00EA62E7">
        <w:rPr>
          <w:rFonts w:ascii="Times New Roman" w:hAnsi="Times New Roman" w:cs="Times New Roman"/>
          <w:b/>
          <w:smallCaps/>
          <w:sz w:val="72"/>
          <w:szCs w:val="72"/>
        </w:rPr>
        <w:t xml:space="preserve">Corruzione </w:t>
      </w:r>
      <w:r>
        <w:rPr>
          <w:rFonts w:ascii="Times New Roman" w:hAnsi="Times New Roman" w:cs="Times New Roman"/>
          <w:b/>
          <w:smallCaps/>
          <w:sz w:val="72"/>
          <w:szCs w:val="72"/>
        </w:rPr>
        <w:t>e</w:t>
      </w:r>
      <w:r w:rsidRPr="00EA62E7">
        <w:rPr>
          <w:rFonts w:ascii="Times New Roman" w:hAnsi="Times New Roman" w:cs="Times New Roman"/>
          <w:b/>
          <w:smallCaps/>
          <w:sz w:val="72"/>
          <w:szCs w:val="72"/>
        </w:rPr>
        <w:t xml:space="preserve"> </w:t>
      </w:r>
      <w:r>
        <w:rPr>
          <w:rFonts w:ascii="Times New Roman" w:hAnsi="Times New Roman" w:cs="Times New Roman"/>
          <w:b/>
          <w:smallCaps/>
          <w:sz w:val="72"/>
          <w:szCs w:val="72"/>
        </w:rPr>
        <w:t>d</w:t>
      </w:r>
      <w:r w:rsidRPr="00EA62E7">
        <w:rPr>
          <w:rFonts w:ascii="Times New Roman" w:hAnsi="Times New Roman" w:cs="Times New Roman"/>
          <w:b/>
          <w:smallCaps/>
          <w:sz w:val="72"/>
          <w:szCs w:val="72"/>
        </w:rPr>
        <w:t>ella Trasparenza 2024-2026</w:t>
      </w:r>
    </w:p>
    <w:p w14:paraId="73CF91CA" w14:textId="3C2DA398" w:rsidR="00370C3D" w:rsidRPr="00EA62E7" w:rsidRDefault="00370C3D" w:rsidP="00EA62E7">
      <w:pPr>
        <w:ind w:left="113"/>
        <w:jc w:val="center"/>
        <w:rPr>
          <w:b/>
          <w:sz w:val="48"/>
          <w:szCs w:val="48"/>
        </w:rPr>
      </w:pPr>
      <w:r w:rsidRPr="00EA62E7">
        <w:rPr>
          <w:b/>
          <w:sz w:val="48"/>
          <w:szCs w:val="48"/>
        </w:rPr>
        <w:t>Misure</w:t>
      </w:r>
      <w:r w:rsidRPr="00EA62E7">
        <w:rPr>
          <w:b/>
          <w:spacing w:val="-8"/>
          <w:sz w:val="48"/>
          <w:szCs w:val="48"/>
        </w:rPr>
        <w:t xml:space="preserve"> </w:t>
      </w:r>
      <w:r w:rsidRPr="00EA62E7">
        <w:rPr>
          <w:b/>
          <w:sz w:val="48"/>
          <w:szCs w:val="48"/>
        </w:rPr>
        <w:t xml:space="preserve">integrative del Modello di Organizzazione, Gestione e Controllo </w:t>
      </w:r>
      <w:r w:rsidRPr="00EA62E7">
        <w:rPr>
          <w:b/>
          <w:i/>
          <w:iCs/>
          <w:sz w:val="48"/>
          <w:szCs w:val="48"/>
        </w:rPr>
        <w:t>ex</w:t>
      </w:r>
      <w:r w:rsidRPr="00EA62E7">
        <w:rPr>
          <w:b/>
          <w:sz w:val="48"/>
          <w:szCs w:val="48"/>
        </w:rPr>
        <w:t xml:space="preserve"> D.Lgs. 231/2001</w:t>
      </w:r>
    </w:p>
    <w:p w14:paraId="7D18F8E0" w14:textId="77777777" w:rsidR="00370C3D" w:rsidRDefault="00370C3D" w:rsidP="00EA62E7">
      <w:pPr>
        <w:pStyle w:val="Corpotesto"/>
        <w:spacing w:before="345"/>
        <w:ind w:left="113"/>
        <w:jc w:val="center"/>
      </w:pPr>
      <w:r>
        <w:t>Adottato</w:t>
      </w:r>
      <w:r>
        <w:rPr>
          <w:spacing w:val="-8"/>
        </w:rPr>
        <w:t xml:space="preserve"> </w:t>
      </w:r>
      <w:r>
        <w:t>con</w:t>
      </w:r>
      <w:r>
        <w:rPr>
          <w:spacing w:val="-8"/>
        </w:rPr>
        <w:t xml:space="preserve"> </w:t>
      </w:r>
      <w:r>
        <w:t>delibera</w:t>
      </w:r>
      <w:r>
        <w:rPr>
          <w:spacing w:val="-7"/>
        </w:rPr>
        <w:t xml:space="preserve"> </w:t>
      </w:r>
      <w:r>
        <w:t>dell’Amministratore</w:t>
      </w:r>
      <w:r>
        <w:rPr>
          <w:spacing w:val="-8"/>
        </w:rPr>
        <w:t xml:space="preserve"> </w:t>
      </w:r>
      <w:r>
        <w:t>Unico</w:t>
      </w:r>
      <w:r>
        <w:rPr>
          <w:spacing w:val="-8"/>
        </w:rPr>
        <w:t xml:space="preserve"> </w:t>
      </w:r>
      <w:r>
        <w:t>del</w:t>
      </w:r>
      <w:r>
        <w:rPr>
          <w:spacing w:val="-5"/>
        </w:rPr>
        <w:t xml:space="preserve"> </w:t>
      </w:r>
      <w:r>
        <w:rPr>
          <w:spacing w:val="-2"/>
        </w:rPr>
        <w:t>…/…/…</w:t>
      </w:r>
    </w:p>
    <w:p w14:paraId="4210AB60" w14:textId="77777777" w:rsidR="00370C3D" w:rsidRDefault="00370C3D" w:rsidP="00EA62E7">
      <w:pPr>
        <w:ind w:left="113"/>
        <w:jc w:val="center"/>
        <w:sectPr w:rsidR="00370C3D" w:rsidSect="00370C3D">
          <w:headerReference w:type="default" r:id="rId8"/>
          <w:footerReference w:type="default" r:id="rId9"/>
          <w:pgSz w:w="11900" w:h="16820"/>
          <w:pgMar w:top="2020" w:right="140" w:bottom="1620" w:left="280" w:header="734" w:footer="1429" w:gutter="0"/>
          <w:pgNumType w:start="1"/>
          <w:cols w:space="720"/>
          <w:docGrid w:linePitch="299"/>
        </w:sectPr>
      </w:pPr>
    </w:p>
    <w:p w14:paraId="4CC34252" w14:textId="77777777" w:rsidR="00EA62E7" w:rsidRPr="00EA62E7" w:rsidRDefault="00EA62E7" w:rsidP="001F71E4">
      <w:pPr>
        <w:spacing w:after="120"/>
        <w:ind w:left="113" w:right="1803"/>
        <w:jc w:val="center"/>
        <w:rPr>
          <w:rFonts w:ascii="Times New Roman" w:hAnsi="Times New Roman" w:cs="Times New Roman"/>
          <w:b/>
        </w:rPr>
      </w:pPr>
      <w:r w:rsidRPr="00EA62E7">
        <w:rPr>
          <w:rFonts w:ascii="Times New Roman" w:hAnsi="Times New Roman" w:cs="Times New Roman"/>
          <w:b/>
          <w:spacing w:val="-2"/>
        </w:rPr>
        <w:lastRenderedPageBreak/>
        <w:t>INDICE</w:t>
      </w:r>
    </w:p>
    <w:p w14:paraId="3A60E05B" w14:textId="69FE7783" w:rsidR="00963D1F" w:rsidRDefault="00370C3D">
      <w:pPr>
        <w:pStyle w:val="Sommario1"/>
        <w:rPr>
          <w:rFonts w:asciiTheme="minorHAnsi" w:eastAsiaTheme="minorEastAsia" w:hAnsiTheme="minorHAnsi" w:cstheme="minorBidi"/>
          <w:noProof/>
          <w:kern w:val="2"/>
          <w:sz w:val="24"/>
          <w:szCs w:val="24"/>
          <w:lang w:eastAsia="it-IT"/>
          <w14:ligatures w14:val="standardContextual"/>
        </w:rPr>
      </w:pPr>
      <w:r w:rsidRPr="00EA62E7">
        <w:rPr>
          <w:rFonts w:ascii="Times New Roman" w:hAnsi="Times New Roman" w:cs="Times New Roman"/>
          <w:bCs/>
          <w:spacing w:val="-2"/>
          <w:sz w:val="24"/>
          <w:szCs w:val="24"/>
        </w:rPr>
        <w:fldChar w:fldCharType="begin"/>
      </w:r>
      <w:r w:rsidRPr="00EA62E7">
        <w:rPr>
          <w:rFonts w:ascii="Times New Roman" w:hAnsi="Times New Roman" w:cs="Times New Roman"/>
          <w:spacing w:val="-2"/>
          <w:sz w:val="24"/>
          <w:szCs w:val="24"/>
        </w:rPr>
        <w:instrText xml:space="preserve"> TOC \o "1-3" \h \z \u </w:instrText>
      </w:r>
      <w:r w:rsidRPr="00EA62E7">
        <w:rPr>
          <w:rFonts w:ascii="Times New Roman" w:hAnsi="Times New Roman" w:cs="Times New Roman"/>
          <w:bCs/>
          <w:spacing w:val="-2"/>
          <w:sz w:val="24"/>
          <w:szCs w:val="24"/>
        </w:rPr>
        <w:fldChar w:fldCharType="separate"/>
      </w:r>
      <w:hyperlink w:anchor="_Toc217315106" w:history="1">
        <w:r w:rsidR="00963D1F" w:rsidRPr="00BB1274">
          <w:rPr>
            <w:rStyle w:val="Collegamentoipertestuale"/>
            <w:noProof/>
          </w:rPr>
          <w:t>1.</w:t>
        </w:r>
        <w:r w:rsidR="00963D1F">
          <w:rPr>
            <w:rFonts w:asciiTheme="minorHAnsi" w:eastAsiaTheme="minorEastAsia" w:hAnsiTheme="minorHAnsi" w:cstheme="minorBidi"/>
            <w:noProof/>
            <w:kern w:val="2"/>
            <w:sz w:val="24"/>
            <w:szCs w:val="24"/>
            <w:lang w:eastAsia="it-IT"/>
            <w14:ligatures w14:val="standardContextual"/>
          </w:rPr>
          <w:tab/>
        </w:r>
        <w:r w:rsidR="00963D1F" w:rsidRPr="00BB1274">
          <w:rPr>
            <w:rStyle w:val="Collegamentoipertestuale"/>
            <w:noProof/>
          </w:rPr>
          <w:t>Quadro normativo di riferimento</w:t>
        </w:r>
        <w:r w:rsidR="00963D1F">
          <w:rPr>
            <w:noProof/>
            <w:webHidden/>
          </w:rPr>
          <w:tab/>
        </w:r>
        <w:r w:rsidR="00963D1F">
          <w:rPr>
            <w:noProof/>
            <w:webHidden/>
          </w:rPr>
          <w:fldChar w:fldCharType="begin"/>
        </w:r>
        <w:r w:rsidR="00963D1F">
          <w:rPr>
            <w:noProof/>
            <w:webHidden/>
          </w:rPr>
          <w:instrText xml:space="preserve"> PAGEREF _Toc217315106 \h </w:instrText>
        </w:r>
        <w:r w:rsidR="00963D1F">
          <w:rPr>
            <w:noProof/>
            <w:webHidden/>
          </w:rPr>
        </w:r>
        <w:r w:rsidR="00963D1F">
          <w:rPr>
            <w:noProof/>
            <w:webHidden/>
          </w:rPr>
          <w:fldChar w:fldCharType="separate"/>
        </w:r>
        <w:r w:rsidR="00963D1F">
          <w:rPr>
            <w:noProof/>
            <w:webHidden/>
          </w:rPr>
          <w:t>3</w:t>
        </w:r>
        <w:r w:rsidR="00963D1F">
          <w:rPr>
            <w:noProof/>
            <w:webHidden/>
          </w:rPr>
          <w:fldChar w:fldCharType="end"/>
        </w:r>
      </w:hyperlink>
    </w:p>
    <w:p w14:paraId="318BE178" w14:textId="29DAB43A" w:rsidR="00963D1F" w:rsidRDefault="00963D1F">
      <w:pPr>
        <w:pStyle w:val="Sommario2"/>
        <w:tabs>
          <w:tab w:val="left" w:pos="960"/>
          <w:tab w:val="right" w:leader="dot" w:pos="11432"/>
        </w:tabs>
        <w:rPr>
          <w:noProof/>
          <w:kern w:val="2"/>
          <w14:ligatures w14:val="standardContextual"/>
        </w:rPr>
      </w:pPr>
      <w:hyperlink w:anchor="_Toc217315107" w:history="1">
        <w:r w:rsidRPr="00BB1274">
          <w:rPr>
            <w:rStyle w:val="Collegamentoipertestuale"/>
            <w:noProof/>
          </w:rPr>
          <w:t>1.1.</w:t>
        </w:r>
        <w:r>
          <w:rPr>
            <w:noProof/>
            <w:kern w:val="2"/>
            <w14:ligatures w14:val="standardContextual"/>
          </w:rPr>
          <w:tab/>
        </w:r>
        <w:r w:rsidRPr="00BB1274">
          <w:rPr>
            <w:rStyle w:val="Collegamentoipertestuale"/>
            <w:noProof/>
          </w:rPr>
          <w:t>Premessa</w:t>
        </w:r>
        <w:r>
          <w:rPr>
            <w:noProof/>
            <w:webHidden/>
          </w:rPr>
          <w:tab/>
        </w:r>
        <w:r>
          <w:rPr>
            <w:noProof/>
            <w:webHidden/>
          </w:rPr>
          <w:fldChar w:fldCharType="begin"/>
        </w:r>
        <w:r>
          <w:rPr>
            <w:noProof/>
            <w:webHidden/>
          </w:rPr>
          <w:instrText xml:space="preserve"> PAGEREF _Toc217315107 \h </w:instrText>
        </w:r>
        <w:r>
          <w:rPr>
            <w:noProof/>
            <w:webHidden/>
          </w:rPr>
        </w:r>
        <w:r>
          <w:rPr>
            <w:noProof/>
            <w:webHidden/>
          </w:rPr>
          <w:fldChar w:fldCharType="separate"/>
        </w:r>
        <w:r>
          <w:rPr>
            <w:noProof/>
            <w:webHidden/>
          </w:rPr>
          <w:t>3</w:t>
        </w:r>
        <w:r>
          <w:rPr>
            <w:noProof/>
            <w:webHidden/>
          </w:rPr>
          <w:fldChar w:fldCharType="end"/>
        </w:r>
      </w:hyperlink>
    </w:p>
    <w:p w14:paraId="5E558D56" w14:textId="417C7073" w:rsidR="00963D1F" w:rsidRDefault="00963D1F">
      <w:pPr>
        <w:pStyle w:val="Sommario2"/>
        <w:tabs>
          <w:tab w:val="left" w:pos="960"/>
          <w:tab w:val="right" w:leader="dot" w:pos="11432"/>
        </w:tabs>
        <w:rPr>
          <w:noProof/>
          <w:kern w:val="2"/>
          <w14:ligatures w14:val="standardContextual"/>
        </w:rPr>
      </w:pPr>
      <w:hyperlink w:anchor="_Toc217315108" w:history="1">
        <w:r w:rsidRPr="00BB1274">
          <w:rPr>
            <w:rStyle w:val="Collegamentoipertestuale"/>
            <w:noProof/>
          </w:rPr>
          <w:t>1.2.</w:t>
        </w:r>
        <w:r>
          <w:rPr>
            <w:noProof/>
            <w:kern w:val="2"/>
            <w14:ligatures w14:val="standardContextual"/>
          </w:rPr>
          <w:tab/>
        </w:r>
        <w:r w:rsidRPr="00BB1274">
          <w:rPr>
            <w:rStyle w:val="Collegamentoipertestuale"/>
            <w:noProof/>
          </w:rPr>
          <w:t>Disposizioni relative agli obblighi di prevenzione e repressione di fenomeni corruttivi</w:t>
        </w:r>
        <w:r>
          <w:rPr>
            <w:noProof/>
            <w:webHidden/>
          </w:rPr>
          <w:tab/>
        </w:r>
        <w:r>
          <w:rPr>
            <w:noProof/>
            <w:webHidden/>
          </w:rPr>
          <w:fldChar w:fldCharType="begin"/>
        </w:r>
        <w:r>
          <w:rPr>
            <w:noProof/>
            <w:webHidden/>
          </w:rPr>
          <w:instrText xml:space="preserve"> PAGEREF _Toc217315108 \h </w:instrText>
        </w:r>
        <w:r>
          <w:rPr>
            <w:noProof/>
            <w:webHidden/>
          </w:rPr>
        </w:r>
        <w:r>
          <w:rPr>
            <w:noProof/>
            <w:webHidden/>
          </w:rPr>
          <w:fldChar w:fldCharType="separate"/>
        </w:r>
        <w:r>
          <w:rPr>
            <w:noProof/>
            <w:webHidden/>
          </w:rPr>
          <w:t>4</w:t>
        </w:r>
        <w:r>
          <w:rPr>
            <w:noProof/>
            <w:webHidden/>
          </w:rPr>
          <w:fldChar w:fldCharType="end"/>
        </w:r>
      </w:hyperlink>
    </w:p>
    <w:p w14:paraId="131C06CB" w14:textId="45ADEEE8" w:rsidR="00963D1F" w:rsidRDefault="00963D1F">
      <w:pPr>
        <w:pStyle w:val="Sommario2"/>
        <w:tabs>
          <w:tab w:val="left" w:pos="960"/>
          <w:tab w:val="right" w:leader="dot" w:pos="11432"/>
        </w:tabs>
        <w:rPr>
          <w:noProof/>
          <w:kern w:val="2"/>
          <w14:ligatures w14:val="standardContextual"/>
        </w:rPr>
      </w:pPr>
      <w:hyperlink w:anchor="_Toc217315109" w:history="1">
        <w:r w:rsidRPr="00BB1274">
          <w:rPr>
            <w:rStyle w:val="Collegamentoipertestuale"/>
            <w:noProof/>
          </w:rPr>
          <w:t>1.2.</w:t>
        </w:r>
        <w:r>
          <w:rPr>
            <w:noProof/>
            <w:kern w:val="2"/>
            <w14:ligatures w14:val="standardContextual"/>
          </w:rPr>
          <w:tab/>
        </w:r>
        <w:r w:rsidRPr="00BB1274">
          <w:rPr>
            <w:rStyle w:val="Collegamentoipertestuale"/>
            <w:noProof/>
          </w:rPr>
          <w:t>Le condotte e i reati rilevanti ai fini della</w:t>
        </w:r>
        <w:r w:rsidRPr="00BB1274">
          <w:rPr>
            <w:rStyle w:val="Collegamentoipertestuale"/>
            <w:rFonts w:ascii="Times New Roman" w:hAnsi="Times New Roman" w:cs="Times New Roman"/>
            <w:noProof/>
          </w:rPr>
          <w:t xml:space="preserve"> </w:t>
        </w:r>
        <w:r w:rsidRPr="00BB1274">
          <w:rPr>
            <w:rStyle w:val="Collegamentoipertestuale"/>
            <w:i/>
            <w:iCs/>
            <w:noProof/>
          </w:rPr>
          <w:t>maladministration</w:t>
        </w:r>
        <w:r>
          <w:rPr>
            <w:noProof/>
            <w:webHidden/>
          </w:rPr>
          <w:tab/>
        </w:r>
        <w:r>
          <w:rPr>
            <w:noProof/>
            <w:webHidden/>
          </w:rPr>
          <w:fldChar w:fldCharType="begin"/>
        </w:r>
        <w:r>
          <w:rPr>
            <w:noProof/>
            <w:webHidden/>
          </w:rPr>
          <w:instrText xml:space="preserve"> PAGEREF _Toc217315109 \h </w:instrText>
        </w:r>
        <w:r>
          <w:rPr>
            <w:noProof/>
            <w:webHidden/>
          </w:rPr>
        </w:r>
        <w:r>
          <w:rPr>
            <w:noProof/>
            <w:webHidden/>
          </w:rPr>
          <w:fldChar w:fldCharType="separate"/>
        </w:r>
        <w:r>
          <w:rPr>
            <w:noProof/>
            <w:webHidden/>
          </w:rPr>
          <w:t>7</w:t>
        </w:r>
        <w:r>
          <w:rPr>
            <w:noProof/>
            <w:webHidden/>
          </w:rPr>
          <w:fldChar w:fldCharType="end"/>
        </w:r>
      </w:hyperlink>
    </w:p>
    <w:p w14:paraId="353D5876" w14:textId="3D375983" w:rsidR="00963D1F" w:rsidRDefault="00963D1F">
      <w:pPr>
        <w:pStyle w:val="Sommario3"/>
        <w:tabs>
          <w:tab w:val="left" w:pos="1200"/>
          <w:tab w:val="right" w:leader="dot" w:pos="11432"/>
        </w:tabs>
        <w:rPr>
          <w:noProof/>
          <w:kern w:val="2"/>
          <w14:ligatures w14:val="standardContextual"/>
        </w:rPr>
      </w:pPr>
      <w:hyperlink w:anchor="_Toc217315110" w:history="1">
        <w:r w:rsidRPr="00BB1274">
          <w:rPr>
            <w:rStyle w:val="Collegamentoipertestuale"/>
            <w:noProof/>
          </w:rPr>
          <w:t>1.4.</w:t>
        </w:r>
        <w:r>
          <w:rPr>
            <w:noProof/>
            <w:kern w:val="2"/>
            <w14:ligatures w14:val="standardContextual"/>
          </w:rPr>
          <w:tab/>
        </w:r>
        <w:r w:rsidRPr="00BB1274">
          <w:rPr>
            <w:rStyle w:val="Collegamentoipertestuale"/>
            <w:noProof/>
          </w:rPr>
          <w:t>L’Integrazione tra Modello 231 e PTPCT</w:t>
        </w:r>
        <w:r>
          <w:rPr>
            <w:noProof/>
            <w:webHidden/>
          </w:rPr>
          <w:tab/>
        </w:r>
        <w:r>
          <w:rPr>
            <w:noProof/>
            <w:webHidden/>
          </w:rPr>
          <w:fldChar w:fldCharType="begin"/>
        </w:r>
        <w:r>
          <w:rPr>
            <w:noProof/>
            <w:webHidden/>
          </w:rPr>
          <w:instrText xml:space="preserve"> PAGEREF _Toc217315110 \h </w:instrText>
        </w:r>
        <w:r>
          <w:rPr>
            <w:noProof/>
            <w:webHidden/>
          </w:rPr>
        </w:r>
        <w:r>
          <w:rPr>
            <w:noProof/>
            <w:webHidden/>
          </w:rPr>
          <w:fldChar w:fldCharType="separate"/>
        </w:r>
        <w:r>
          <w:rPr>
            <w:noProof/>
            <w:webHidden/>
          </w:rPr>
          <w:t>13</w:t>
        </w:r>
        <w:r>
          <w:rPr>
            <w:noProof/>
            <w:webHidden/>
          </w:rPr>
          <w:fldChar w:fldCharType="end"/>
        </w:r>
      </w:hyperlink>
    </w:p>
    <w:p w14:paraId="0D7781FC" w14:textId="1B394A70" w:rsidR="00963D1F" w:rsidRDefault="00963D1F">
      <w:pPr>
        <w:pStyle w:val="Sommario1"/>
        <w:rPr>
          <w:rFonts w:asciiTheme="minorHAnsi" w:eastAsiaTheme="minorEastAsia" w:hAnsiTheme="minorHAnsi" w:cstheme="minorBidi"/>
          <w:noProof/>
          <w:kern w:val="2"/>
          <w:sz w:val="24"/>
          <w:szCs w:val="24"/>
          <w:lang w:eastAsia="it-IT"/>
          <w14:ligatures w14:val="standardContextual"/>
        </w:rPr>
      </w:pPr>
      <w:hyperlink w:anchor="_Toc217315111" w:history="1">
        <w:r w:rsidRPr="00BB1274">
          <w:rPr>
            <w:rStyle w:val="Collegamentoipertestuale"/>
            <w:noProof/>
          </w:rPr>
          <w:t>2.</w:t>
        </w:r>
        <w:r>
          <w:rPr>
            <w:rFonts w:asciiTheme="minorHAnsi" w:eastAsiaTheme="minorEastAsia" w:hAnsiTheme="minorHAnsi" w:cstheme="minorBidi"/>
            <w:noProof/>
            <w:kern w:val="2"/>
            <w:sz w:val="24"/>
            <w:szCs w:val="24"/>
            <w:lang w:eastAsia="it-IT"/>
            <w14:ligatures w14:val="standardContextual"/>
          </w:rPr>
          <w:tab/>
        </w:r>
        <w:r w:rsidRPr="00BB1274">
          <w:rPr>
            <w:rStyle w:val="Collegamentoipertestuale"/>
            <w:noProof/>
          </w:rPr>
          <w:t>Processo di adozione, validità e aggiornamenti</w:t>
        </w:r>
        <w:r>
          <w:rPr>
            <w:noProof/>
            <w:webHidden/>
          </w:rPr>
          <w:tab/>
        </w:r>
        <w:r>
          <w:rPr>
            <w:noProof/>
            <w:webHidden/>
          </w:rPr>
          <w:fldChar w:fldCharType="begin"/>
        </w:r>
        <w:r>
          <w:rPr>
            <w:noProof/>
            <w:webHidden/>
          </w:rPr>
          <w:instrText xml:space="preserve"> PAGEREF _Toc217315111 \h </w:instrText>
        </w:r>
        <w:r>
          <w:rPr>
            <w:noProof/>
            <w:webHidden/>
          </w:rPr>
        </w:r>
        <w:r>
          <w:rPr>
            <w:noProof/>
            <w:webHidden/>
          </w:rPr>
          <w:fldChar w:fldCharType="separate"/>
        </w:r>
        <w:r>
          <w:rPr>
            <w:noProof/>
            <w:webHidden/>
          </w:rPr>
          <w:t>16</w:t>
        </w:r>
        <w:r>
          <w:rPr>
            <w:noProof/>
            <w:webHidden/>
          </w:rPr>
          <w:fldChar w:fldCharType="end"/>
        </w:r>
      </w:hyperlink>
    </w:p>
    <w:p w14:paraId="3CC24F3A" w14:textId="3A6339AD" w:rsidR="00963D1F" w:rsidRDefault="00963D1F">
      <w:pPr>
        <w:pStyle w:val="Sommario1"/>
        <w:rPr>
          <w:rFonts w:asciiTheme="minorHAnsi" w:eastAsiaTheme="minorEastAsia" w:hAnsiTheme="minorHAnsi" w:cstheme="minorBidi"/>
          <w:noProof/>
          <w:kern w:val="2"/>
          <w:sz w:val="24"/>
          <w:szCs w:val="24"/>
          <w:lang w:eastAsia="it-IT"/>
          <w14:ligatures w14:val="standardContextual"/>
        </w:rPr>
      </w:pPr>
      <w:hyperlink w:anchor="_Toc217315112" w:history="1">
        <w:r w:rsidRPr="00BB1274">
          <w:rPr>
            <w:rStyle w:val="Collegamentoipertestuale"/>
            <w:noProof/>
          </w:rPr>
          <w:t>3.</w:t>
        </w:r>
        <w:r>
          <w:rPr>
            <w:rFonts w:asciiTheme="minorHAnsi" w:eastAsiaTheme="minorEastAsia" w:hAnsiTheme="minorHAnsi" w:cstheme="minorBidi"/>
            <w:noProof/>
            <w:kern w:val="2"/>
            <w:sz w:val="24"/>
            <w:szCs w:val="24"/>
            <w:lang w:eastAsia="it-IT"/>
            <w14:ligatures w14:val="standardContextual"/>
          </w:rPr>
          <w:tab/>
        </w:r>
        <w:r w:rsidRPr="00BB1274">
          <w:rPr>
            <w:rStyle w:val="Collegamentoipertestuale"/>
            <w:noProof/>
          </w:rPr>
          <w:t>Oggetto del piano</w:t>
        </w:r>
        <w:r>
          <w:rPr>
            <w:noProof/>
            <w:webHidden/>
          </w:rPr>
          <w:tab/>
        </w:r>
        <w:r>
          <w:rPr>
            <w:noProof/>
            <w:webHidden/>
          </w:rPr>
          <w:fldChar w:fldCharType="begin"/>
        </w:r>
        <w:r>
          <w:rPr>
            <w:noProof/>
            <w:webHidden/>
          </w:rPr>
          <w:instrText xml:space="preserve"> PAGEREF _Toc217315112 \h </w:instrText>
        </w:r>
        <w:r>
          <w:rPr>
            <w:noProof/>
            <w:webHidden/>
          </w:rPr>
        </w:r>
        <w:r>
          <w:rPr>
            <w:noProof/>
            <w:webHidden/>
          </w:rPr>
          <w:fldChar w:fldCharType="separate"/>
        </w:r>
        <w:r>
          <w:rPr>
            <w:noProof/>
            <w:webHidden/>
          </w:rPr>
          <w:t>18</w:t>
        </w:r>
        <w:r>
          <w:rPr>
            <w:noProof/>
            <w:webHidden/>
          </w:rPr>
          <w:fldChar w:fldCharType="end"/>
        </w:r>
      </w:hyperlink>
    </w:p>
    <w:p w14:paraId="05664422" w14:textId="5805B2F9" w:rsidR="00963D1F" w:rsidRDefault="00963D1F">
      <w:pPr>
        <w:pStyle w:val="Sommario1"/>
        <w:rPr>
          <w:rFonts w:asciiTheme="minorHAnsi" w:eastAsiaTheme="minorEastAsia" w:hAnsiTheme="minorHAnsi" w:cstheme="minorBidi"/>
          <w:noProof/>
          <w:kern w:val="2"/>
          <w:sz w:val="24"/>
          <w:szCs w:val="24"/>
          <w:lang w:eastAsia="it-IT"/>
          <w14:ligatures w14:val="standardContextual"/>
        </w:rPr>
      </w:pPr>
      <w:hyperlink w:anchor="_Toc217315113" w:history="1">
        <w:r w:rsidRPr="00BB1274">
          <w:rPr>
            <w:rStyle w:val="Collegamentoipertestuale"/>
            <w:noProof/>
          </w:rPr>
          <w:t>4.</w:t>
        </w:r>
        <w:r>
          <w:rPr>
            <w:rFonts w:asciiTheme="minorHAnsi" w:eastAsiaTheme="minorEastAsia" w:hAnsiTheme="minorHAnsi" w:cstheme="minorBidi"/>
            <w:noProof/>
            <w:kern w:val="2"/>
            <w:sz w:val="24"/>
            <w:szCs w:val="24"/>
            <w:lang w:eastAsia="it-IT"/>
            <w14:ligatures w14:val="standardContextual"/>
          </w:rPr>
          <w:tab/>
        </w:r>
        <w:r w:rsidRPr="00BB1274">
          <w:rPr>
            <w:rStyle w:val="Collegamentoipertestuale"/>
            <w:noProof/>
          </w:rPr>
          <w:t>I soggetti che concorrono alla prevenzione della corruzione</w:t>
        </w:r>
        <w:r>
          <w:rPr>
            <w:noProof/>
            <w:webHidden/>
          </w:rPr>
          <w:tab/>
        </w:r>
        <w:r>
          <w:rPr>
            <w:noProof/>
            <w:webHidden/>
          </w:rPr>
          <w:fldChar w:fldCharType="begin"/>
        </w:r>
        <w:r>
          <w:rPr>
            <w:noProof/>
            <w:webHidden/>
          </w:rPr>
          <w:instrText xml:space="preserve"> PAGEREF _Toc217315113 \h </w:instrText>
        </w:r>
        <w:r>
          <w:rPr>
            <w:noProof/>
            <w:webHidden/>
          </w:rPr>
        </w:r>
        <w:r>
          <w:rPr>
            <w:noProof/>
            <w:webHidden/>
          </w:rPr>
          <w:fldChar w:fldCharType="separate"/>
        </w:r>
        <w:r>
          <w:rPr>
            <w:noProof/>
            <w:webHidden/>
          </w:rPr>
          <w:t>20</w:t>
        </w:r>
        <w:r>
          <w:rPr>
            <w:noProof/>
            <w:webHidden/>
          </w:rPr>
          <w:fldChar w:fldCharType="end"/>
        </w:r>
      </w:hyperlink>
    </w:p>
    <w:p w14:paraId="3F507A95" w14:textId="0ED4A940" w:rsidR="00963D1F" w:rsidRDefault="00963D1F">
      <w:pPr>
        <w:pStyle w:val="Sommario1"/>
        <w:rPr>
          <w:rFonts w:asciiTheme="minorHAnsi" w:eastAsiaTheme="minorEastAsia" w:hAnsiTheme="minorHAnsi" w:cstheme="minorBidi"/>
          <w:noProof/>
          <w:kern w:val="2"/>
          <w:sz w:val="24"/>
          <w:szCs w:val="24"/>
          <w:lang w:eastAsia="it-IT"/>
          <w14:ligatures w14:val="standardContextual"/>
        </w:rPr>
      </w:pPr>
      <w:hyperlink w:anchor="_Toc217315114" w:history="1">
        <w:r w:rsidRPr="00BB1274">
          <w:rPr>
            <w:rStyle w:val="Collegamentoipertestuale"/>
            <w:noProof/>
          </w:rPr>
          <w:t>5.</w:t>
        </w:r>
        <w:r>
          <w:rPr>
            <w:rFonts w:asciiTheme="minorHAnsi" w:eastAsiaTheme="minorEastAsia" w:hAnsiTheme="minorHAnsi" w:cstheme="minorBidi"/>
            <w:noProof/>
            <w:kern w:val="2"/>
            <w:sz w:val="24"/>
            <w:szCs w:val="24"/>
            <w:lang w:eastAsia="it-IT"/>
            <w14:ligatures w14:val="standardContextual"/>
          </w:rPr>
          <w:tab/>
        </w:r>
        <w:r w:rsidRPr="00BB1274">
          <w:rPr>
            <w:rStyle w:val="Collegamentoipertestuale"/>
            <w:noProof/>
          </w:rPr>
          <w:t>Il processo di gestione del rischio</w:t>
        </w:r>
        <w:r>
          <w:rPr>
            <w:noProof/>
            <w:webHidden/>
          </w:rPr>
          <w:tab/>
        </w:r>
        <w:r>
          <w:rPr>
            <w:noProof/>
            <w:webHidden/>
          </w:rPr>
          <w:fldChar w:fldCharType="begin"/>
        </w:r>
        <w:r>
          <w:rPr>
            <w:noProof/>
            <w:webHidden/>
          </w:rPr>
          <w:instrText xml:space="preserve"> PAGEREF _Toc217315114 \h </w:instrText>
        </w:r>
        <w:r>
          <w:rPr>
            <w:noProof/>
            <w:webHidden/>
          </w:rPr>
        </w:r>
        <w:r>
          <w:rPr>
            <w:noProof/>
            <w:webHidden/>
          </w:rPr>
          <w:fldChar w:fldCharType="separate"/>
        </w:r>
        <w:r>
          <w:rPr>
            <w:noProof/>
            <w:webHidden/>
          </w:rPr>
          <w:t>23</w:t>
        </w:r>
        <w:r>
          <w:rPr>
            <w:noProof/>
            <w:webHidden/>
          </w:rPr>
          <w:fldChar w:fldCharType="end"/>
        </w:r>
      </w:hyperlink>
    </w:p>
    <w:p w14:paraId="0D7B82BE" w14:textId="7C129A39" w:rsidR="00963D1F" w:rsidRDefault="00963D1F">
      <w:pPr>
        <w:pStyle w:val="Sommario3"/>
        <w:tabs>
          <w:tab w:val="left" w:pos="1200"/>
          <w:tab w:val="right" w:leader="dot" w:pos="11432"/>
        </w:tabs>
        <w:rPr>
          <w:noProof/>
          <w:kern w:val="2"/>
          <w14:ligatures w14:val="standardContextual"/>
        </w:rPr>
      </w:pPr>
      <w:hyperlink w:anchor="_Toc217315115" w:history="1">
        <w:r w:rsidRPr="00BB1274">
          <w:rPr>
            <w:rStyle w:val="Collegamentoipertestuale"/>
            <w:noProof/>
          </w:rPr>
          <w:t>5.1.</w:t>
        </w:r>
        <w:r>
          <w:rPr>
            <w:noProof/>
            <w:kern w:val="2"/>
            <w14:ligatures w14:val="standardContextual"/>
          </w:rPr>
          <w:tab/>
        </w:r>
        <w:r w:rsidRPr="00BB1274">
          <w:rPr>
            <w:rStyle w:val="Collegamentoipertestuale"/>
            <w:noProof/>
          </w:rPr>
          <w:t>Analisi del contesto</w:t>
        </w:r>
        <w:r>
          <w:rPr>
            <w:noProof/>
            <w:webHidden/>
          </w:rPr>
          <w:tab/>
        </w:r>
        <w:r>
          <w:rPr>
            <w:noProof/>
            <w:webHidden/>
          </w:rPr>
          <w:fldChar w:fldCharType="begin"/>
        </w:r>
        <w:r>
          <w:rPr>
            <w:noProof/>
            <w:webHidden/>
          </w:rPr>
          <w:instrText xml:space="preserve"> PAGEREF _Toc217315115 \h </w:instrText>
        </w:r>
        <w:r>
          <w:rPr>
            <w:noProof/>
            <w:webHidden/>
          </w:rPr>
        </w:r>
        <w:r>
          <w:rPr>
            <w:noProof/>
            <w:webHidden/>
          </w:rPr>
          <w:fldChar w:fldCharType="separate"/>
        </w:r>
        <w:r>
          <w:rPr>
            <w:noProof/>
            <w:webHidden/>
          </w:rPr>
          <w:t>23</w:t>
        </w:r>
        <w:r>
          <w:rPr>
            <w:noProof/>
            <w:webHidden/>
          </w:rPr>
          <w:fldChar w:fldCharType="end"/>
        </w:r>
      </w:hyperlink>
    </w:p>
    <w:p w14:paraId="565379FB" w14:textId="323BB7D7" w:rsidR="00963D1F" w:rsidRDefault="00963D1F">
      <w:pPr>
        <w:pStyle w:val="Sommario3"/>
        <w:tabs>
          <w:tab w:val="left" w:pos="1200"/>
          <w:tab w:val="right" w:leader="dot" w:pos="11432"/>
        </w:tabs>
        <w:rPr>
          <w:noProof/>
          <w:kern w:val="2"/>
          <w14:ligatures w14:val="standardContextual"/>
        </w:rPr>
      </w:pPr>
      <w:hyperlink w:anchor="_Toc217315116" w:history="1">
        <w:r w:rsidRPr="00BB1274">
          <w:rPr>
            <w:rStyle w:val="Collegamentoipertestuale"/>
            <w:noProof/>
          </w:rPr>
          <w:t>5.2.</w:t>
        </w:r>
        <w:r>
          <w:rPr>
            <w:noProof/>
            <w:kern w:val="2"/>
            <w14:ligatures w14:val="standardContextual"/>
          </w:rPr>
          <w:tab/>
        </w:r>
        <w:r w:rsidRPr="00BB1274">
          <w:rPr>
            <w:rStyle w:val="Collegamentoipertestuale"/>
            <w:noProof/>
          </w:rPr>
          <w:t>La mappatura dei processi</w:t>
        </w:r>
        <w:r>
          <w:rPr>
            <w:noProof/>
            <w:webHidden/>
          </w:rPr>
          <w:tab/>
        </w:r>
        <w:r>
          <w:rPr>
            <w:noProof/>
            <w:webHidden/>
          </w:rPr>
          <w:fldChar w:fldCharType="begin"/>
        </w:r>
        <w:r>
          <w:rPr>
            <w:noProof/>
            <w:webHidden/>
          </w:rPr>
          <w:instrText xml:space="preserve"> PAGEREF _Toc217315116 \h </w:instrText>
        </w:r>
        <w:r>
          <w:rPr>
            <w:noProof/>
            <w:webHidden/>
          </w:rPr>
        </w:r>
        <w:r>
          <w:rPr>
            <w:noProof/>
            <w:webHidden/>
          </w:rPr>
          <w:fldChar w:fldCharType="separate"/>
        </w:r>
        <w:r>
          <w:rPr>
            <w:noProof/>
            <w:webHidden/>
          </w:rPr>
          <w:t>26</w:t>
        </w:r>
        <w:r>
          <w:rPr>
            <w:noProof/>
            <w:webHidden/>
          </w:rPr>
          <w:fldChar w:fldCharType="end"/>
        </w:r>
      </w:hyperlink>
    </w:p>
    <w:p w14:paraId="5B7B6C8C" w14:textId="37C117DE" w:rsidR="00963D1F" w:rsidRDefault="00963D1F">
      <w:pPr>
        <w:pStyle w:val="Sommario3"/>
        <w:tabs>
          <w:tab w:val="left" w:pos="1200"/>
          <w:tab w:val="right" w:leader="dot" w:pos="11432"/>
        </w:tabs>
        <w:rPr>
          <w:noProof/>
          <w:kern w:val="2"/>
          <w14:ligatures w14:val="standardContextual"/>
        </w:rPr>
      </w:pPr>
      <w:hyperlink w:anchor="_Toc217315117" w:history="1">
        <w:r w:rsidRPr="00BB1274">
          <w:rPr>
            <w:rStyle w:val="Collegamentoipertestuale"/>
            <w:noProof/>
          </w:rPr>
          <w:t>5.3.</w:t>
        </w:r>
        <w:r>
          <w:rPr>
            <w:noProof/>
            <w:kern w:val="2"/>
            <w14:ligatures w14:val="standardContextual"/>
          </w:rPr>
          <w:tab/>
        </w:r>
        <w:r w:rsidRPr="00BB1274">
          <w:rPr>
            <w:rStyle w:val="Collegamentoipertestuale"/>
            <w:noProof/>
          </w:rPr>
          <w:t>Valutazione del rischio: l’individuazione delle aree a più elevato rischio corruzione.</w:t>
        </w:r>
        <w:r>
          <w:rPr>
            <w:noProof/>
            <w:webHidden/>
          </w:rPr>
          <w:tab/>
        </w:r>
        <w:r>
          <w:rPr>
            <w:noProof/>
            <w:webHidden/>
          </w:rPr>
          <w:fldChar w:fldCharType="begin"/>
        </w:r>
        <w:r>
          <w:rPr>
            <w:noProof/>
            <w:webHidden/>
          </w:rPr>
          <w:instrText xml:space="preserve"> PAGEREF _Toc217315117 \h </w:instrText>
        </w:r>
        <w:r>
          <w:rPr>
            <w:noProof/>
            <w:webHidden/>
          </w:rPr>
        </w:r>
        <w:r>
          <w:rPr>
            <w:noProof/>
            <w:webHidden/>
          </w:rPr>
          <w:fldChar w:fldCharType="separate"/>
        </w:r>
        <w:r>
          <w:rPr>
            <w:noProof/>
            <w:webHidden/>
          </w:rPr>
          <w:t>27</w:t>
        </w:r>
        <w:r>
          <w:rPr>
            <w:noProof/>
            <w:webHidden/>
          </w:rPr>
          <w:fldChar w:fldCharType="end"/>
        </w:r>
      </w:hyperlink>
    </w:p>
    <w:p w14:paraId="290012F3" w14:textId="4FAE504F" w:rsidR="00963D1F" w:rsidRDefault="00963D1F">
      <w:pPr>
        <w:pStyle w:val="Sommario3"/>
        <w:tabs>
          <w:tab w:val="left" w:pos="1200"/>
          <w:tab w:val="right" w:leader="dot" w:pos="11432"/>
        </w:tabs>
        <w:rPr>
          <w:noProof/>
          <w:kern w:val="2"/>
          <w14:ligatures w14:val="standardContextual"/>
        </w:rPr>
      </w:pPr>
      <w:hyperlink w:anchor="_Toc217315118" w:history="1">
        <w:r w:rsidRPr="00BB1274">
          <w:rPr>
            <w:rStyle w:val="Collegamentoipertestuale"/>
            <w:noProof/>
          </w:rPr>
          <w:t>5.3.</w:t>
        </w:r>
        <w:r>
          <w:rPr>
            <w:noProof/>
            <w:kern w:val="2"/>
            <w14:ligatures w14:val="standardContextual"/>
          </w:rPr>
          <w:tab/>
        </w:r>
        <w:r w:rsidRPr="00BB1274">
          <w:rPr>
            <w:rStyle w:val="Collegamentoipertestuale"/>
            <w:noProof/>
          </w:rPr>
          <w:t>Trattamento del rischio: le misure di prevenzione della corruzione.</w:t>
        </w:r>
        <w:r>
          <w:rPr>
            <w:noProof/>
            <w:webHidden/>
          </w:rPr>
          <w:tab/>
        </w:r>
        <w:r>
          <w:rPr>
            <w:noProof/>
            <w:webHidden/>
          </w:rPr>
          <w:fldChar w:fldCharType="begin"/>
        </w:r>
        <w:r>
          <w:rPr>
            <w:noProof/>
            <w:webHidden/>
          </w:rPr>
          <w:instrText xml:space="preserve"> PAGEREF _Toc217315118 \h </w:instrText>
        </w:r>
        <w:r>
          <w:rPr>
            <w:noProof/>
            <w:webHidden/>
          </w:rPr>
        </w:r>
        <w:r>
          <w:rPr>
            <w:noProof/>
            <w:webHidden/>
          </w:rPr>
          <w:fldChar w:fldCharType="separate"/>
        </w:r>
        <w:r>
          <w:rPr>
            <w:noProof/>
            <w:webHidden/>
          </w:rPr>
          <w:t>27</w:t>
        </w:r>
        <w:r>
          <w:rPr>
            <w:noProof/>
            <w:webHidden/>
          </w:rPr>
          <w:fldChar w:fldCharType="end"/>
        </w:r>
      </w:hyperlink>
    </w:p>
    <w:p w14:paraId="02E3B0D3" w14:textId="0D06CCBE" w:rsidR="00963D1F" w:rsidRDefault="00963D1F">
      <w:pPr>
        <w:pStyle w:val="Sommario1"/>
        <w:rPr>
          <w:rFonts w:asciiTheme="minorHAnsi" w:eastAsiaTheme="minorEastAsia" w:hAnsiTheme="minorHAnsi" w:cstheme="minorBidi"/>
          <w:noProof/>
          <w:kern w:val="2"/>
          <w:sz w:val="24"/>
          <w:szCs w:val="24"/>
          <w:lang w:eastAsia="it-IT"/>
          <w14:ligatures w14:val="standardContextual"/>
        </w:rPr>
      </w:pPr>
      <w:hyperlink w:anchor="_Toc217315119" w:history="1">
        <w:r w:rsidRPr="00BB1274">
          <w:rPr>
            <w:rStyle w:val="Collegamentoipertestuale"/>
            <w:noProof/>
          </w:rPr>
          <w:t>6.</w:t>
        </w:r>
        <w:r>
          <w:rPr>
            <w:rFonts w:asciiTheme="minorHAnsi" w:eastAsiaTheme="minorEastAsia" w:hAnsiTheme="minorHAnsi" w:cstheme="minorBidi"/>
            <w:noProof/>
            <w:kern w:val="2"/>
            <w:sz w:val="24"/>
            <w:szCs w:val="24"/>
            <w:lang w:eastAsia="it-IT"/>
            <w14:ligatures w14:val="standardContextual"/>
          </w:rPr>
          <w:tab/>
        </w:r>
        <w:r w:rsidRPr="00BB1274">
          <w:rPr>
            <w:rStyle w:val="Collegamentoipertestuale"/>
            <w:noProof/>
          </w:rPr>
          <w:t>Monitoraggio e riesame del piano</w:t>
        </w:r>
        <w:r>
          <w:rPr>
            <w:noProof/>
            <w:webHidden/>
          </w:rPr>
          <w:tab/>
        </w:r>
        <w:r>
          <w:rPr>
            <w:noProof/>
            <w:webHidden/>
          </w:rPr>
          <w:fldChar w:fldCharType="begin"/>
        </w:r>
        <w:r>
          <w:rPr>
            <w:noProof/>
            <w:webHidden/>
          </w:rPr>
          <w:instrText xml:space="preserve"> PAGEREF _Toc217315119 \h </w:instrText>
        </w:r>
        <w:r>
          <w:rPr>
            <w:noProof/>
            <w:webHidden/>
          </w:rPr>
        </w:r>
        <w:r>
          <w:rPr>
            <w:noProof/>
            <w:webHidden/>
          </w:rPr>
          <w:fldChar w:fldCharType="separate"/>
        </w:r>
        <w:r>
          <w:rPr>
            <w:noProof/>
            <w:webHidden/>
          </w:rPr>
          <w:t>29</w:t>
        </w:r>
        <w:r>
          <w:rPr>
            <w:noProof/>
            <w:webHidden/>
          </w:rPr>
          <w:fldChar w:fldCharType="end"/>
        </w:r>
      </w:hyperlink>
    </w:p>
    <w:p w14:paraId="74033922" w14:textId="07027A06" w:rsidR="00963D1F" w:rsidRDefault="00963D1F">
      <w:pPr>
        <w:pStyle w:val="Sommario3"/>
        <w:tabs>
          <w:tab w:val="left" w:pos="1200"/>
          <w:tab w:val="right" w:leader="dot" w:pos="11432"/>
        </w:tabs>
        <w:rPr>
          <w:noProof/>
          <w:kern w:val="2"/>
          <w14:ligatures w14:val="standardContextual"/>
        </w:rPr>
      </w:pPr>
      <w:hyperlink w:anchor="_Toc217315120" w:history="1">
        <w:r w:rsidRPr="00BB1274">
          <w:rPr>
            <w:rStyle w:val="Collegamentoipertestuale"/>
            <w:noProof/>
          </w:rPr>
          <w:t>6.1.</w:t>
        </w:r>
        <w:r>
          <w:rPr>
            <w:noProof/>
            <w:kern w:val="2"/>
            <w14:ligatures w14:val="standardContextual"/>
          </w:rPr>
          <w:tab/>
        </w:r>
        <w:r w:rsidRPr="00BB1274">
          <w:rPr>
            <w:rStyle w:val="Collegamentoipertestuale"/>
            <w:noProof/>
          </w:rPr>
          <w:t>Monitoraggio sull’attuazione delle misure</w:t>
        </w:r>
        <w:r>
          <w:rPr>
            <w:noProof/>
            <w:webHidden/>
          </w:rPr>
          <w:tab/>
        </w:r>
        <w:r>
          <w:rPr>
            <w:noProof/>
            <w:webHidden/>
          </w:rPr>
          <w:fldChar w:fldCharType="begin"/>
        </w:r>
        <w:r>
          <w:rPr>
            <w:noProof/>
            <w:webHidden/>
          </w:rPr>
          <w:instrText xml:space="preserve"> PAGEREF _Toc217315120 \h </w:instrText>
        </w:r>
        <w:r>
          <w:rPr>
            <w:noProof/>
            <w:webHidden/>
          </w:rPr>
        </w:r>
        <w:r>
          <w:rPr>
            <w:noProof/>
            <w:webHidden/>
          </w:rPr>
          <w:fldChar w:fldCharType="separate"/>
        </w:r>
        <w:r>
          <w:rPr>
            <w:noProof/>
            <w:webHidden/>
          </w:rPr>
          <w:t>29</w:t>
        </w:r>
        <w:r>
          <w:rPr>
            <w:noProof/>
            <w:webHidden/>
          </w:rPr>
          <w:fldChar w:fldCharType="end"/>
        </w:r>
      </w:hyperlink>
    </w:p>
    <w:p w14:paraId="3AB3CD2F" w14:textId="4DBC6A1E" w:rsidR="00963D1F" w:rsidRDefault="00963D1F">
      <w:pPr>
        <w:pStyle w:val="Sommario3"/>
        <w:tabs>
          <w:tab w:val="left" w:pos="1200"/>
          <w:tab w:val="right" w:leader="dot" w:pos="11432"/>
        </w:tabs>
        <w:rPr>
          <w:noProof/>
          <w:kern w:val="2"/>
          <w14:ligatures w14:val="standardContextual"/>
        </w:rPr>
      </w:pPr>
      <w:hyperlink w:anchor="_Toc217315121" w:history="1">
        <w:r w:rsidRPr="00BB1274">
          <w:rPr>
            <w:rStyle w:val="Collegamentoipertestuale"/>
            <w:noProof/>
          </w:rPr>
          <w:t>6.2.</w:t>
        </w:r>
        <w:r>
          <w:rPr>
            <w:noProof/>
            <w:kern w:val="2"/>
            <w14:ligatures w14:val="standardContextual"/>
          </w:rPr>
          <w:tab/>
        </w:r>
        <w:r w:rsidRPr="00BB1274">
          <w:rPr>
            <w:rStyle w:val="Collegamentoipertestuale"/>
            <w:noProof/>
          </w:rPr>
          <w:t>Monitoraggio sull’idoneità delle misure</w:t>
        </w:r>
        <w:r>
          <w:rPr>
            <w:noProof/>
            <w:webHidden/>
          </w:rPr>
          <w:tab/>
        </w:r>
        <w:r>
          <w:rPr>
            <w:noProof/>
            <w:webHidden/>
          </w:rPr>
          <w:fldChar w:fldCharType="begin"/>
        </w:r>
        <w:r>
          <w:rPr>
            <w:noProof/>
            <w:webHidden/>
          </w:rPr>
          <w:instrText xml:space="preserve"> PAGEREF _Toc217315121 \h </w:instrText>
        </w:r>
        <w:r>
          <w:rPr>
            <w:noProof/>
            <w:webHidden/>
          </w:rPr>
        </w:r>
        <w:r>
          <w:rPr>
            <w:noProof/>
            <w:webHidden/>
          </w:rPr>
          <w:fldChar w:fldCharType="separate"/>
        </w:r>
        <w:r>
          <w:rPr>
            <w:noProof/>
            <w:webHidden/>
          </w:rPr>
          <w:t>30</w:t>
        </w:r>
        <w:r>
          <w:rPr>
            <w:noProof/>
            <w:webHidden/>
          </w:rPr>
          <w:fldChar w:fldCharType="end"/>
        </w:r>
      </w:hyperlink>
    </w:p>
    <w:p w14:paraId="1ED349D6" w14:textId="3E72026B" w:rsidR="00963D1F" w:rsidRDefault="00963D1F">
      <w:pPr>
        <w:pStyle w:val="Sommario3"/>
        <w:tabs>
          <w:tab w:val="left" w:pos="1200"/>
          <w:tab w:val="right" w:leader="dot" w:pos="11432"/>
        </w:tabs>
        <w:rPr>
          <w:noProof/>
          <w:kern w:val="2"/>
          <w14:ligatures w14:val="standardContextual"/>
        </w:rPr>
      </w:pPr>
      <w:hyperlink w:anchor="_Toc217315122" w:history="1">
        <w:r w:rsidRPr="00BB1274">
          <w:rPr>
            <w:rStyle w:val="Collegamentoipertestuale"/>
            <w:noProof/>
          </w:rPr>
          <w:t>6.3.</w:t>
        </w:r>
        <w:r>
          <w:rPr>
            <w:noProof/>
            <w:kern w:val="2"/>
            <w14:ligatures w14:val="standardContextual"/>
          </w:rPr>
          <w:tab/>
        </w:r>
        <w:r w:rsidRPr="00BB1274">
          <w:rPr>
            <w:rStyle w:val="Collegamentoipertestuale"/>
            <w:noProof/>
          </w:rPr>
          <w:t>Riesame periodico della funzionalità complessiva del sistema</w:t>
        </w:r>
        <w:r>
          <w:rPr>
            <w:noProof/>
            <w:webHidden/>
          </w:rPr>
          <w:tab/>
        </w:r>
        <w:r>
          <w:rPr>
            <w:noProof/>
            <w:webHidden/>
          </w:rPr>
          <w:fldChar w:fldCharType="begin"/>
        </w:r>
        <w:r>
          <w:rPr>
            <w:noProof/>
            <w:webHidden/>
          </w:rPr>
          <w:instrText xml:space="preserve"> PAGEREF _Toc217315122 \h </w:instrText>
        </w:r>
        <w:r>
          <w:rPr>
            <w:noProof/>
            <w:webHidden/>
          </w:rPr>
        </w:r>
        <w:r>
          <w:rPr>
            <w:noProof/>
            <w:webHidden/>
          </w:rPr>
          <w:fldChar w:fldCharType="separate"/>
        </w:r>
        <w:r>
          <w:rPr>
            <w:noProof/>
            <w:webHidden/>
          </w:rPr>
          <w:t>31</w:t>
        </w:r>
        <w:r>
          <w:rPr>
            <w:noProof/>
            <w:webHidden/>
          </w:rPr>
          <w:fldChar w:fldCharType="end"/>
        </w:r>
      </w:hyperlink>
    </w:p>
    <w:p w14:paraId="2AC44E57" w14:textId="6BFF6884" w:rsidR="00963D1F" w:rsidRDefault="00963D1F">
      <w:pPr>
        <w:pStyle w:val="Sommario1"/>
        <w:rPr>
          <w:rFonts w:asciiTheme="minorHAnsi" w:eastAsiaTheme="minorEastAsia" w:hAnsiTheme="minorHAnsi" w:cstheme="minorBidi"/>
          <w:noProof/>
          <w:kern w:val="2"/>
          <w:sz w:val="24"/>
          <w:szCs w:val="24"/>
          <w:lang w:eastAsia="it-IT"/>
          <w14:ligatures w14:val="standardContextual"/>
        </w:rPr>
      </w:pPr>
      <w:hyperlink w:anchor="_Toc217315123" w:history="1">
        <w:r w:rsidRPr="00BB1274">
          <w:rPr>
            <w:rStyle w:val="Collegamentoipertestuale"/>
            <w:noProof/>
          </w:rPr>
          <w:t>7.</w:t>
        </w:r>
        <w:r>
          <w:rPr>
            <w:rFonts w:asciiTheme="minorHAnsi" w:eastAsiaTheme="minorEastAsia" w:hAnsiTheme="minorHAnsi" w:cstheme="minorBidi"/>
            <w:noProof/>
            <w:kern w:val="2"/>
            <w:sz w:val="24"/>
            <w:szCs w:val="24"/>
            <w:lang w:eastAsia="it-IT"/>
            <w14:ligatures w14:val="standardContextual"/>
          </w:rPr>
          <w:tab/>
        </w:r>
        <w:r w:rsidRPr="00BB1274">
          <w:rPr>
            <w:rStyle w:val="Collegamentoipertestuale"/>
            <w:noProof/>
          </w:rPr>
          <w:t>il Piano della Trasparenza</w:t>
        </w:r>
        <w:r>
          <w:rPr>
            <w:noProof/>
            <w:webHidden/>
          </w:rPr>
          <w:tab/>
        </w:r>
        <w:r>
          <w:rPr>
            <w:noProof/>
            <w:webHidden/>
          </w:rPr>
          <w:fldChar w:fldCharType="begin"/>
        </w:r>
        <w:r>
          <w:rPr>
            <w:noProof/>
            <w:webHidden/>
          </w:rPr>
          <w:instrText xml:space="preserve"> PAGEREF _Toc217315123 \h </w:instrText>
        </w:r>
        <w:r>
          <w:rPr>
            <w:noProof/>
            <w:webHidden/>
          </w:rPr>
        </w:r>
        <w:r>
          <w:rPr>
            <w:noProof/>
            <w:webHidden/>
          </w:rPr>
          <w:fldChar w:fldCharType="separate"/>
        </w:r>
        <w:r>
          <w:rPr>
            <w:noProof/>
            <w:webHidden/>
          </w:rPr>
          <w:t>32</w:t>
        </w:r>
        <w:r>
          <w:rPr>
            <w:noProof/>
            <w:webHidden/>
          </w:rPr>
          <w:fldChar w:fldCharType="end"/>
        </w:r>
      </w:hyperlink>
    </w:p>
    <w:p w14:paraId="47FE30E7" w14:textId="441681A5" w:rsidR="00963D1F" w:rsidRDefault="00963D1F">
      <w:pPr>
        <w:pStyle w:val="Sommario3"/>
        <w:tabs>
          <w:tab w:val="left" w:pos="1200"/>
          <w:tab w:val="right" w:leader="dot" w:pos="11432"/>
        </w:tabs>
        <w:rPr>
          <w:noProof/>
          <w:kern w:val="2"/>
          <w14:ligatures w14:val="standardContextual"/>
        </w:rPr>
      </w:pPr>
      <w:hyperlink w:anchor="_Toc217315124" w:history="1">
        <w:r w:rsidRPr="00BB1274">
          <w:rPr>
            <w:rStyle w:val="Collegamentoipertestuale"/>
            <w:noProof/>
          </w:rPr>
          <w:t>7.1.</w:t>
        </w:r>
        <w:r>
          <w:rPr>
            <w:noProof/>
            <w:kern w:val="2"/>
            <w14:ligatures w14:val="standardContextual"/>
          </w:rPr>
          <w:tab/>
        </w:r>
        <w:r w:rsidRPr="00BB1274">
          <w:rPr>
            <w:rStyle w:val="Collegamentoipertestuale"/>
            <w:noProof/>
          </w:rPr>
          <w:t>Ruoli e responsabilità</w:t>
        </w:r>
        <w:r>
          <w:rPr>
            <w:noProof/>
            <w:webHidden/>
          </w:rPr>
          <w:tab/>
        </w:r>
        <w:r>
          <w:rPr>
            <w:noProof/>
            <w:webHidden/>
          </w:rPr>
          <w:fldChar w:fldCharType="begin"/>
        </w:r>
        <w:r>
          <w:rPr>
            <w:noProof/>
            <w:webHidden/>
          </w:rPr>
          <w:instrText xml:space="preserve"> PAGEREF _Toc217315124 \h </w:instrText>
        </w:r>
        <w:r>
          <w:rPr>
            <w:noProof/>
            <w:webHidden/>
          </w:rPr>
        </w:r>
        <w:r>
          <w:rPr>
            <w:noProof/>
            <w:webHidden/>
          </w:rPr>
          <w:fldChar w:fldCharType="separate"/>
        </w:r>
        <w:r>
          <w:rPr>
            <w:noProof/>
            <w:webHidden/>
          </w:rPr>
          <w:t>32</w:t>
        </w:r>
        <w:r>
          <w:rPr>
            <w:noProof/>
            <w:webHidden/>
          </w:rPr>
          <w:fldChar w:fldCharType="end"/>
        </w:r>
      </w:hyperlink>
    </w:p>
    <w:p w14:paraId="7DA6EAD3" w14:textId="5CE1E1F5" w:rsidR="00963D1F" w:rsidRDefault="00963D1F">
      <w:pPr>
        <w:pStyle w:val="Sommario3"/>
        <w:tabs>
          <w:tab w:val="left" w:pos="1200"/>
          <w:tab w:val="right" w:leader="dot" w:pos="11432"/>
        </w:tabs>
        <w:rPr>
          <w:noProof/>
          <w:kern w:val="2"/>
          <w14:ligatures w14:val="standardContextual"/>
        </w:rPr>
      </w:pPr>
      <w:hyperlink w:anchor="_Toc217315125" w:history="1">
        <w:r w:rsidRPr="00BB1274">
          <w:rPr>
            <w:rStyle w:val="Collegamentoipertestuale"/>
            <w:noProof/>
          </w:rPr>
          <w:t>7.2.</w:t>
        </w:r>
        <w:r>
          <w:rPr>
            <w:noProof/>
            <w:kern w:val="2"/>
            <w14:ligatures w14:val="standardContextual"/>
          </w:rPr>
          <w:tab/>
        </w:r>
        <w:r w:rsidRPr="00BB1274">
          <w:rPr>
            <w:rStyle w:val="Collegamentoipertestuale"/>
            <w:noProof/>
          </w:rPr>
          <w:t>Informazioni soggette alla pubblicazione</w:t>
        </w:r>
        <w:r>
          <w:rPr>
            <w:noProof/>
            <w:webHidden/>
          </w:rPr>
          <w:tab/>
        </w:r>
        <w:r>
          <w:rPr>
            <w:noProof/>
            <w:webHidden/>
          </w:rPr>
          <w:fldChar w:fldCharType="begin"/>
        </w:r>
        <w:r>
          <w:rPr>
            <w:noProof/>
            <w:webHidden/>
          </w:rPr>
          <w:instrText xml:space="preserve"> PAGEREF _Toc217315125 \h </w:instrText>
        </w:r>
        <w:r>
          <w:rPr>
            <w:noProof/>
            <w:webHidden/>
          </w:rPr>
        </w:r>
        <w:r>
          <w:rPr>
            <w:noProof/>
            <w:webHidden/>
          </w:rPr>
          <w:fldChar w:fldCharType="separate"/>
        </w:r>
        <w:r>
          <w:rPr>
            <w:noProof/>
            <w:webHidden/>
          </w:rPr>
          <w:t>33</w:t>
        </w:r>
        <w:r>
          <w:rPr>
            <w:noProof/>
            <w:webHidden/>
          </w:rPr>
          <w:fldChar w:fldCharType="end"/>
        </w:r>
      </w:hyperlink>
    </w:p>
    <w:p w14:paraId="078BA9DA" w14:textId="68E5338A" w:rsidR="00963D1F" w:rsidRDefault="00963D1F">
      <w:pPr>
        <w:pStyle w:val="Sommario3"/>
        <w:tabs>
          <w:tab w:val="left" w:pos="1200"/>
          <w:tab w:val="right" w:leader="dot" w:pos="11432"/>
        </w:tabs>
        <w:rPr>
          <w:noProof/>
          <w:kern w:val="2"/>
          <w14:ligatures w14:val="standardContextual"/>
        </w:rPr>
      </w:pPr>
      <w:hyperlink w:anchor="_Toc217315126" w:history="1">
        <w:r w:rsidRPr="00BB1274">
          <w:rPr>
            <w:rStyle w:val="Collegamentoipertestuale"/>
            <w:noProof/>
          </w:rPr>
          <w:t>7.3.</w:t>
        </w:r>
        <w:r>
          <w:rPr>
            <w:noProof/>
            <w:kern w:val="2"/>
            <w14:ligatures w14:val="standardContextual"/>
          </w:rPr>
          <w:tab/>
        </w:r>
        <w:r w:rsidRPr="00BB1274">
          <w:rPr>
            <w:rStyle w:val="Collegamentoipertestuale"/>
            <w:noProof/>
          </w:rPr>
          <w:t>I principi generali della trasparenza</w:t>
        </w:r>
        <w:r>
          <w:rPr>
            <w:noProof/>
            <w:webHidden/>
          </w:rPr>
          <w:tab/>
        </w:r>
        <w:r>
          <w:rPr>
            <w:noProof/>
            <w:webHidden/>
          </w:rPr>
          <w:fldChar w:fldCharType="begin"/>
        </w:r>
        <w:r>
          <w:rPr>
            <w:noProof/>
            <w:webHidden/>
          </w:rPr>
          <w:instrText xml:space="preserve"> PAGEREF _Toc217315126 \h </w:instrText>
        </w:r>
        <w:r>
          <w:rPr>
            <w:noProof/>
            <w:webHidden/>
          </w:rPr>
        </w:r>
        <w:r>
          <w:rPr>
            <w:noProof/>
            <w:webHidden/>
          </w:rPr>
          <w:fldChar w:fldCharType="separate"/>
        </w:r>
        <w:r>
          <w:rPr>
            <w:noProof/>
            <w:webHidden/>
          </w:rPr>
          <w:t>35</w:t>
        </w:r>
        <w:r>
          <w:rPr>
            <w:noProof/>
            <w:webHidden/>
          </w:rPr>
          <w:fldChar w:fldCharType="end"/>
        </w:r>
      </w:hyperlink>
    </w:p>
    <w:p w14:paraId="48FDC7CE" w14:textId="13FFB3CA" w:rsidR="00370C3D" w:rsidRDefault="00370C3D" w:rsidP="001F71E4">
      <w:pPr>
        <w:spacing w:after="120"/>
        <w:ind w:left="113" w:right="1803"/>
        <w:sectPr w:rsidR="00370C3D" w:rsidSect="00370C3D">
          <w:pgSz w:w="11901" w:h="16817"/>
          <w:pgMar w:top="2268" w:right="181" w:bottom="2268" w:left="278" w:header="731" w:footer="1429" w:gutter="0"/>
          <w:cols w:space="720"/>
        </w:sectPr>
      </w:pPr>
      <w:r w:rsidRPr="00EA62E7">
        <w:rPr>
          <w:rFonts w:ascii="Times New Roman" w:hAnsi="Times New Roman" w:cs="Times New Roman"/>
          <w:b/>
          <w:spacing w:val="-2"/>
        </w:rPr>
        <w:fldChar w:fldCharType="end"/>
      </w:r>
    </w:p>
    <w:p w14:paraId="3D16CFC4" w14:textId="3FC3F7D0" w:rsidR="006B27E7" w:rsidRDefault="006B27E7" w:rsidP="001F71E4">
      <w:pPr>
        <w:pStyle w:val="Titolo1"/>
        <w:ind w:left="567" w:right="1802"/>
      </w:pPr>
      <w:bookmarkStart w:id="0" w:name="_Toc217315106"/>
      <w:r w:rsidRPr="00EC49CD">
        <w:lastRenderedPageBreak/>
        <w:t>1.</w:t>
      </w:r>
      <w:r w:rsidR="001D213C">
        <w:tab/>
      </w:r>
      <w:r w:rsidRPr="00EC49CD">
        <w:t xml:space="preserve">Quadro </w:t>
      </w:r>
      <w:r>
        <w:t>n</w:t>
      </w:r>
      <w:r w:rsidRPr="00EC49CD">
        <w:t xml:space="preserve">ormativo </w:t>
      </w:r>
      <w:r>
        <w:t>d</w:t>
      </w:r>
      <w:r w:rsidRPr="00EC49CD">
        <w:t xml:space="preserve">i </w:t>
      </w:r>
      <w:r>
        <w:t>r</w:t>
      </w:r>
      <w:r w:rsidRPr="00EC49CD">
        <w:t>iferimento</w:t>
      </w:r>
      <w:bookmarkEnd w:id="0"/>
    </w:p>
    <w:p w14:paraId="2B9BFA67" w14:textId="77777777" w:rsidR="006B27E7" w:rsidRPr="006B27E7" w:rsidRDefault="006B27E7" w:rsidP="001F71E4">
      <w:pPr>
        <w:ind w:left="567" w:right="1802"/>
      </w:pPr>
    </w:p>
    <w:p w14:paraId="00F1F60A" w14:textId="0B2114CF" w:rsidR="00EC49CD" w:rsidRPr="006B27E7" w:rsidRDefault="00EC49CD" w:rsidP="001F71E4">
      <w:pPr>
        <w:pStyle w:val="Titolo2"/>
        <w:ind w:left="567" w:right="1802"/>
        <w:rPr>
          <w:sz w:val="28"/>
          <w:szCs w:val="28"/>
        </w:rPr>
      </w:pPr>
      <w:bookmarkStart w:id="1" w:name="_Toc217315107"/>
      <w:r w:rsidRPr="006B27E7">
        <w:rPr>
          <w:sz w:val="28"/>
          <w:szCs w:val="28"/>
        </w:rPr>
        <w:t>1.1.</w:t>
      </w:r>
      <w:r w:rsidR="001D213C">
        <w:rPr>
          <w:sz w:val="28"/>
          <w:szCs w:val="28"/>
        </w:rPr>
        <w:tab/>
      </w:r>
      <w:r w:rsidRPr="006B27E7">
        <w:rPr>
          <w:sz w:val="28"/>
          <w:szCs w:val="28"/>
        </w:rPr>
        <w:t>Premessa</w:t>
      </w:r>
      <w:bookmarkEnd w:id="1"/>
    </w:p>
    <w:p w14:paraId="5D788412" w14:textId="77777777" w:rsidR="00EC49CD" w:rsidRPr="00EC49CD" w:rsidRDefault="00EC49CD" w:rsidP="001F71E4">
      <w:pPr>
        <w:spacing w:after="120" w:line="360" w:lineRule="auto"/>
        <w:ind w:left="567" w:right="1802"/>
        <w:jc w:val="both"/>
        <w:rPr>
          <w:rFonts w:ascii="Times New Roman" w:hAnsi="Times New Roman" w:cs="Times New Roman"/>
        </w:rPr>
      </w:pPr>
      <w:r w:rsidRPr="00EC49CD">
        <w:rPr>
          <w:rFonts w:ascii="Times New Roman" w:hAnsi="Times New Roman" w:cs="Times New Roman"/>
        </w:rPr>
        <w:t>Con la Legge 6 novembre 2012, n. 190, pubblicata sulla Gazzetta ufficiale n. 265 del 13 novembre 2012 ed entrata in vigore il 28 novembre 2012, sono state approvate le “Disposizioni per la prevenzione e la repressione della corruzione e dell'illegalità nella Pubblica Amministrazione” (nel prosieguo, in breve, anche “Legge Anticorruzione” o “Legge”).</w:t>
      </w:r>
    </w:p>
    <w:p w14:paraId="736F8758" w14:textId="56CF9A12" w:rsidR="00EC49CD" w:rsidRPr="00EC49CD" w:rsidRDefault="00EC49CD" w:rsidP="001F71E4">
      <w:pPr>
        <w:spacing w:after="120" w:line="360" w:lineRule="auto"/>
        <w:ind w:left="567" w:right="1802"/>
        <w:jc w:val="both"/>
        <w:rPr>
          <w:rFonts w:ascii="Times New Roman" w:hAnsi="Times New Roman" w:cs="Times New Roman"/>
        </w:rPr>
      </w:pPr>
      <w:r w:rsidRPr="00EC49CD">
        <w:rPr>
          <w:rFonts w:ascii="Times New Roman" w:hAnsi="Times New Roman" w:cs="Times New Roman"/>
        </w:rPr>
        <w:t xml:space="preserve">La legge citata e i relativi decreti attuativi prevedono una serie di misure finalizzate a contrastare il verificarsi di fenomeni corruttivi nelle Amministrazioni Pubbliche sia centrali che locali e negli Organismi da essi partecipati tra cui le società in controllo pubblico come </w:t>
      </w:r>
      <w:r w:rsidR="006B27E7">
        <w:rPr>
          <w:rFonts w:ascii="Times New Roman" w:hAnsi="Times New Roman" w:cs="Times New Roman"/>
        </w:rPr>
        <w:t>Farmacie Comunali Pisa</w:t>
      </w:r>
      <w:r w:rsidRPr="00EC49CD">
        <w:rPr>
          <w:rFonts w:ascii="Times New Roman" w:hAnsi="Times New Roman" w:cs="Times New Roman"/>
        </w:rPr>
        <w:t xml:space="preserve"> SpA.</w:t>
      </w:r>
    </w:p>
    <w:p w14:paraId="18A83A59" w14:textId="6F5137A7" w:rsidR="00EC49CD" w:rsidRPr="00EC49CD" w:rsidRDefault="00EC49CD" w:rsidP="001F71E4">
      <w:pPr>
        <w:spacing w:after="120" w:line="360" w:lineRule="auto"/>
        <w:ind w:left="567" w:right="1802"/>
        <w:jc w:val="both"/>
        <w:rPr>
          <w:rFonts w:ascii="Times New Roman" w:hAnsi="Times New Roman" w:cs="Times New Roman"/>
        </w:rPr>
      </w:pPr>
      <w:r w:rsidRPr="00EC49CD">
        <w:rPr>
          <w:rFonts w:ascii="Times New Roman" w:hAnsi="Times New Roman" w:cs="Times New Roman"/>
        </w:rPr>
        <w:t xml:space="preserve">Pertanto, </w:t>
      </w:r>
      <w:r w:rsidR="006B27E7">
        <w:rPr>
          <w:rFonts w:ascii="Times New Roman" w:hAnsi="Times New Roman" w:cs="Times New Roman"/>
        </w:rPr>
        <w:t>Farmacie Comunali Pisa</w:t>
      </w:r>
      <w:r w:rsidR="006B27E7" w:rsidRPr="00EC49CD">
        <w:rPr>
          <w:rFonts w:ascii="Times New Roman" w:hAnsi="Times New Roman" w:cs="Times New Roman"/>
        </w:rPr>
        <w:t xml:space="preserve"> S.p.A.</w:t>
      </w:r>
      <w:r w:rsidRPr="00EC49CD">
        <w:rPr>
          <w:rFonts w:ascii="Times New Roman" w:hAnsi="Times New Roman" w:cs="Times New Roman"/>
        </w:rPr>
        <w:t xml:space="preserve"> (di seguito, in breve anche “</w:t>
      </w:r>
      <w:r w:rsidR="006B27E7">
        <w:rPr>
          <w:rFonts w:ascii="Times New Roman" w:hAnsi="Times New Roman" w:cs="Times New Roman"/>
        </w:rPr>
        <w:t>Farmacie Comunali Pisa</w:t>
      </w:r>
      <w:r w:rsidRPr="00EC49CD">
        <w:rPr>
          <w:rFonts w:ascii="Times New Roman" w:hAnsi="Times New Roman" w:cs="Times New Roman"/>
        </w:rPr>
        <w:t>” o la “Società”) ha sviluppato e adottato il Piano di Prevenzione della Corruzione, dando attuazione alla Legge 190/2012, con la finalità di definire, nel contrasto e nella prevenzione della corruzione, un sistema di controllo interno e di prevenzione, integrato con gli altri elementi già adottati dall</w:t>
      </w:r>
      <w:r w:rsidR="006B27E7">
        <w:rPr>
          <w:rFonts w:ascii="Times New Roman" w:hAnsi="Times New Roman" w:cs="Times New Roman"/>
        </w:rPr>
        <w:t>’</w:t>
      </w:r>
      <w:r w:rsidRPr="00EC49CD">
        <w:rPr>
          <w:rFonts w:ascii="Times New Roman" w:hAnsi="Times New Roman" w:cs="Times New Roman"/>
        </w:rPr>
        <w:t>Azienda (Codice Etico e Modello di Organizzazione, Gestione e Controllo ai sensi del D.lgs. n. 231/01), cogliendo altresì l’opportunità per introdurre nuove e ulteriori misure e/o rafforzare quelle esistenti, con un</w:t>
      </w:r>
      <w:r w:rsidR="006B27E7">
        <w:rPr>
          <w:rFonts w:ascii="Times New Roman" w:hAnsi="Times New Roman" w:cs="Times New Roman"/>
        </w:rPr>
        <w:t>’</w:t>
      </w:r>
      <w:r w:rsidRPr="00EC49CD">
        <w:rPr>
          <w:rFonts w:ascii="Times New Roman" w:hAnsi="Times New Roman" w:cs="Times New Roman"/>
        </w:rPr>
        <w:t>azione coordinata per l</w:t>
      </w:r>
      <w:r w:rsidR="006B27E7">
        <w:rPr>
          <w:rFonts w:ascii="Times New Roman" w:hAnsi="Times New Roman" w:cs="Times New Roman"/>
        </w:rPr>
        <w:t>’</w:t>
      </w:r>
      <w:r w:rsidRPr="00EC49CD">
        <w:rPr>
          <w:rFonts w:ascii="Times New Roman" w:hAnsi="Times New Roman" w:cs="Times New Roman"/>
        </w:rPr>
        <w:t>attuazione di efficaci tecniche di prevenzione e contrasto della corruzione e dell</w:t>
      </w:r>
      <w:r w:rsidR="006B27E7">
        <w:rPr>
          <w:rFonts w:ascii="Times New Roman" w:hAnsi="Times New Roman" w:cs="Times New Roman"/>
        </w:rPr>
        <w:t>’</w:t>
      </w:r>
      <w:r w:rsidRPr="00EC49CD">
        <w:rPr>
          <w:rFonts w:ascii="Times New Roman" w:hAnsi="Times New Roman" w:cs="Times New Roman"/>
        </w:rPr>
        <w:t>illegalità.</w:t>
      </w:r>
    </w:p>
    <w:p w14:paraId="08D33A15" w14:textId="56F106FF" w:rsidR="00EC49CD" w:rsidRPr="00EC49CD" w:rsidRDefault="00EC49CD" w:rsidP="001F71E4">
      <w:pPr>
        <w:spacing w:after="120" w:line="360" w:lineRule="auto"/>
        <w:ind w:left="567" w:right="1802"/>
        <w:jc w:val="both"/>
        <w:rPr>
          <w:rFonts w:ascii="Times New Roman" w:hAnsi="Times New Roman" w:cs="Times New Roman"/>
        </w:rPr>
      </w:pPr>
      <w:r w:rsidRPr="00EC49CD">
        <w:rPr>
          <w:rFonts w:ascii="Times New Roman" w:hAnsi="Times New Roman" w:cs="Times New Roman"/>
        </w:rPr>
        <w:t>Il Piano della Prevenzione della Corruzione</w:t>
      </w:r>
      <w:r w:rsidR="006B27E7">
        <w:rPr>
          <w:rFonts w:ascii="Times New Roman" w:hAnsi="Times New Roman" w:cs="Times New Roman"/>
        </w:rPr>
        <w:t>,</w:t>
      </w:r>
      <w:r w:rsidRPr="00EC49CD">
        <w:rPr>
          <w:rFonts w:ascii="Times New Roman" w:hAnsi="Times New Roman" w:cs="Times New Roman"/>
        </w:rPr>
        <w:t xml:space="preserve"> che è stato elaborato e integrato nel Modello </w:t>
      </w:r>
      <w:r w:rsidRPr="006B27E7">
        <w:rPr>
          <w:rFonts w:ascii="Times New Roman" w:hAnsi="Times New Roman" w:cs="Times New Roman"/>
          <w:i/>
          <w:iCs/>
        </w:rPr>
        <w:t>ex</w:t>
      </w:r>
      <w:r w:rsidRPr="00EC49CD">
        <w:rPr>
          <w:rFonts w:ascii="Times New Roman" w:hAnsi="Times New Roman" w:cs="Times New Roman"/>
        </w:rPr>
        <w:t xml:space="preserve"> D.lgs. n. 231/01, ha l’obiettivo di rafforzare e razionalizzare il corpo degli interventi organizzativi e di controlli attuati da </w:t>
      </w:r>
      <w:r w:rsidR="006B27E7">
        <w:rPr>
          <w:rFonts w:ascii="Times New Roman" w:hAnsi="Times New Roman" w:cs="Times New Roman"/>
        </w:rPr>
        <w:t>Farmacie Comunali Pisa</w:t>
      </w:r>
      <w:r w:rsidRPr="00EC49CD">
        <w:rPr>
          <w:rFonts w:ascii="Times New Roman" w:hAnsi="Times New Roman" w:cs="Times New Roman"/>
        </w:rPr>
        <w:t xml:space="preserve"> per il contenimento dei </w:t>
      </w:r>
      <w:r w:rsidR="006B27E7">
        <w:rPr>
          <w:rFonts w:ascii="Times New Roman" w:hAnsi="Times New Roman" w:cs="Times New Roman"/>
        </w:rPr>
        <w:t>“</w:t>
      </w:r>
      <w:r w:rsidRPr="00EC49CD">
        <w:rPr>
          <w:rFonts w:ascii="Times New Roman" w:hAnsi="Times New Roman" w:cs="Times New Roman"/>
        </w:rPr>
        <w:t>rischi 231” al fine di identificare le strategie per la prevenzione ed il contrasto della corruzione a livello aziendale. Tale documento rappresenta il complesso degli strumenti finalizzati alla prevenzione che saranno attuati e aggiornati nel corso del tempo, sia in funzione del grado di efficacia che si evincerà dalla loro applicazione, sia in relazione alle modifiche organizzative e di processo che potranno intervenire nella Società.</w:t>
      </w:r>
    </w:p>
    <w:p w14:paraId="2A67F1A0" w14:textId="0AD638E1" w:rsidR="00EC49CD" w:rsidRPr="006B27E7" w:rsidRDefault="00EC49CD" w:rsidP="001F71E4">
      <w:pPr>
        <w:pStyle w:val="Titolo2"/>
        <w:ind w:left="567" w:right="1803"/>
        <w:jc w:val="both"/>
        <w:rPr>
          <w:sz w:val="28"/>
          <w:szCs w:val="28"/>
        </w:rPr>
      </w:pPr>
      <w:bookmarkStart w:id="2" w:name="_Toc217315108"/>
      <w:r w:rsidRPr="006B27E7">
        <w:rPr>
          <w:sz w:val="28"/>
          <w:szCs w:val="28"/>
        </w:rPr>
        <w:lastRenderedPageBreak/>
        <w:t>1.</w:t>
      </w:r>
      <w:r w:rsidR="006B27E7" w:rsidRPr="006B27E7">
        <w:rPr>
          <w:sz w:val="28"/>
          <w:szCs w:val="28"/>
        </w:rPr>
        <w:t>2</w:t>
      </w:r>
      <w:r w:rsidRPr="006B27E7">
        <w:rPr>
          <w:sz w:val="28"/>
          <w:szCs w:val="28"/>
        </w:rPr>
        <w:t>.</w:t>
      </w:r>
      <w:r w:rsidR="001D213C">
        <w:rPr>
          <w:sz w:val="28"/>
          <w:szCs w:val="28"/>
        </w:rPr>
        <w:tab/>
      </w:r>
      <w:r w:rsidRPr="006B27E7">
        <w:rPr>
          <w:sz w:val="28"/>
          <w:szCs w:val="28"/>
        </w:rPr>
        <w:t>Disposizioni relative agli obblighi di prevenzione e repressione di fenomeni corruttivi</w:t>
      </w:r>
      <w:bookmarkEnd w:id="2"/>
    </w:p>
    <w:p w14:paraId="4DDB4A0B" w14:textId="14FD690C" w:rsidR="006B27E7" w:rsidRDefault="006B27E7" w:rsidP="001F71E4">
      <w:pPr>
        <w:pStyle w:val="Paragrafoelenco"/>
        <w:numPr>
          <w:ilvl w:val="0"/>
          <w:numId w:val="25"/>
        </w:numPr>
        <w:spacing w:after="120" w:line="360" w:lineRule="auto"/>
        <w:ind w:left="567" w:right="1803"/>
        <w:jc w:val="both"/>
        <w:rPr>
          <w:rFonts w:ascii="Times New Roman" w:hAnsi="Times New Roman" w:cs="Times New Roman"/>
        </w:rPr>
      </w:pPr>
      <w:r w:rsidRPr="006B27E7">
        <w:rPr>
          <w:rFonts w:ascii="Times New Roman" w:hAnsi="Times New Roman" w:cs="Times New Roman"/>
        </w:rPr>
        <w:t xml:space="preserve">Decreto legislativo 30 marzo 2001, n. 165, recante </w:t>
      </w:r>
      <w:r>
        <w:rPr>
          <w:rFonts w:ascii="Times New Roman" w:hAnsi="Times New Roman" w:cs="Times New Roman"/>
        </w:rPr>
        <w:t>“</w:t>
      </w:r>
      <w:r w:rsidRPr="006B27E7">
        <w:rPr>
          <w:rFonts w:ascii="Times New Roman" w:hAnsi="Times New Roman" w:cs="Times New Roman"/>
        </w:rPr>
        <w:t>Norme generali sull'ordinamento del lavoro alle dipendenze delle amministrazioni pubbliche</w:t>
      </w:r>
      <w:r>
        <w:rPr>
          <w:rFonts w:ascii="Times New Roman" w:hAnsi="Times New Roman" w:cs="Times New Roman"/>
        </w:rPr>
        <w:t>”;</w:t>
      </w:r>
    </w:p>
    <w:p w14:paraId="24B60C90" w14:textId="7CADA242" w:rsidR="006B27E7" w:rsidRPr="006B27E7" w:rsidRDefault="006B27E7" w:rsidP="001F71E4">
      <w:pPr>
        <w:pStyle w:val="Paragrafoelenco"/>
        <w:numPr>
          <w:ilvl w:val="0"/>
          <w:numId w:val="25"/>
        </w:numPr>
        <w:spacing w:after="120" w:line="360" w:lineRule="auto"/>
        <w:ind w:left="567" w:right="1803"/>
        <w:jc w:val="both"/>
        <w:rPr>
          <w:rFonts w:ascii="Times New Roman" w:hAnsi="Times New Roman" w:cs="Times New Roman"/>
        </w:rPr>
      </w:pPr>
      <w:r w:rsidRPr="006B27E7">
        <w:rPr>
          <w:rFonts w:ascii="Times New Roman" w:hAnsi="Times New Roman" w:cs="Times New Roman"/>
        </w:rPr>
        <w:t>D.L. 18 ottobre 2012, n. 179</w:t>
      </w:r>
      <w:r>
        <w:rPr>
          <w:rFonts w:ascii="Times New Roman" w:hAnsi="Times New Roman" w:cs="Times New Roman"/>
        </w:rPr>
        <w:t>, recante</w:t>
      </w:r>
      <w:r w:rsidRPr="006B27E7">
        <w:rPr>
          <w:rFonts w:ascii="Times New Roman" w:hAnsi="Times New Roman" w:cs="Times New Roman"/>
        </w:rPr>
        <w:t xml:space="preserve"> “Ulteriori misure urgenti per la crescita del Paese”</w:t>
      </w:r>
      <w:r>
        <w:rPr>
          <w:rFonts w:ascii="Times New Roman" w:hAnsi="Times New Roman" w:cs="Times New Roman"/>
        </w:rPr>
        <w:t>,</w:t>
      </w:r>
      <w:r w:rsidRPr="006B27E7">
        <w:rPr>
          <w:rFonts w:ascii="Times New Roman" w:hAnsi="Times New Roman" w:cs="Times New Roman"/>
        </w:rPr>
        <w:t xml:space="preserve"> convertito con modificazioni dalla L. 221/2012;</w:t>
      </w:r>
    </w:p>
    <w:p w14:paraId="650FE284" w14:textId="134B612A" w:rsidR="006B27E7" w:rsidRDefault="00EC49CD" w:rsidP="001F71E4">
      <w:pPr>
        <w:pStyle w:val="Paragrafoelenco"/>
        <w:numPr>
          <w:ilvl w:val="0"/>
          <w:numId w:val="25"/>
        </w:numPr>
        <w:spacing w:after="120" w:line="360" w:lineRule="auto"/>
        <w:ind w:left="567" w:right="1803"/>
        <w:jc w:val="both"/>
        <w:rPr>
          <w:rFonts w:ascii="Times New Roman" w:hAnsi="Times New Roman" w:cs="Times New Roman"/>
        </w:rPr>
      </w:pPr>
      <w:r w:rsidRPr="006B27E7">
        <w:rPr>
          <w:rFonts w:ascii="Times New Roman" w:hAnsi="Times New Roman" w:cs="Times New Roman"/>
        </w:rPr>
        <w:t>Legge 6 novembre 2012, n. 190, recante Disposizioni per la prevenzione e la repressione della corruzione e dell'illegalità nella pubblica amministrazione</w:t>
      </w:r>
      <w:r w:rsidR="006B27E7">
        <w:rPr>
          <w:rFonts w:ascii="Times New Roman" w:hAnsi="Times New Roman" w:cs="Times New Roman"/>
        </w:rPr>
        <w:t>;</w:t>
      </w:r>
    </w:p>
    <w:p w14:paraId="35002D6C" w14:textId="037C98A9" w:rsidR="006B27E7" w:rsidRDefault="00EC49CD" w:rsidP="001F71E4">
      <w:pPr>
        <w:pStyle w:val="Paragrafoelenco"/>
        <w:numPr>
          <w:ilvl w:val="0"/>
          <w:numId w:val="25"/>
        </w:numPr>
        <w:spacing w:after="120" w:line="360" w:lineRule="auto"/>
        <w:ind w:left="567" w:right="1803"/>
        <w:jc w:val="both"/>
        <w:rPr>
          <w:rFonts w:ascii="Times New Roman" w:hAnsi="Times New Roman" w:cs="Times New Roman"/>
        </w:rPr>
      </w:pPr>
      <w:r w:rsidRPr="006B27E7">
        <w:rPr>
          <w:rFonts w:ascii="Times New Roman" w:hAnsi="Times New Roman" w:cs="Times New Roman"/>
        </w:rPr>
        <w:t xml:space="preserve">Circolare </w:t>
      </w:r>
      <w:r w:rsidR="006B27E7">
        <w:rPr>
          <w:rFonts w:ascii="Times New Roman" w:hAnsi="Times New Roman" w:cs="Times New Roman"/>
        </w:rPr>
        <w:t xml:space="preserve">del </w:t>
      </w:r>
      <w:r w:rsidRPr="006B27E7">
        <w:rPr>
          <w:rFonts w:ascii="Times New Roman" w:hAnsi="Times New Roman" w:cs="Times New Roman"/>
        </w:rPr>
        <w:t xml:space="preserve">Ministero per la Pubblica Amministrazione e la semplificazione </w:t>
      </w:r>
      <w:r w:rsidR="006B27E7">
        <w:rPr>
          <w:rFonts w:ascii="Times New Roman" w:hAnsi="Times New Roman" w:cs="Times New Roman"/>
        </w:rPr>
        <w:t xml:space="preserve">del </w:t>
      </w:r>
      <w:r w:rsidRPr="006B27E7">
        <w:rPr>
          <w:rFonts w:ascii="Times New Roman" w:hAnsi="Times New Roman" w:cs="Times New Roman"/>
        </w:rPr>
        <w:t>25 gennaio 2013</w:t>
      </w:r>
      <w:r w:rsidR="006B27E7">
        <w:rPr>
          <w:rFonts w:ascii="Times New Roman" w:hAnsi="Times New Roman" w:cs="Times New Roman"/>
        </w:rPr>
        <w:t>,</w:t>
      </w:r>
      <w:r w:rsidRPr="006B27E7">
        <w:rPr>
          <w:rFonts w:ascii="Times New Roman" w:hAnsi="Times New Roman" w:cs="Times New Roman"/>
        </w:rPr>
        <w:t xml:space="preserve"> n. 1</w:t>
      </w:r>
      <w:r w:rsidR="006B27E7">
        <w:rPr>
          <w:rFonts w:ascii="Times New Roman" w:hAnsi="Times New Roman" w:cs="Times New Roman"/>
        </w:rPr>
        <w:t>,</w:t>
      </w:r>
      <w:r w:rsidRPr="006B27E7">
        <w:rPr>
          <w:rFonts w:ascii="Times New Roman" w:hAnsi="Times New Roman" w:cs="Times New Roman"/>
        </w:rPr>
        <w:t xml:space="preserve"> recante “Legge n. 190 del 2012 – Disposizioni per la prevenzione e la repressione della corruzione e dell’illegalità nella pubblica amministrazione”</w:t>
      </w:r>
      <w:r w:rsidR="006B27E7">
        <w:rPr>
          <w:rFonts w:ascii="Times New Roman" w:hAnsi="Times New Roman" w:cs="Times New Roman"/>
        </w:rPr>
        <w:t>;</w:t>
      </w:r>
    </w:p>
    <w:p w14:paraId="29AF4849" w14:textId="77777777" w:rsidR="006B27E7" w:rsidRDefault="00EC49CD" w:rsidP="001F71E4">
      <w:pPr>
        <w:pStyle w:val="Paragrafoelenco"/>
        <w:numPr>
          <w:ilvl w:val="0"/>
          <w:numId w:val="25"/>
        </w:numPr>
        <w:spacing w:after="120" w:line="360" w:lineRule="auto"/>
        <w:ind w:left="567" w:right="1803"/>
        <w:jc w:val="both"/>
        <w:rPr>
          <w:rFonts w:ascii="Times New Roman" w:hAnsi="Times New Roman" w:cs="Times New Roman"/>
        </w:rPr>
      </w:pPr>
      <w:r w:rsidRPr="006B27E7">
        <w:rPr>
          <w:rFonts w:ascii="Times New Roman" w:hAnsi="Times New Roman" w:cs="Times New Roman"/>
        </w:rPr>
        <w:t xml:space="preserve">Decreto legislativo 14 marzo 2013, n. 33, recante </w:t>
      </w:r>
      <w:r w:rsidR="006B27E7">
        <w:rPr>
          <w:rFonts w:ascii="Times New Roman" w:hAnsi="Times New Roman" w:cs="Times New Roman"/>
        </w:rPr>
        <w:t>“</w:t>
      </w:r>
      <w:r w:rsidRPr="006B27E7">
        <w:rPr>
          <w:rFonts w:ascii="Times New Roman" w:hAnsi="Times New Roman" w:cs="Times New Roman"/>
        </w:rPr>
        <w:t>Riordino della disciplina riguardante gli obblighi di pubblicità, trasparenza e diffusione di informazioni da parte delle pubbliche amministrazioni</w:t>
      </w:r>
      <w:r w:rsidR="006B27E7">
        <w:rPr>
          <w:rFonts w:ascii="Times New Roman" w:hAnsi="Times New Roman" w:cs="Times New Roman"/>
        </w:rPr>
        <w:t>”</w:t>
      </w:r>
      <w:r w:rsidRPr="006B27E7">
        <w:rPr>
          <w:rFonts w:ascii="Times New Roman" w:hAnsi="Times New Roman" w:cs="Times New Roman"/>
        </w:rPr>
        <w:t>.</w:t>
      </w:r>
    </w:p>
    <w:p w14:paraId="5D4C3D15" w14:textId="77777777" w:rsidR="006B27E7" w:rsidRDefault="00EC49CD" w:rsidP="001F71E4">
      <w:pPr>
        <w:pStyle w:val="Paragrafoelenco"/>
        <w:numPr>
          <w:ilvl w:val="0"/>
          <w:numId w:val="25"/>
        </w:numPr>
        <w:spacing w:after="120" w:line="360" w:lineRule="auto"/>
        <w:ind w:left="567" w:right="1803"/>
        <w:jc w:val="both"/>
        <w:rPr>
          <w:rFonts w:ascii="Times New Roman" w:hAnsi="Times New Roman" w:cs="Times New Roman"/>
        </w:rPr>
      </w:pPr>
      <w:r w:rsidRPr="006B27E7">
        <w:rPr>
          <w:rFonts w:ascii="Times New Roman" w:hAnsi="Times New Roman" w:cs="Times New Roman"/>
        </w:rPr>
        <w:t xml:space="preserve">Decreto legislativo 8 aprile 2013, n. 39, recante </w:t>
      </w:r>
      <w:r w:rsidR="006B27E7">
        <w:rPr>
          <w:rFonts w:ascii="Times New Roman" w:hAnsi="Times New Roman" w:cs="Times New Roman"/>
        </w:rPr>
        <w:t>“</w:t>
      </w:r>
      <w:r w:rsidRPr="006B27E7">
        <w:rPr>
          <w:rFonts w:ascii="Times New Roman" w:hAnsi="Times New Roman" w:cs="Times New Roman"/>
        </w:rPr>
        <w:t>Disposizioni in materia di inconferibilità e incompatibilità di incarichi presso le pubbliche amministrazioni e presso gli enti privati in controllo pubblico, a norma dell'articolo 1, commi 49 e 50, della legge 6 novembre 2012, n. 190</w:t>
      </w:r>
      <w:r w:rsidR="006B27E7">
        <w:rPr>
          <w:rFonts w:ascii="Times New Roman" w:hAnsi="Times New Roman" w:cs="Times New Roman"/>
        </w:rPr>
        <w:t>”;</w:t>
      </w:r>
    </w:p>
    <w:p w14:paraId="3D0111A4" w14:textId="77777777" w:rsidR="006B27E7" w:rsidRDefault="00EC49CD" w:rsidP="001F71E4">
      <w:pPr>
        <w:pStyle w:val="Paragrafoelenco"/>
        <w:numPr>
          <w:ilvl w:val="0"/>
          <w:numId w:val="25"/>
        </w:numPr>
        <w:spacing w:after="120" w:line="360" w:lineRule="auto"/>
        <w:ind w:left="567" w:right="1803" w:hanging="357"/>
        <w:jc w:val="both"/>
        <w:rPr>
          <w:rFonts w:ascii="Times New Roman" w:hAnsi="Times New Roman" w:cs="Times New Roman"/>
        </w:rPr>
      </w:pPr>
      <w:r w:rsidRPr="006B27E7">
        <w:rPr>
          <w:rFonts w:ascii="Times New Roman" w:hAnsi="Times New Roman" w:cs="Times New Roman"/>
        </w:rPr>
        <w:t>D.P.R. 16 aprile 2013, n. 62, recante “Regolamento recante codice di comportamento dei dipendenti pubblici, a norma dell’articolo 54 del decreto legislativo 30 marzo 2001, n. 165”;</w:t>
      </w:r>
    </w:p>
    <w:p w14:paraId="4DDAE12F" w14:textId="26057762" w:rsidR="006B27E7" w:rsidRPr="006B27E7" w:rsidRDefault="006B27E7" w:rsidP="001F71E4">
      <w:pPr>
        <w:pStyle w:val="Paragrafoelenco"/>
        <w:numPr>
          <w:ilvl w:val="0"/>
          <w:numId w:val="25"/>
        </w:numPr>
        <w:spacing w:after="120" w:line="360" w:lineRule="auto"/>
        <w:ind w:left="567" w:right="1803" w:hanging="357"/>
        <w:rPr>
          <w:rFonts w:ascii="Times New Roman" w:hAnsi="Times New Roman" w:cs="Times New Roman"/>
        </w:rPr>
      </w:pPr>
      <w:r w:rsidRPr="006B27E7">
        <w:rPr>
          <w:rFonts w:ascii="Times New Roman" w:hAnsi="Times New Roman" w:cs="Times New Roman"/>
        </w:rPr>
        <w:t xml:space="preserve">Delibera ANAC </w:t>
      </w:r>
      <w:r>
        <w:rPr>
          <w:rFonts w:ascii="Times New Roman" w:hAnsi="Times New Roman" w:cs="Times New Roman"/>
        </w:rPr>
        <w:t>n.</w:t>
      </w:r>
      <w:r w:rsidRPr="006B27E7">
        <w:rPr>
          <w:rFonts w:ascii="Times New Roman" w:hAnsi="Times New Roman" w:cs="Times New Roman"/>
        </w:rPr>
        <w:t xml:space="preserve"> 72 del 11/09/2013</w:t>
      </w:r>
      <w:r>
        <w:rPr>
          <w:rFonts w:ascii="Times New Roman" w:hAnsi="Times New Roman" w:cs="Times New Roman"/>
        </w:rPr>
        <w:t>, “Approvazione del Piano Nazionale Anticorruzione”;</w:t>
      </w:r>
    </w:p>
    <w:p w14:paraId="1CF98F3F" w14:textId="0C01D36B" w:rsidR="006B27E7" w:rsidRDefault="00EC49CD" w:rsidP="001F71E4">
      <w:pPr>
        <w:pStyle w:val="Paragrafoelenco"/>
        <w:numPr>
          <w:ilvl w:val="0"/>
          <w:numId w:val="25"/>
        </w:numPr>
        <w:spacing w:after="120" w:line="360" w:lineRule="auto"/>
        <w:ind w:left="567" w:right="1803"/>
        <w:jc w:val="both"/>
        <w:rPr>
          <w:rFonts w:ascii="Times New Roman" w:hAnsi="Times New Roman" w:cs="Times New Roman"/>
        </w:rPr>
      </w:pPr>
      <w:r w:rsidRPr="006B27E7">
        <w:rPr>
          <w:rFonts w:ascii="Times New Roman" w:hAnsi="Times New Roman" w:cs="Times New Roman"/>
        </w:rPr>
        <w:t>Delibera ANAC n. 75 del 24/10/2013</w:t>
      </w:r>
      <w:r w:rsidR="006B27E7">
        <w:rPr>
          <w:rFonts w:ascii="Times New Roman" w:hAnsi="Times New Roman" w:cs="Times New Roman"/>
        </w:rPr>
        <w:t xml:space="preserve">, </w:t>
      </w:r>
      <w:r w:rsidRPr="006B27E7">
        <w:rPr>
          <w:rFonts w:ascii="Times New Roman" w:hAnsi="Times New Roman" w:cs="Times New Roman"/>
        </w:rPr>
        <w:t xml:space="preserve">recante </w:t>
      </w:r>
      <w:r w:rsidR="006B27E7">
        <w:rPr>
          <w:rFonts w:ascii="Times New Roman" w:hAnsi="Times New Roman" w:cs="Times New Roman"/>
        </w:rPr>
        <w:t>“</w:t>
      </w:r>
      <w:r w:rsidRPr="006B27E7">
        <w:rPr>
          <w:rFonts w:ascii="Times New Roman" w:hAnsi="Times New Roman" w:cs="Times New Roman"/>
        </w:rPr>
        <w:t>Linee Guida in materia di codici di comportamento delle pubbliche amministrazioni</w:t>
      </w:r>
      <w:r w:rsidR="006B27E7">
        <w:rPr>
          <w:rFonts w:ascii="Times New Roman" w:hAnsi="Times New Roman" w:cs="Times New Roman"/>
        </w:rPr>
        <w:t>”;</w:t>
      </w:r>
    </w:p>
    <w:p w14:paraId="3B7669C2" w14:textId="77777777" w:rsidR="006B27E7" w:rsidRDefault="00EC49CD" w:rsidP="001F71E4">
      <w:pPr>
        <w:pStyle w:val="Paragrafoelenco"/>
        <w:numPr>
          <w:ilvl w:val="0"/>
          <w:numId w:val="25"/>
        </w:numPr>
        <w:spacing w:after="120" w:line="360" w:lineRule="auto"/>
        <w:ind w:left="567" w:right="1803"/>
        <w:jc w:val="both"/>
        <w:rPr>
          <w:rFonts w:ascii="Times New Roman" w:hAnsi="Times New Roman" w:cs="Times New Roman"/>
        </w:rPr>
      </w:pPr>
      <w:r w:rsidRPr="006B27E7">
        <w:rPr>
          <w:rFonts w:ascii="Times New Roman" w:hAnsi="Times New Roman" w:cs="Times New Roman"/>
        </w:rPr>
        <w:t>Legge 27 maggio 2015, n. 69 recante “Disposizioni in materia di delitti contro la pubblica amministrazione, di associazioni di tipo mafioso e di falso in bilancio”</w:t>
      </w:r>
      <w:r w:rsidR="006B27E7">
        <w:rPr>
          <w:rFonts w:ascii="Times New Roman" w:hAnsi="Times New Roman" w:cs="Times New Roman"/>
        </w:rPr>
        <w:t>;</w:t>
      </w:r>
    </w:p>
    <w:p w14:paraId="3A6D34F7" w14:textId="2AE3D80F" w:rsidR="006B27E7" w:rsidRDefault="00EC49CD" w:rsidP="001F71E4">
      <w:pPr>
        <w:pStyle w:val="Paragrafoelenco"/>
        <w:numPr>
          <w:ilvl w:val="0"/>
          <w:numId w:val="25"/>
        </w:numPr>
        <w:spacing w:after="120" w:line="360" w:lineRule="auto"/>
        <w:ind w:left="567" w:right="1803"/>
        <w:jc w:val="both"/>
        <w:rPr>
          <w:rFonts w:ascii="Times New Roman" w:hAnsi="Times New Roman" w:cs="Times New Roman"/>
        </w:rPr>
      </w:pPr>
      <w:r w:rsidRPr="006B27E7">
        <w:rPr>
          <w:rFonts w:ascii="Times New Roman" w:hAnsi="Times New Roman" w:cs="Times New Roman"/>
        </w:rPr>
        <w:t>Delibera ANAC n. 10</w:t>
      </w:r>
      <w:r w:rsidR="006B27E7">
        <w:rPr>
          <w:rFonts w:ascii="Times New Roman" w:hAnsi="Times New Roman" w:cs="Times New Roman"/>
        </w:rPr>
        <w:t xml:space="preserve"> del </w:t>
      </w:r>
      <w:r w:rsidR="009605C6">
        <w:rPr>
          <w:rFonts w:ascii="Times New Roman" w:hAnsi="Times New Roman" w:cs="Times New Roman"/>
        </w:rPr>
        <w:t>21/01/</w:t>
      </w:r>
      <w:r w:rsidR="006B27E7">
        <w:rPr>
          <w:rFonts w:ascii="Times New Roman" w:hAnsi="Times New Roman" w:cs="Times New Roman"/>
        </w:rPr>
        <w:t>20</w:t>
      </w:r>
      <w:r w:rsidRPr="006B27E7">
        <w:rPr>
          <w:rFonts w:ascii="Times New Roman" w:hAnsi="Times New Roman" w:cs="Times New Roman"/>
        </w:rPr>
        <w:t>15, recante “Individuazione dell’autorità amministrativa competente all’irrogazione delle sanzioni relative alla violazione di specifici obblighi di trasparenza (art. 47 del d.lgs. 33/2013)”</w:t>
      </w:r>
      <w:r w:rsidR="006B27E7">
        <w:rPr>
          <w:rFonts w:ascii="Times New Roman" w:hAnsi="Times New Roman" w:cs="Times New Roman"/>
        </w:rPr>
        <w:t>;</w:t>
      </w:r>
    </w:p>
    <w:p w14:paraId="67324BA5" w14:textId="77777777" w:rsidR="001D213C" w:rsidRDefault="00EC49CD" w:rsidP="001F71E4">
      <w:pPr>
        <w:pStyle w:val="Paragrafoelenco"/>
        <w:numPr>
          <w:ilvl w:val="0"/>
          <w:numId w:val="25"/>
        </w:numPr>
        <w:spacing w:after="120" w:line="360" w:lineRule="auto"/>
        <w:ind w:left="567" w:right="1803"/>
        <w:jc w:val="both"/>
        <w:rPr>
          <w:rFonts w:ascii="Times New Roman" w:hAnsi="Times New Roman" w:cs="Times New Roman"/>
        </w:rPr>
      </w:pPr>
      <w:r w:rsidRPr="006B27E7">
        <w:rPr>
          <w:rFonts w:ascii="Times New Roman" w:hAnsi="Times New Roman" w:cs="Times New Roman"/>
        </w:rPr>
        <w:t xml:space="preserve">Determinazione </w:t>
      </w:r>
      <w:r w:rsidR="001D213C">
        <w:rPr>
          <w:rFonts w:ascii="Times New Roman" w:hAnsi="Times New Roman" w:cs="Times New Roman"/>
        </w:rPr>
        <w:t xml:space="preserve">ASSONIME </w:t>
      </w:r>
      <w:r w:rsidRPr="006B27E7">
        <w:rPr>
          <w:rFonts w:ascii="Times New Roman" w:hAnsi="Times New Roman" w:cs="Times New Roman"/>
        </w:rPr>
        <w:t>n. 8</w:t>
      </w:r>
      <w:r w:rsidR="001D213C">
        <w:rPr>
          <w:rFonts w:ascii="Times New Roman" w:hAnsi="Times New Roman" w:cs="Times New Roman"/>
        </w:rPr>
        <w:t xml:space="preserve"> del 17/06/20</w:t>
      </w:r>
      <w:r w:rsidRPr="006B27E7">
        <w:rPr>
          <w:rFonts w:ascii="Times New Roman" w:hAnsi="Times New Roman" w:cs="Times New Roman"/>
        </w:rPr>
        <w:t>15</w:t>
      </w:r>
      <w:r w:rsidR="001D213C">
        <w:rPr>
          <w:rFonts w:ascii="Times New Roman" w:hAnsi="Times New Roman" w:cs="Times New Roman"/>
        </w:rPr>
        <w:t>,</w:t>
      </w:r>
      <w:r w:rsidRPr="006B27E7">
        <w:rPr>
          <w:rFonts w:ascii="Times New Roman" w:hAnsi="Times New Roman" w:cs="Times New Roman"/>
        </w:rPr>
        <w:t xml:space="preserve"> recante “Linee guida per l’attuazione della normativa in materia di prevenzione della corruzione e trasparenza da parte delle società e degli </w:t>
      </w:r>
      <w:r w:rsidRPr="006B27E7">
        <w:rPr>
          <w:rFonts w:ascii="Times New Roman" w:hAnsi="Times New Roman" w:cs="Times New Roman"/>
        </w:rPr>
        <w:lastRenderedPageBreak/>
        <w:t>enti di diritto privato controllati e partecipati dalle pubbliche amministrazioni e degli enti pubblici economici”</w:t>
      </w:r>
      <w:r w:rsidR="001D213C">
        <w:rPr>
          <w:rFonts w:ascii="Times New Roman" w:hAnsi="Times New Roman" w:cs="Times New Roman"/>
        </w:rPr>
        <w:t>;</w:t>
      </w:r>
    </w:p>
    <w:p w14:paraId="23C94F71" w14:textId="77777777" w:rsidR="001D213C" w:rsidRDefault="00EC49CD" w:rsidP="001F71E4">
      <w:pPr>
        <w:pStyle w:val="Paragrafoelenco"/>
        <w:numPr>
          <w:ilvl w:val="0"/>
          <w:numId w:val="25"/>
        </w:numPr>
        <w:spacing w:after="120" w:line="360" w:lineRule="auto"/>
        <w:ind w:left="567" w:right="1803"/>
        <w:jc w:val="both"/>
        <w:rPr>
          <w:rFonts w:ascii="Times New Roman" w:hAnsi="Times New Roman" w:cs="Times New Roman"/>
        </w:rPr>
      </w:pPr>
      <w:r w:rsidRPr="001D213C">
        <w:rPr>
          <w:rFonts w:ascii="Times New Roman" w:hAnsi="Times New Roman" w:cs="Times New Roman"/>
        </w:rPr>
        <w:t>Delibera ANAC n. 12</w:t>
      </w:r>
      <w:r w:rsidR="001D213C">
        <w:rPr>
          <w:rFonts w:ascii="Times New Roman" w:hAnsi="Times New Roman" w:cs="Times New Roman"/>
        </w:rPr>
        <w:t xml:space="preserve"> del 28/10/20</w:t>
      </w:r>
      <w:r w:rsidRPr="001D213C">
        <w:rPr>
          <w:rFonts w:ascii="Times New Roman" w:hAnsi="Times New Roman" w:cs="Times New Roman"/>
        </w:rPr>
        <w:t>15, recante “Aggiornamento 2015 al Piano Nazionale Anticorruzione”</w:t>
      </w:r>
      <w:r w:rsidR="001D213C">
        <w:rPr>
          <w:rFonts w:ascii="Times New Roman" w:hAnsi="Times New Roman" w:cs="Times New Roman"/>
        </w:rPr>
        <w:t>;</w:t>
      </w:r>
    </w:p>
    <w:p w14:paraId="633CF1CF" w14:textId="77777777" w:rsidR="001D213C" w:rsidRDefault="00EC49CD" w:rsidP="001F71E4">
      <w:pPr>
        <w:pStyle w:val="Paragrafoelenco"/>
        <w:numPr>
          <w:ilvl w:val="0"/>
          <w:numId w:val="25"/>
        </w:numPr>
        <w:spacing w:after="120" w:line="360" w:lineRule="auto"/>
        <w:ind w:left="567" w:right="1803"/>
        <w:jc w:val="both"/>
        <w:rPr>
          <w:rFonts w:ascii="Times New Roman" w:hAnsi="Times New Roman" w:cs="Times New Roman"/>
        </w:rPr>
      </w:pPr>
      <w:r w:rsidRPr="001D213C">
        <w:rPr>
          <w:rFonts w:ascii="Times New Roman" w:hAnsi="Times New Roman" w:cs="Times New Roman"/>
        </w:rPr>
        <w:t>D</w:t>
      </w:r>
      <w:r w:rsidR="001D213C">
        <w:rPr>
          <w:rFonts w:ascii="Times New Roman" w:hAnsi="Times New Roman" w:cs="Times New Roman"/>
        </w:rPr>
        <w:t xml:space="preserve">ecreto </w:t>
      </w:r>
      <w:r w:rsidRPr="001D213C">
        <w:rPr>
          <w:rFonts w:ascii="Times New Roman" w:hAnsi="Times New Roman" w:cs="Times New Roman"/>
        </w:rPr>
        <w:t>l</w:t>
      </w:r>
      <w:r w:rsidR="001D213C">
        <w:rPr>
          <w:rFonts w:ascii="Times New Roman" w:hAnsi="Times New Roman" w:cs="Times New Roman"/>
        </w:rPr>
        <w:t>egislativo</w:t>
      </w:r>
      <w:r w:rsidRPr="001D213C">
        <w:rPr>
          <w:rFonts w:ascii="Times New Roman" w:hAnsi="Times New Roman" w:cs="Times New Roman"/>
        </w:rPr>
        <w:t xml:space="preserve"> </w:t>
      </w:r>
      <w:r w:rsidR="001D213C">
        <w:rPr>
          <w:rFonts w:ascii="Times New Roman" w:hAnsi="Times New Roman" w:cs="Times New Roman"/>
        </w:rPr>
        <w:t xml:space="preserve">25/05/2016 </w:t>
      </w:r>
      <w:r w:rsidRPr="001D213C">
        <w:rPr>
          <w:rFonts w:ascii="Times New Roman" w:hAnsi="Times New Roman" w:cs="Times New Roman"/>
        </w:rPr>
        <w:t>n. 97, recante “</w:t>
      </w:r>
      <w:r w:rsidR="001D213C">
        <w:rPr>
          <w:rFonts w:ascii="Times New Roman" w:hAnsi="Times New Roman" w:cs="Times New Roman"/>
        </w:rPr>
        <w:t>S</w:t>
      </w:r>
      <w:r w:rsidRPr="001D213C">
        <w:rPr>
          <w:rFonts w:ascii="Times New Roman" w:hAnsi="Times New Roman" w:cs="Times New Roman"/>
        </w:rPr>
        <w:t>emplificazione delle disposizioni in materia di prevenzione della corruzione, pubblicità e trasparenza, correttivo della legge 6 novembre 2012, n. 190 e del decreto legislativo 14 marzo 2013, n. 33, ai sensi dell'articolo 7 della legge 7 agosto 2015, n. 124, in materia di riorganizzazione delle amministrazioni pubbliche”</w:t>
      </w:r>
      <w:r w:rsidR="001D213C">
        <w:rPr>
          <w:rFonts w:ascii="Times New Roman" w:hAnsi="Times New Roman" w:cs="Times New Roman"/>
        </w:rPr>
        <w:t>;</w:t>
      </w:r>
    </w:p>
    <w:p w14:paraId="52364D65" w14:textId="1613215A" w:rsidR="001D213C" w:rsidRDefault="00EC49CD" w:rsidP="001F71E4">
      <w:pPr>
        <w:pStyle w:val="Paragrafoelenco"/>
        <w:numPr>
          <w:ilvl w:val="0"/>
          <w:numId w:val="25"/>
        </w:numPr>
        <w:spacing w:after="120" w:line="360" w:lineRule="auto"/>
        <w:ind w:left="567" w:right="1803"/>
        <w:jc w:val="both"/>
        <w:rPr>
          <w:rFonts w:ascii="Times New Roman" w:hAnsi="Times New Roman" w:cs="Times New Roman"/>
        </w:rPr>
      </w:pPr>
      <w:r w:rsidRPr="001D213C">
        <w:rPr>
          <w:rFonts w:ascii="Times New Roman" w:hAnsi="Times New Roman" w:cs="Times New Roman"/>
        </w:rPr>
        <w:t>Delibera n. 831</w:t>
      </w:r>
      <w:r w:rsidR="001D213C">
        <w:rPr>
          <w:rFonts w:ascii="Times New Roman" w:hAnsi="Times New Roman" w:cs="Times New Roman"/>
        </w:rPr>
        <w:t xml:space="preserve"> del 03/8/20</w:t>
      </w:r>
      <w:r w:rsidRPr="001D213C">
        <w:rPr>
          <w:rFonts w:ascii="Times New Roman" w:hAnsi="Times New Roman" w:cs="Times New Roman"/>
        </w:rPr>
        <w:t>16</w:t>
      </w:r>
      <w:r w:rsidR="001D213C">
        <w:rPr>
          <w:rFonts w:ascii="Times New Roman" w:hAnsi="Times New Roman" w:cs="Times New Roman"/>
        </w:rPr>
        <w:t xml:space="preserve"> di </w:t>
      </w:r>
      <w:r w:rsidRPr="001D213C">
        <w:rPr>
          <w:rFonts w:ascii="Times New Roman" w:hAnsi="Times New Roman" w:cs="Times New Roman"/>
        </w:rPr>
        <w:t>approvazione definitiva del Piano Nazionale Anticorruzione 2016</w:t>
      </w:r>
      <w:r w:rsidR="001D213C">
        <w:rPr>
          <w:rFonts w:ascii="Times New Roman" w:hAnsi="Times New Roman" w:cs="Times New Roman"/>
        </w:rPr>
        <w:t>;</w:t>
      </w:r>
    </w:p>
    <w:p w14:paraId="6342338E" w14:textId="77777777" w:rsidR="001D213C" w:rsidRDefault="00EC49CD" w:rsidP="001F71E4">
      <w:pPr>
        <w:pStyle w:val="Paragrafoelenco"/>
        <w:numPr>
          <w:ilvl w:val="0"/>
          <w:numId w:val="25"/>
        </w:numPr>
        <w:spacing w:after="120" w:line="360" w:lineRule="auto"/>
        <w:ind w:left="567" w:right="1803"/>
        <w:jc w:val="both"/>
        <w:rPr>
          <w:rFonts w:ascii="Times New Roman" w:hAnsi="Times New Roman" w:cs="Times New Roman"/>
        </w:rPr>
      </w:pPr>
      <w:r w:rsidRPr="001D213C">
        <w:rPr>
          <w:rFonts w:ascii="Times New Roman" w:hAnsi="Times New Roman" w:cs="Times New Roman"/>
        </w:rPr>
        <w:t>Legge 30 novembre 2017</w:t>
      </w:r>
      <w:r w:rsidR="001D213C">
        <w:rPr>
          <w:rFonts w:ascii="Times New Roman" w:hAnsi="Times New Roman" w:cs="Times New Roman"/>
        </w:rPr>
        <w:t xml:space="preserve"> </w:t>
      </w:r>
      <w:r w:rsidRPr="001D213C">
        <w:rPr>
          <w:rFonts w:ascii="Times New Roman" w:hAnsi="Times New Roman" w:cs="Times New Roman"/>
        </w:rPr>
        <w:t>n. 179</w:t>
      </w:r>
      <w:r w:rsidR="001D213C">
        <w:rPr>
          <w:rFonts w:ascii="Times New Roman" w:hAnsi="Times New Roman" w:cs="Times New Roman"/>
        </w:rPr>
        <w:t>, recante “</w:t>
      </w:r>
      <w:r w:rsidR="001D213C" w:rsidRPr="001D213C">
        <w:rPr>
          <w:rFonts w:ascii="Times New Roman" w:hAnsi="Times New Roman" w:cs="Times New Roman"/>
        </w:rPr>
        <w:t>Disposizioni per la tutela degli autori di segnalazioni di reati o irregolarità di cui siano venuti a conoscenza nell'ambito di un rapporto di lavoro pubblico o privat</w:t>
      </w:r>
      <w:r w:rsidR="001D213C">
        <w:rPr>
          <w:rFonts w:ascii="Times New Roman" w:hAnsi="Times New Roman" w:cs="Times New Roman"/>
        </w:rPr>
        <w:t>o”;</w:t>
      </w:r>
    </w:p>
    <w:p w14:paraId="63599551" w14:textId="77777777" w:rsidR="001D213C" w:rsidRDefault="001D213C" w:rsidP="001F71E4">
      <w:pPr>
        <w:pStyle w:val="Paragrafoelenco"/>
        <w:numPr>
          <w:ilvl w:val="0"/>
          <w:numId w:val="25"/>
        </w:numPr>
        <w:spacing w:after="120" w:line="360" w:lineRule="auto"/>
        <w:ind w:left="567" w:right="1803"/>
        <w:jc w:val="both"/>
        <w:rPr>
          <w:rFonts w:ascii="Times New Roman" w:hAnsi="Times New Roman" w:cs="Times New Roman"/>
        </w:rPr>
      </w:pPr>
      <w:r>
        <w:rPr>
          <w:rFonts w:ascii="Times New Roman" w:hAnsi="Times New Roman" w:cs="Times New Roman"/>
        </w:rPr>
        <w:t>D</w:t>
      </w:r>
      <w:r w:rsidR="00EC49CD" w:rsidRPr="001D213C">
        <w:rPr>
          <w:rFonts w:ascii="Times New Roman" w:hAnsi="Times New Roman" w:cs="Times New Roman"/>
        </w:rPr>
        <w:t xml:space="preserve">elibera </w:t>
      </w:r>
      <w:r>
        <w:rPr>
          <w:rFonts w:ascii="Times New Roman" w:hAnsi="Times New Roman" w:cs="Times New Roman"/>
        </w:rPr>
        <w:t xml:space="preserve">ANAC </w:t>
      </w:r>
      <w:r w:rsidR="00EC49CD" w:rsidRPr="001D213C">
        <w:rPr>
          <w:rFonts w:ascii="Times New Roman" w:hAnsi="Times New Roman" w:cs="Times New Roman"/>
        </w:rPr>
        <w:t xml:space="preserve">n. 1134 </w:t>
      </w:r>
      <w:r>
        <w:rPr>
          <w:rFonts w:ascii="Times New Roman" w:hAnsi="Times New Roman" w:cs="Times New Roman"/>
        </w:rPr>
        <w:t>del 08/11/2017, recante</w:t>
      </w:r>
      <w:r w:rsidR="00EC49CD" w:rsidRPr="001D213C">
        <w:rPr>
          <w:rFonts w:ascii="Times New Roman" w:hAnsi="Times New Roman" w:cs="Times New Roman"/>
        </w:rPr>
        <w:t xml:space="preserve"> “Nuove Linee guida per l’attuazione della normativa in materia di prevenzione della corruzione e trasparenza da parte delle società e degli enti di diritto privato controllati e partecipati dalle pubbliche amministrazioni e degli enti pubblici economici”</w:t>
      </w:r>
      <w:r>
        <w:rPr>
          <w:rFonts w:ascii="Times New Roman" w:hAnsi="Times New Roman" w:cs="Times New Roman"/>
        </w:rPr>
        <w:t>;</w:t>
      </w:r>
    </w:p>
    <w:p w14:paraId="3EB269BE" w14:textId="77777777" w:rsidR="006265E1" w:rsidRDefault="00EC49CD" w:rsidP="001F71E4">
      <w:pPr>
        <w:pStyle w:val="Paragrafoelenco"/>
        <w:numPr>
          <w:ilvl w:val="0"/>
          <w:numId w:val="25"/>
        </w:numPr>
        <w:spacing w:after="120" w:line="360" w:lineRule="auto"/>
        <w:ind w:left="567" w:right="1803"/>
        <w:jc w:val="both"/>
        <w:rPr>
          <w:rFonts w:ascii="Times New Roman" w:hAnsi="Times New Roman" w:cs="Times New Roman"/>
        </w:rPr>
      </w:pPr>
      <w:r w:rsidRPr="001D213C">
        <w:rPr>
          <w:rFonts w:ascii="Times New Roman" w:hAnsi="Times New Roman" w:cs="Times New Roman"/>
        </w:rPr>
        <w:t>Decreto Legislativo 15 marzo 2017 n. 38 (Attuazione della decisione quadro 2003/568/GAI del Consiglio, del 22 luglio 2003, relativa alla lotta contro la corruzione nel settore privato)</w:t>
      </w:r>
      <w:r w:rsidR="006265E1">
        <w:rPr>
          <w:rFonts w:ascii="Times New Roman" w:hAnsi="Times New Roman" w:cs="Times New Roman"/>
        </w:rPr>
        <w:t>;</w:t>
      </w:r>
    </w:p>
    <w:p w14:paraId="1A855B2D" w14:textId="1F9173D3" w:rsidR="00EA5A0E" w:rsidRDefault="00EC49CD" w:rsidP="001F71E4">
      <w:pPr>
        <w:pStyle w:val="Paragrafoelenco"/>
        <w:numPr>
          <w:ilvl w:val="0"/>
          <w:numId w:val="25"/>
        </w:numPr>
        <w:spacing w:after="120" w:line="360" w:lineRule="auto"/>
        <w:ind w:left="567" w:right="1803"/>
        <w:jc w:val="both"/>
        <w:rPr>
          <w:rFonts w:ascii="Times New Roman" w:hAnsi="Times New Roman" w:cs="Times New Roman"/>
        </w:rPr>
      </w:pPr>
      <w:r w:rsidRPr="006265E1">
        <w:rPr>
          <w:rFonts w:ascii="Times New Roman" w:hAnsi="Times New Roman" w:cs="Times New Roman"/>
        </w:rPr>
        <w:t xml:space="preserve">Delibera </w:t>
      </w:r>
      <w:r w:rsidR="006265E1">
        <w:rPr>
          <w:rFonts w:ascii="Times New Roman" w:hAnsi="Times New Roman" w:cs="Times New Roman"/>
        </w:rPr>
        <w:t>ANAC</w:t>
      </w:r>
      <w:r w:rsidRPr="006265E1">
        <w:rPr>
          <w:rFonts w:ascii="Times New Roman" w:hAnsi="Times New Roman" w:cs="Times New Roman"/>
        </w:rPr>
        <w:t xml:space="preserve"> n. 1064</w:t>
      </w:r>
      <w:r w:rsidR="006265E1">
        <w:rPr>
          <w:rFonts w:ascii="Times New Roman" w:hAnsi="Times New Roman" w:cs="Times New Roman"/>
        </w:rPr>
        <w:t xml:space="preserve"> del 13 novembre 20</w:t>
      </w:r>
      <w:r w:rsidRPr="006265E1">
        <w:rPr>
          <w:rFonts w:ascii="Times New Roman" w:hAnsi="Times New Roman" w:cs="Times New Roman"/>
        </w:rPr>
        <w:t>19</w:t>
      </w:r>
      <w:r w:rsidR="006265E1">
        <w:rPr>
          <w:rFonts w:ascii="Times New Roman" w:hAnsi="Times New Roman" w:cs="Times New Roman"/>
        </w:rPr>
        <w:t xml:space="preserve">, </w:t>
      </w:r>
      <w:r w:rsidR="00E0433F">
        <w:rPr>
          <w:rFonts w:ascii="Times New Roman" w:hAnsi="Times New Roman" w:cs="Times New Roman"/>
        </w:rPr>
        <w:t>di a</w:t>
      </w:r>
      <w:r w:rsidR="00E0433F" w:rsidRPr="00E0433F">
        <w:rPr>
          <w:rFonts w:ascii="Times New Roman" w:hAnsi="Times New Roman" w:cs="Times New Roman"/>
        </w:rPr>
        <w:t>pprovazione in via definitiva del Piano Nazionale Anticorruzione 2019</w:t>
      </w:r>
      <w:r w:rsidR="00E0433F">
        <w:rPr>
          <w:rFonts w:ascii="Times New Roman" w:hAnsi="Times New Roman" w:cs="Times New Roman"/>
        </w:rPr>
        <w:t>;</w:t>
      </w:r>
    </w:p>
    <w:p w14:paraId="665E0FE6" w14:textId="77777777" w:rsidR="00E0433F" w:rsidRDefault="00EC49CD" w:rsidP="001F71E4">
      <w:pPr>
        <w:pStyle w:val="Paragrafoelenco"/>
        <w:numPr>
          <w:ilvl w:val="0"/>
          <w:numId w:val="25"/>
        </w:numPr>
        <w:spacing w:after="120" w:line="360" w:lineRule="auto"/>
        <w:ind w:left="567" w:right="1803"/>
        <w:jc w:val="both"/>
        <w:rPr>
          <w:rFonts w:ascii="Times New Roman" w:hAnsi="Times New Roman" w:cs="Times New Roman"/>
        </w:rPr>
      </w:pPr>
      <w:r w:rsidRPr="00EA5A0E">
        <w:rPr>
          <w:rFonts w:ascii="Times New Roman" w:hAnsi="Times New Roman" w:cs="Times New Roman"/>
        </w:rPr>
        <w:t xml:space="preserve">Delibera </w:t>
      </w:r>
      <w:r w:rsidR="00E0433F">
        <w:rPr>
          <w:rFonts w:ascii="Times New Roman" w:hAnsi="Times New Roman" w:cs="Times New Roman"/>
        </w:rPr>
        <w:t xml:space="preserve">ANAC </w:t>
      </w:r>
      <w:r w:rsidRPr="00EA5A0E">
        <w:rPr>
          <w:rFonts w:ascii="Times New Roman" w:hAnsi="Times New Roman" w:cs="Times New Roman"/>
        </w:rPr>
        <w:t>n. 1201 del 18 dicembre 2019</w:t>
      </w:r>
      <w:r w:rsidR="00E0433F">
        <w:rPr>
          <w:rFonts w:ascii="Times New Roman" w:hAnsi="Times New Roman" w:cs="Times New Roman"/>
        </w:rPr>
        <w:t>, recante</w:t>
      </w:r>
      <w:r w:rsidRPr="00EA5A0E">
        <w:rPr>
          <w:rFonts w:ascii="Times New Roman" w:hAnsi="Times New Roman" w:cs="Times New Roman"/>
        </w:rPr>
        <w:t xml:space="preserve"> “Indicazioni per l’applicazione della disciplina delle inconferibilità di incarichi presso le pubbliche amministrazioni e presso gli enti privati in controllo pubblico in caso di condanna per reati contro la pubblica amministrazione – art. 3 d.lgs. n. 39/2013 e art. 35 </w:t>
      </w:r>
      <w:r w:rsidRPr="00E0433F">
        <w:rPr>
          <w:rFonts w:ascii="Times New Roman" w:hAnsi="Times New Roman" w:cs="Times New Roman"/>
          <w:i/>
          <w:iCs/>
        </w:rPr>
        <w:t>bis</w:t>
      </w:r>
      <w:r w:rsidRPr="00EA5A0E">
        <w:rPr>
          <w:rFonts w:ascii="Times New Roman" w:hAnsi="Times New Roman" w:cs="Times New Roman"/>
        </w:rPr>
        <w:t xml:space="preserve"> d.lgs. n. 165/2001”</w:t>
      </w:r>
    </w:p>
    <w:p w14:paraId="51195759" w14:textId="77777777" w:rsidR="00E0433F" w:rsidRDefault="00EC49CD" w:rsidP="001F71E4">
      <w:pPr>
        <w:pStyle w:val="Paragrafoelenco"/>
        <w:numPr>
          <w:ilvl w:val="0"/>
          <w:numId w:val="25"/>
        </w:numPr>
        <w:spacing w:after="120" w:line="360" w:lineRule="auto"/>
        <w:ind w:left="567" w:right="1803"/>
        <w:jc w:val="both"/>
        <w:rPr>
          <w:rFonts w:ascii="Times New Roman" w:hAnsi="Times New Roman" w:cs="Times New Roman"/>
        </w:rPr>
      </w:pPr>
      <w:r w:rsidRPr="00E0433F">
        <w:rPr>
          <w:rFonts w:ascii="Times New Roman" w:hAnsi="Times New Roman" w:cs="Times New Roman"/>
        </w:rPr>
        <w:t xml:space="preserve">Delibera </w:t>
      </w:r>
      <w:r w:rsidR="00E0433F">
        <w:rPr>
          <w:rFonts w:ascii="Times New Roman" w:hAnsi="Times New Roman" w:cs="Times New Roman"/>
        </w:rPr>
        <w:t xml:space="preserve">ANAC </w:t>
      </w:r>
      <w:r w:rsidRPr="00E0433F">
        <w:rPr>
          <w:rFonts w:ascii="Times New Roman" w:hAnsi="Times New Roman" w:cs="Times New Roman"/>
        </w:rPr>
        <w:t>n. 25 del 15 gennaio 2020</w:t>
      </w:r>
      <w:r w:rsidR="00E0433F">
        <w:rPr>
          <w:rFonts w:ascii="Times New Roman" w:hAnsi="Times New Roman" w:cs="Times New Roman"/>
        </w:rPr>
        <w:t>, recante</w:t>
      </w:r>
      <w:r w:rsidRPr="00E0433F">
        <w:rPr>
          <w:rFonts w:ascii="Times New Roman" w:hAnsi="Times New Roman" w:cs="Times New Roman"/>
        </w:rPr>
        <w:t xml:space="preserve"> “Indicazioni per la gestione di situazioni di conflitto di interessi a carico dei componenti delle commissioni giudicatrici di concorsi pubblici e dei componenti delle commissioni di gara per l’affidamento di contratti pubblici”</w:t>
      </w:r>
      <w:r w:rsidR="00E0433F">
        <w:rPr>
          <w:rFonts w:ascii="Times New Roman" w:hAnsi="Times New Roman" w:cs="Times New Roman"/>
        </w:rPr>
        <w:t>;</w:t>
      </w:r>
    </w:p>
    <w:p w14:paraId="18711227" w14:textId="579C6860" w:rsidR="00E0433F" w:rsidRDefault="00EC49CD" w:rsidP="001F71E4">
      <w:pPr>
        <w:pStyle w:val="Paragrafoelenco"/>
        <w:numPr>
          <w:ilvl w:val="0"/>
          <w:numId w:val="25"/>
        </w:numPr>
        <w:spacing w:after="120" w:line="360" w:lineRule="auto"/>
        <w:ind w:left="567" w:right="1803"/>
        <w:jc w:val="both"/>
        <w:rPr>
          <w:rFonts w:ascii="Times New Roman" w:hAnsi="Times New Roman" w:cs="Times New Roman"/>
        </w:rPr>
      </w:pPr>
      <w:r w:rsidRPr="00E0433F">
        <w:rPr>
          <w:rFonts w:ascii="Times New Roman" w:hAnsi="Times New Roman" w:cs="Times New Roman"/>
        </w:rPr>
        <w:t xml:space="preserve">Delibera </w:t>
      </w:r>
      <w:r w:rsidR="00E0433F">
        <w:rPr>
          <w:rFonts w:ascii="Times New Roman" w:hAnsi="Times New Roman" w:cs="Times New Roman"/>
        </w:rPr>
        <w:t xml:space="preserve">ANAC </w:t>
      </w:r>
      <w:r w:rsidRPr="00E0433F">
        <w:rPr>
          <w:rFonts w:ascii="Times New Roman" w:hAnsi="Times New Roman" w:cs="Times New Roman"/>
        </w:rPr>
        <w:t>n. 177 del 19 febbraio 2020</w:t>
      </w:r>
      <w:r w:rsidR="00E0433F">
        <w:rPr>
          <w:rFonts w:ascii="Times New Roman" w:hAnsi="Times New Roman" w:cs="Times New Roman"/>
        </w:rPr>
        <w:t>, recante</w:t>
      </w:r>
      <w:r w:rsidRPr="00E0433F">
        <w:rPr>
          <w:rFonts w:ascii="Times New Roman" w:hAnsi="Times New Roman" w:cs="Times New Roman"/>
        </w:rPr>
        <w:t xml:space="preserve"> “Linee guida in materia di Codici di comportamento delle amministrazioni pubbliche”</w:t>
      </w:r>
      <w:r w:rsidR="00E0433F">
        <w:rPr>
          <w:rFonts w:ascii="Times New Roman" w:hAnsi="Times New Roman" w:cs="Times New Roman"/>
        </w:rPr>
        <w:t>;</w:t>
      </w:r>
    </w:p>
    <w:p w14:paraId="08C46C75" w14:textId="3A670159" w:rsidR="00E0433F" w:rsidRDefault="00EC49CD" w:rsidP="001F71E4">
      <w:pPr>
        <w:pStyle w:val="Paragrafoelenco"/>
        <w:numPr>
          <w:ilvl w:val="0"/>
          <w:numId w:val="25"/>
        </w:numPr>
        <w:spacing w:after="120" w:line="360" w:lineRule="auto"/>
        <w:ind w:left="567" w:right="1803"/>
        <w:jc w:val="both"/>
        <w:rPr>
          <w:rFonts w:ascii="Times New Roman" w:hAnsi="Times New Roman" w:cs="Times New Roman"/>
        </w:rPr>
      </w:pPr>
      <w:r w:rsidRPr="00E0433F">
        <w:rPr>
          <w:rFonts w:ascii="Times New Roman" w:hAnsi="Times New Roman" w:cs="Times New Roman"/>
        </w:rPr>
        <w:lastRenderedPageBreak/>
        <w:t xml:space="preserve">Delibera </w:t>
      </w:r>
      <w:r w:rsidR="00E0433F">
        <w:rPr>
          <w:rFonts w:ascii="Times New Roman" w:hAnsi="Times New Roman" w:cs="Times New Roman"/>
        </w:rPr>
        <w:t xml:space="preserve">ANAC </w:t>
      </w:r>
      <w:r w:rsidRPr="00E0433F">
        <w:rPr>
          <w:rFonts w:ascii="Times New Roman" w:hAnsi="Times New Roman" w:cs="Times New Roman"/>
        </w:rPr>
        <w:t>n. 445 del 27 maggio 2020</w:t>
      </w:r>
      <w:r w:rsidR="00E0433F">
        <w:rPr>
          <w:rFonts w:ascii="Times New Roman" w:hAnsi="Times New Roman" w:cs="Times New Roman"/>
        </w:rPr>
        <w:t>, recante</w:t>
      </w:r>
      <w:r w:rsidRPr="00E0433F">
        <w:rPr>
          <w:rFonts w:ascii="Times New Roman" w:hAnsi="Times New Roman" w:cs="Times New Roman"/>
        </w:rPr>
        <w:t xml:space="preserve"> “Parere in materia d’inconferibilità dell’incarico di amministratore unico della </w:t>
      </w:r>
      <w:r w:rsidRPr="00E0433F">
        <w:rPr>
          <w:rFonts w:ascii="Times New Roman" w:hAnsi="Times New Roman" w:cs="Times New Roman"/>
          <w:i/>
          <w:iCs/>
        </w:rPr>
        <w:t>omissis</w:t>
      </w:r>
      <w:r w:rsidRPr="00E0433F">
        <w:rPr>
          <w:rFonts w:ascii="Times New Roman" w:hAnsi="Times New Roman" w:cs="Times New Roman"/>
        </w:rPr>
        <w:t xml:space="preserve"> s.r.l.”</w:t>
      </w:r>
      <w:r w:rsidR="00E0433F">
        <w:rPr>
          <w:rFonts w:ascii="Times New Roman" w:hAnsi="Times New Roman" w:cs="Times New Roman"/>
        </w:rPr>
        <w:t>;</w:t>
      </w:r>
    </w:p>
    <w:p w14:paraId="3B99A14D" w14:textId="77777777" w:rsidR="00E0433F" w:rsidRDefault="00EC49CD" w:rsidP="001F71E4">
      <w:pPr>
        <w:pStyle w:val="Paragrafoelenco"/>
        <w:numPr>
          <w:ilvl w:val="0"/>
          <w:numId w:val="25"/>
        </w:numPr>
        <w:spacing w:after="120" w:line="360" w:lineRule="auto"/>
        <w:ind w:left="567" w:right="1803"/>
        <w:jc w:val="both"/>
        <w:rPr>
          <w:rFonts w:ascii="Times New Roman" w:hAnsi="Times New Roman" w:cs="Times New Roman"/>
        </w:rPr>
      </w:pPr>
      <w:r w:rsidRPr="00E0433F">
        <w:rPr>
          <w:rFonts w:ascii="Times New Roman" w:hAnsi="Times New Roman" w:cs="Times New Roman"/>
        </w:rPr>
        <w:t xml:space="preserve">Delibera </w:t>
      </w:r>
      <w:r w:rsidR="00E0433F">
        <w:rPr>
          <w:rFonts w:ascii="Times New Roman" w:hAnsi="Times New Roman" w:cs="Times New Roman"/>
        </w:rPr>
        <w:t xml:space="preserve">ANAC </w:t>
      </w:r>
      <w:r w:rsidRPr="00E0433F">
        <w:rPr>
          <w:rFonts w:ascii="Times New Roman" w:hAnsi="Times New Roman" w:cs="Times New Roman"/>
        </w:rPr>
        <w:t>n. 600 del 1° luglio 2020</w:t>
      </w:r>
      <w:r w:rsidR="00E0433F">
        <w:rPr>
          <w:rFonts w:ascii="Times New Roman" w:hAnsi="Times New Roman" w:cs="Times New Roman"/>
        </w:rPr>
        <w:t>, recante</w:t>
      </w:r>
      <w:r w:rsidRPr="00E0433F">
        <w:rPr>
          <w:rFonts w:ascii="Times New Roman" w:hAnsi="Times New Roman" w:cs="Times New Roman"/>
        </w:rPr>
        <w:t xml:space="preserve"> “Ipotesi di incompatibilità interna prevista con riferimento allo svolgimento di determinate funzioni”</w:t>
      </w:r>
      <w:r w:rsidR="00E0433F">
        <w:rPr>
          <w:rFonts w:ascii="Times New Roman" w:hAnsi="Times New Roman" w:cs="Times New Roman"/>
        </w:rPr>
        <w:t>;</w:t>
      </w:r>
    </w:p>
    <w:p w14:paraId="40AD15A9" w14:textId="77777777" w:rsidR="00E0433F" w:rsidRDefault="00EC49CD" w:rsidP="001F71E4">
      <w:pPr>
        <w:pStyle w:val="Paragrafoelenco"/>
        <w:numPr>
          <w:ilvl w:val="0"/>
          <w:numId w:val="25"/>
        </w:numPr>
        <w:spacing w:after="120" w:line="360" w:lineRule="auto"/>
        <w:ind w:left="567" w:right="1803"/>
        <w:jc w:val="both"/>
        <w:rPr>
          <w:rFonts w:ascii="Times New Roman" w:hAnsi="Times New Roman" w:cs="Times New Roman"/>
        </w:rPr>
      </w:pPr>
      <w:r w:rsidRPr="00E0433F">
        <w:rPr>
          <w:rFonts w:ascii="Times New Roman" w:hAnsi="Times New Roman" w:cs="Times New Roman"/>
        </w:rPr>
        <w:t xml:space="preserve">Delibera </w:t>
      </w:r>
      <w:r w:rsidR="00E0433F">
        <w:rPr>
          <w:rFonts w:ascii="Times New Roman" w:hAnsi="Times New Roman" w:cs="Times New Roman"/>
        </w:rPr>
        <w:t xml:space="preserve">ANAC </w:t>
      </w:r>
      <w:r w:rsidRPr="00E0433F">
        <w:rPr>
          <w:rFonts w:ascii="Times New Roman" w:hAnsi="Times New Roman" w:cs="Times New Roman"/>
        </w:rPr>
        <w:t>n. 983 del 18 novembre 2020</w:t>
      </w:r>
      <w:r w:rsidR="00E0433F">
        <w:rPr>
          <w:rFonts w:ascii="Times New Roman" w:hAnsi="Times New Roman" w:cs="Times New Roman"/>
        </w:rPr>
        <w:t>, recante</w:t>
      </w:r>
      <w:r w:rsidRPr="00E0433F">
        <w:rPr>
          <w:rFonts w:ascii="Times New Roman" w:hAnsi="Times New Roman" w:cs="Times New Roman"/>
        </w:rPr>
        <w:t xml:space="preserve"> “Procedimento sanzionatorio UVMAC/S/[omissis]/2020 nei confronti del Comune [omissis] per omessa adozione del PTPCT relativo al triennio 2020-2022”</w:t>
      </w:r>
      <w:r w:rsidR="00E0433F">
        <w:rPr>
          <w:rFonts w:ascii="Times New Roman" w:hAnsi="Times New Roman" w:cs="Times New Roman"/>
        </w:rPr>
        <w:t>;</w:t>
      </w:r>
    </w:p>
    <w:p w14:paraId="50D897A8" w14:textId="77777777" w:rsidR="00E0433F" w:rsidRDefault="00E0433F" w:rsidP="001F71E4">
      <w:pPr>
        <w:pStyle w:val="Paragrafoelenco"/>
        <w:numPr>
          <w:ilvl w:val="0"/>
          <w:numId w:val="25"/>
        </w:numPr>
        <w:spacing w:after="120" w:line="360" w:lineRule="auto"/>
        <w:ind w:left="567" w:right="1803"/>
        <w:jc w:val="both"/>
        <w:rPr>
          <w:rFonts w:ascii="Times New Roman" w:hAnsi="Times New Roman" w:cs="Times New Roman"/>
        </w:rPr>
      </w:pPr>
      <w:r>
        <w:rPr>
          <w:rFonts w:ascii="Times New Roman" w:hAnsi="Times New Roman" w:cs="Times New Roman"/>
        </w:rPr>
        <w:t>D</w:t>
      </w:r>
      <w:r w:rsidR="00EC49CD" w:rsidRPr="00E0433F">
        <w:rPr>
          <w:rFonts w:ascii="Times New Roman" w:hAnsi="Times New Roman" w:cs="Times New Roman"/>
        </w:rPr>
        <w:t xml:space="preserve">elibera </w:t>
      </w:r>
      <w:r>
        <w:rPr>
          <w:rFonts w:ascii="Times New Roman" w:hAnsi="Times New Roman" w:cs="Times New Roman"/>
        </w:rPr>
        <w:t xml:space="preserve">ANAC </w:t>
      </w:r>
      <w:r w:rsidR="00EC49CD" w:rsidRPr="00E0433F">
        <w:rPr>
          <w:rFonts w:ascii="Times New Roman" w:hAnsi="Times New Roman" w:cs="Times New Roman"/>
        </w:rPr>
        <w:t>n. 1120 del 22 dicembre 2020</w:t>
      </w:r>
      <w:r>
        <w:rPr>
          <w:rFonts w:ascii="Times New Roman" w:hAnsi="Times New Roman" w:cs="Times New Roman"/>
        </w:rPr>
        <w:t>, recante</w:t>
      </w:r>
      <w:r w:rsidR="00EC49CD" w:rsidRPr="00E0433F">
        <w:rPr>
          <w:rFonts w:ascii="Times New Roman" w:hAnsi="Times New Roman" w:cs="Times New Roman"/>
        </w:rPr>
        <w:t xml:space="preserve"> “Richiesta di parere del Ministero della Difesa in merito alle </w:t>
      </w:r>
      <w:r w:rsidRPr="00E0433F">
        <w:rPr>
          <w:rFonts w:ascii="Times New Roman" w:hAnsi="Times New Roman" w:cs="Times New Roman"/>
        </w:rPr>
        <w:t>novità</w:t>
      </w:r>
      <w:r w:rsidR="00EC49CD" w:rsidRPr="00E0433F">
        <w:rPr>
          <w:rFonts w:ascii="Times New Roman" w:hAnsi="Times New Roman" w:cs="Times New Roman"/>
        </w:rPr>
        <w:t xml:space="preserve"> introdotte dal decreto-legge 16/7/2020 n. 76, convertito con legge 11/9/2020 n. 120, in materia di patti di </w:t>
      </w:r>
      <w:r w:rsidRPr="00E0433F">
        <w:rPr>
          <w:rFonts w:ascii="Times New Roman" w:hAnsi="Times New Roman" w:cs="Times New Roman"/>
        </w:rPr>
        <w:t>integrità</w:t>
      </w:r>
      <w:r w:rsidR="00EC49CD" w:rsidRPr="00E0433F">
        <w:rPr>
          <w:rFonts w:ascii="Times New Roman" w:hAnsi="Times New Roman" w:cs="Times New Roman"/>
        </w:rPr>
        <w:t>”</w:t>
      </w:r>
      <w:r>
        <w:rPr>
          <w:rFonts w:ascii="Times New Roman" w:hAnsi="Times New Roman" w:cs="Times New Roman"/>
        </w:rPr>
        <w:t>;</w:t>
      </w:r>
    </w:p>
    <w:p w14:paraId="08E39188" w14:textId="77777777" w:rsidR="00E0433F" w:rsidRDefault="00EC49CD" w:rsidP="001F71E4">
      <w:pPr>
        <w:pStyle w:val="Paragrafoelenco"/>
        <w:numPr>
          <w:ilvl w:val="0"/>
          <w:numId w:val="25"/>
        </w:numPr>
        <w:spacing w:after="120" w:line="360" w:lineRule="auto"/>
        <w:ind w:left="567" w:right="1803"/>
        <w:jc w:val="both"/>
        <w:rPr>
          <w:rFonts w:ascii="Times New Roman" w:hAnsi="Times New Roman" w:cs="Times New Roman"/>
        </w:rPr>
      </w:pPr>
      <w:r w:rsidRPr="00E0433F">
        <w:rPr>
          <w:rFonts w:ascii="Times New Roman" w:hAnsi="Times New Roman" w:cs="Times New Roman"/>
        </w:rPr>
        <w:t xml:space="preserve">Delibera </w:t>
      </w:r>
      <w:r w:rsidR="00E0433F">
        <w:rPr>
          <w:rFonts w:ascii="Times New Roman" w:hAnsi="Times New Roman" w:cs="Times New Roman"/>
        </w:rPr>
        <w:t xml:space="preserve">ANAC </w:t>
      </w:r>
      <w:r w:rsidRPr="00E0433F">
        <w:rPr>
          <w:rFonts w:ascii="Times New Roman" w:hAnsi="Times New Roman" w:cs="Times New Roman"/>
        </w:rPr>
        <w:t>n. 469 del 9 giugno 2021</w:t>
      </w:r>
      <w:r w:rsidR="00E0433F">
        <w:rPr>
          <w:rFonts w:ascii="Times New Roman" w:hAnsi="Times New Roman" w:cs="Times New Roman"/>
        </w:rPr>
        <w:t>, recante</w:t>
      </w:r>
      <w:r w:rsidRPr="00E0433F">
        <w:rPr>
          <w:rFonts w:ascii="Times New Roman" w:hAnsi="Times New Roman" w:cs="Times New Roman"/>
        </w:rPr>
        <w:t xml:space="preserve"> “Linee guida in materia di tutela degli autori di segnalazioni di reati o irregolarità di cui siano venuti a conoscenza in ragione di un rapporto di lavoro, ai sensi dell’art. 54-</w:t>
      </w:r>
      <w:r w:rsidRPr="00E0433F">
        <w:rPr>
          <w:rFonts w:ascii="Times New Roman" w:hAnsi="Times New Roman" w:cs="Times New Roman"/>
          <w:i/>
          <w:iCs/>
        </w:rPr>
        <w:t>bis</w:t>
      </w:r>
      <w:r w:rsidRPr="00E0433F">
        <w:rPr>
          <w:rFonts w:ascii="Times New Roman" w:hAnsi="Times New Roman" w:cs="Times New Roman"/>
        </w:rPr>
        <w:t xml:space="preserve">, del d.lgs. 165/2001 (c.d. </w:t>
      </w:r>
      <w:r w:rsidRPr="00E0433F">
        <w:rPr>
          <w:rFonts w:ascii="Times New Roman" w:hAnsi="Times New Roman" w:cs="Times New Roman"/>
          <w:i/>
          <w:iCs/>
        </w:rPr>
        <w:t>whistleblowing</w:t>
      </w:r>
      <w:r w:rsidRPr="00E0433F">
        <w:rPr>
          <w:rFonts w:ascii="Times New Roman" w:hAnsi="Times New Roman" w:cs="Times New Roman"/>
        </w:rPr>
        <w:t>)”</w:t>
      </w:r>
      <w:r w:rsidR="00E0433F">
        <w:rPr>
          <w:rFonts w:ascii="Times New Roman" w:hAnsi="Times New Roman" w:cs="Times New Roman"/>
        </w:rPr>
        <w:t>;</w:t>
      </w:r>
    </w:p>
    <w:p w14:paraId="696589FF" w14:textId="77777777" w:rsidR="00E0433F" w:rsidRDefault="00EC49CD" w:rsidP="001F71E4">
      <w:pPr>
        <w:pStyle w:val="Paragrafoelenco"/>
        <w:numPr>
          <w:ilvl w:val="0"/>
          <w:numId w:val="25"/>
        </w:numPr>
        <w:spacing w:after="120" w:line="360" w:lineRule="auto"/>
        <w:ind w:left="567" w:right="1803"/>
        <w:jc w:val="both"/>
        <w:rPr>
          <w:rFonts w:ascii="Times New Roman" w:hAnsi="Times New Roman" w:cs="Times New Roman"/>
        </w:rPr>
      </w:pPr>
      <w:r w:rsidRPr="00E0433F">
        <w:rPr>
          <w:rFonts w:ascii="Times New Roman" w:hAnsi="Times New Roman" w:cs="Times New Roman"/>
        </w:rPr>
        <w:t xml:space="preserve">Delibera </w:t>
      </w:r>
      <w:r w:rsidR="00E0433F">
        <w:rPr>
          <w:rFonts w:ascii="Times New Roman" w:hAnsi="Times New Roman" w:cs="Times New Roman"/>
        </w:rPr>
        <w:t xml:space="preserve">ANAC </w:t>
      </w:r>
      <w:r w:rsidRPr="00E0433F">
        <w:rPr>
          <w:rFonts w:ascii="Times New Roman" w:hAnsi="Times New Roman" w:cs="Times New Roman"/>
        </w:rPr>
        <w:t>n. 1164 del 11 dicembre 2019</w:t>
      </w:r>
      <w:r w:rsidR="00E0433F">
        <w:rPr>
          <w:rFonts w:ascii="Times New Roman" w:hAnsi="Times New Roman" w:cs="Times New Roman"/>
        </w:rPr>
        <w:t>, recante</w:t>
      </w:r>
      <w:r w:rsidRPr="00E0433F">
        <w:rPr>
          <w:rFonts w:ascii="Times New Roman" w:hAnsi="Times New Roman" w:cs="Times New Roman"/>
        </w:rPr>
        <w:t xml:space="preserve"> “Soggezione della </w:t>
      </w:r>
      <w:r w:rsidR="00E0433F" w:rsidRPr="00E0433F">
        <w:rPr>
          <w:rFonts w:ascii="Times New Roman" w:hAnsi="Times New Roman" w:cs="Times New Roman"/>
        </w:rPr>
        <w:t>società</w:t>
      </w:r>
      <w:r w:rsidRPr="00E0433F">
        <w:rPr>
          <w:rFonts w:ascii="Times New Roman" w:hAnsi="Times New Roman" w:cs="Times New Roman"/>
        </w:rPr>
        <w:t xml:space="preserve"> OMISSIS, operante in un sistema multilaterale di negoziazione (EXTRAMOT Pro), alla disciplina in materia di obblighi di pubblicazione e di trasparenza”</w:t>
      </w:r>
      <w:r w:rsidR="00E0433F">
        <w:rPr>
          <w:rFonts w:ascii="Times New Roman" w:hAnsi="Times New Roman" w:cs="Times New Roman"/>
        </w:rPr>
        <w:t>;</w:t>
      </w:r>
    </w:p>
    <w:p w14:paraId="69BCF162" w14:textId="77777777" w:rsidR="00E0433F" w:rsidRDefault="00EC49CD" w:rsidP="001F71E4">
      <w:pPr>
        <w:pStyle w:val="Paragrafoelenco"/>
        <w:numPr>
          <w:ilvl w:val="0"/>
          <w:numId w:val="25"/>
        </w:numPr>
        <w:spacing w:after="120" w:line="360" w:lineRule="auto"/>
        <w:ind w:left="567" w:right="1803"/>
        <w:jc w:val="both"/>
        <w:rPr>
          <w:rFonts w:ascii="Times New Roman" w:hAnsi="Times New Roman" w:cs="Times New Roman"/>
        </w:rPr>
      </w:pPr>
      <w:r w:rsidRPr="00E0433F">
        <w:rPr>
          <w:rFonts w:ascii="Times New Roman" w:hAnsi="Times New Roman" w:cs="Times New Roman"/>
        </w:rPr>
        <w:t xml:space="preserve">Delibera </w:t>
      </w:r>
      <w:r w:rsidR="00E0433F">
        <w:rPr>
          <w:rFonts w:ascii="Times New Roman" w:hAnsi="Times New Roman" w:cs="Times New Roman"/>
        </w:rPr>
        <w:t xml:space="preserve">ANAC n. </w:t>
      </w:r>
      <w:r w:rsidRPr="00E0433F">
        <w:rPr>
          <w:rFonts w:ascii="Times New Roman" w:hAnsi="Times New Roman" w:cs="Times New Roman"/>
        </w:rPr>
        <w:t>803 del 7 ottobre 2020</w:t>
      </w:r>
      <w:r w:rsidR="00E0433F">
        <w:rPr>
          <w:rFonts w:ascii="Times New Roman" w:hAnsi="Times New Roman" w:cs="Times New Roman"/>
        </w:rPr>
        <w:t>, recante</w:t>
      </w:r>
      <w:r w:rsidRPr="00E0433F">
        <w:rPr>
          <w:rFonts w:ascii="Times New Roman" w:hAnsi="Times New Roman" w:cs="Times New Roman"/>
        </w:rPr>
        <w:t xml:space="preserve"> “Coordinamento della disciplina di cui al decreto legislativo 14 marzo 2013, n. 33, con gli obblighi di trasparenza del servizio di gestione dei rifiuti urbani e assimilati previsti nella delibera n. 444 del 31 ottobre 2019 dell’</w:t>
      </w:r>
      <w:r w:rsidR="00E0433F" w:rsidRPr="00E0433F">
        <w:rPr>
          <w:rFonts w:ascii="Times New Roman" w:hAnsi="Times New Roman" w:cs="Times New Roman"/>
        </w:rPr>
        <w:t>Autorità</w:t>
      </w:r>
      <w:r w:rsidRPr="00E0433F">
        <w:rPr>
          <w:rFonts w:ascii="Times New Roman" w:hAnsi="Times New Roman" w:cs="Times New Roman"/>
        </w:rPr>
        <w:t xml:space="preserve"> per la regolazione Energia Reti e Ambiente (ARERA)”</w:t>
      </w:r>
      <w:r w:rsidR="00E0433F">
        <w:rPr>
          <w:rFonts w:ascii="Times New Roman" w:hAnsi="Times New Roman" w:cs="Times New Roman"/>
        </w:rPr>
        <w:t>;</w:t>
      </w:r>
    </w:p>
    <w:p w14:paraId="6FE37142" w14:textId="77777777" w:rsidR="00E0433F" w:rsidRDefault="00EC49CD" w:rsidP="001F71E4">
      <w:pPr>
        <w:pStyle w:val="Paragrafoelenco"/>
        <w:numPr>
          <w:ilvl w:val="0"/>
          <w:numId w:val="25"/>
        </w:numPr>
        <w:spacing w:after="120" w:line="360" w:lineRule="auto"/>
        <w:ind w:left="567" w:right="1803"/>
        <w:jc w:val="both"/>
        <w:rPr>
          <w:rFonts w:ascii="Times New Roman" w:hAnsi="Times New Roman" w:cs="Times New Roman"/>
        </w:rPr>
      </w:pPr>
      <w:r w:rsidRPr="00E0433F">
        <w:rPr>
          <w:rFonts w:ascii="Times New Roman" w:hAnsi="Times New Roman" w:cs="Times New Roman"/>
        </w:rPr>
        <w:t xml:space="preserve">Delibera </w:t>
      </w:r>
      <w:r w:rsidR="00E0433F">
        <w:rPr>
          <w:rFonts w:ascii="Times New Roman" w:hAnsi="Times New Roman" w:cs="Times New Roman"/>
        </w:rPr>
        <w:t xml:space="preserve">ANAC </w:t>
      </w:r>
      <w:r w:rsidRPr="00E0433F">
        <w:rPr>
          <w:rFonts w:ascii="Times New Roman" w:hAnsi="Times New Roman" w:cs="Times New Roman"/>
        </w:rPr>
        <w:t>n. 1047 del 25 novembre 2020</w:t>
      </w:r>
      <w:r w:rsidR="00E0433F">
        <w:rPr>
          <w:rFonts w:ascii="Times New Roman" w:hAnsi="Times New Roman" w:cs="Times New Roman"/>
        </w:rPr>
        <w:t>,</w:t>
      </w:r>
      <w:r w:rsidRPr="00E0433F">
        <w:rPr>
          <w:rFonts w:ascii="Times New Roman" w:hAnsi="Times New Roman" w:cs="Times New Roman"/>
        </w:rPr>
        <w:t xml:space="preserve"> “Pubblicazione dei dati sui compensi concernenti gli incentivi tecnici di cui all’art. 113, d.lgs. 50/2016, al personale dipendente”</w:t>
      </w:r>
      <w:r w:rsidR="00E0433F">
        <w:rPr>
          <w:rFonts w:ascii="Times New Roman" w:hAnsi="Times New Roman" w:cs="Times New Roman"/>
        </w:rPr>
        <w:t>;</w:t>
      </w:r>
    </w:p>
    <w:p w14:paraId="3398FC2C" w14:textId="77777777" w:rsidR="00E0433F" w:rsidRDefault="00EC49CD" w:rsidP="001F71E4">
      <w:pPr>
        <w:pStyle w:val="Paragrafoelenco"/>
        <w:numPr>
          <w:ilvl w:val="0"/>
          <w:numId w:val="25"/>
        </w:numPr>
        <w:spacing w:after="120" w:line="360" w:lineRule="auto"/>
        <w:ind w:left="567" w:right="1803"/>
        <w:jc w:val="both"/>
        <w:rPr>
          <w:rFonts w:ascii="Times New Roman" w:hAnsi="Times New Roman" w:cs="Times New Roman"/>
        </w:rPr>
      </w:pPr>
      <w:r w:rsidRPr="00E0433F">
        <w:rPr>
          <w:rFonts w:ascii="Times New Roman" w:hAnsi="Times New Roman" w:cs="Times New Roman"/>
        </w:rPr>
        <w:t xml:space="preserve">Delibera </w:t>
      </w:r>
      <w:r w:rsidR="00E0433F">
        <w:rPr>
          <w:rFonts w:ascii="Times New Roman" w:hAnsi="Times New Roman" w:cs="Times New Roman"/>
        </w:rPr>
        <w:t xml:space="preserve">ANAC </w:t>
      </w:r>
      <w:r w:rsidRPr="00E0433F">
        <w:rPr>
          <w:rFonts w:ascii="Times New Roman" w:hAnsi="Times New Roman" w:cs="Times New Roman"/>
        </w:rPr>
        <w:t>n. 1054 del 25 novembre 2020</w:t>
      </w:r>
      <w:r w:rsidR="00E0433F">
        <w:rPr>
          <w:rFonts w:ascii="Times New Roman" w:hAnsi="Times New Roman" w:cs="Times New Roman"/>
        </w:rPr>
        <w:t>, recante</w:t>
      </w:r>
      <w:r w:rsidRPr="00E0433F">
        <w:rPr>
          <w:rFonts w:ascii="Times New Roman" w:hAnsi="Times New Roman" w:cs="Times New Roman"/>
        </w:rPr>
        <w:t xml:space="preserve"> “Interpretazione della locuzione </w:t>
      </w:r>
      <w:r w:rsidR="00E0433F">
        <w:rPr>
          <w:rFonts w:ascii="Times New Roman" w:hAnsi="Times New Roman" w:cs="Times New Roman"/>
        </w:rPr>
        <w:t>‘</w:t>
      </w:r>
      <w:r w:rsidRPr="00E0433F">
        <w:rPr>
          <w:rFonts w:ascii="Times New Roman" w:hAnsi="Times New Roman" w:cs="Times New Roman"/>
        </w:rPr>
        <w:t>enti di diritto privato regolati o finanziati dalla pubblica amministrazione</w:t>
      </w:r>
      <w:r w:rsidR="00E0433F">
        <w:rPr>
          <w:rFonts w:ascii="Times New Roman" w:hAnsi="Times New Roman" w:cs="Times New Roman"/>
        </w:rPr>
        <w:t>’</w:t>
      </w:r>
      <w:r w:rsidRPr="00E0433F">
        <w:rPr>
          <w:rFonts w:ascii="Times New Roman" w:hAnsi="Times New Roman" w:cs="Times New Roman"/>
        </w:rPr>
        <w:t xml:space="preserve"> e di </w:t>
      </w:r>
      <w:r w:rsidR="00E0433F">
        <w:rPr>
          <w:rFonts w:ascii="Times New Roman" w:hAnsi="Times New Roman" w:cs="Times New Roman"/>
        </w:rPr>
        <w:t>‘</w:t>
      </w:r>
      <w:r w:rsidRPr="00E0433F">
        <w:rPr>
          <w:rFonts w:ascii="Times New Roman" w:hAnsi="Times New Roman" w:cs="Times New Roman"/>
        </w:rPr>
        <w:t>svolgimento di attività professionali</w:t>
      </w:r>
      <w:r w:rsidR="00E0433F">
        <w:rPr>
          <w:rFonts w:ascii="Times New Roman" w:hAnsi="Times New Roman" w:cs="Times New Roman"/>
        </w:rPr>
        <w:t>’</w:t>
      </w:r>
      <w:r w:rsidRPr="00E0433F">
        <w:rPr>
          <w:rFonts w:ascii="Times New Roman" w:hAnsi="Times New Roman" w:cs="Times New Roman"/>
        </w:rPr>
        <w:t xml:space="preserve"> di cui all</w:t>
      </w:r>
      <w:r w:rsidR="00E0433F">
        <w:rPr>
          <w:rFonts w:ascii="Times New Roman" w:hAnsi="Times New Roman" w:cs="Times New Roman"/>
        </w:rPr>
        <w:t>’</w:t>
      </w:r>
      <w:r w:rsidRPr="00E0433F">
        <w:rPr>
          <w:rFonts w:ascii="Times New Roman" w:hAnsi="Times New Roman" w:cs="Times New Roman"/>
        </w:rPr>
        <w:t>art. 15, co.1, lett. c) del d.lgs. 33/2013”</w:t>
      </w:r>
      <w:r w:rsidR="00E0433F">
        <w:rPr>
          <w:rFonts w:ascii="Times New Roman" w:hAnsi="Times New Roman" w:cs="Times New Roman"/>
        </w:rPr>
        <w:t>;</w:t>
      </w:r>
    </w:p>
    <w:p w14:paraId="5C85C4E3" w14:textId="77777777" w:rsidR="00E0433F" w:rsidRDefault="00EC49CD" w:rsidP="001F71E4">
      <w:pPr>
        <w:pStyle w:val="Paragrafoelenco"/>
        <w:numPr>
          <w:ilvl w:val="0"/>
          <w:numId w:val="25"/>
        </w:numPr>
        <w:spacing w:after="120" w:line="360" w:lineRule="auto"/>
        <w:ind w:left="567" w:right="1803"/>
        <w:jc w:val="both"/>
        <w:rPr>
          <w:rFonts w:ascii="Times New Roman" w:hAnsi="Times New Roman" w:cs="Times New Roman"/>
        </w:rPr>
      </w:pPr>
      <w:r w:rsidRPr="00E0433F">
        <w:rPr>
          <w:rFonts w:ascii="Times New Roman" w:hAnsi="Times New Roman" w:cs="Times New Roman"/>
        </w:rPr>
        <w:t xml:space="preserve">Delibera </w:t>
      </w:r>
      <w:r w:rsidR="00E0433F">
        <w:rPr>
          <w:rFonts w:ascii="Times New Roman" w:hAnsi="Times New Roman" w:cs="Times New Roman"/>
        </w:rPr>
        <w:t xml:space="preserve">ANAC </w:t>
      </w:r>
      <w:r w:rsidRPr="00E0433F">
        <w:rPr>
          <w:rFonts w:ascii="Times New Roman" w:hAnsi="Times New Roman" w:cs="Times New Roman"/>
        </w:rPr>
        <w:t>n. 329 del 21 aprile 2021</w:t>
      </w:r>
      <w:r w:rsidR="00E0433F">
        <w:rPr>
          <w:rFonts w:ascii="Times New Roman" w:hAnsi="Times New Roman" w:cs="Times New Roman"/>
        </w:rPr>
        <w:t>,</w:t>
      </w:r>
      <w:r w:rsidRPr="00E0433F">
        <w:rPr>
          <w:rFonts w:ascii="Times New Roman" w:hAnsi="Times New Roman" w:cs="Times New Roman"/>
        </w:rPr>
        <w:t xml:space="preserve"> “Pubblicazione dei provvedimenti finali dei procedimenti di valutazione di fattibilità delle proposte per la realizzazione in concessione di lavori in project financing, di cui all’art. 183, comma 15, d.lgs. 50/2016”</w:t>
      </w:r>
      <w:r w:rsidR="00E0433F">
        <w:rPr>
          <w:rFonts w:ascii="Times New Roman" w:hAnsi="Times New Roman" w:cs="Times New Roman"/>
        </w:rPr>
        <w:t>;</w:t>
      </w:r>
    </w:p>
    <w:p w14:paraId="3C2DEB5D" w14:textId="77777777" w:rsidR="00E0433F" w:rsidRDefault="00EC49CD" w:rsidP="001F71E4">
      <w:pPr>
        <w:pStyle w:val="Paragrafoelenco"/>
        <w:numPr>
          <w:ilvl w:val="0"/>
          <w:numId w:val="25"/>
        </w:numPr>
        <w:spacing w:after="120" w:line="360" w:lineRule="auto"/>
        <w:ind w:left="567" w:right="1803"/>
        <w:jc w:val="both"/>
        <w:rPr>
          <w:rFonts w:ascii="Times New Roman" w:hAnsi="Times New Roman" w:cs="Times New Roman"/>
        </w:rPr>
      </w:pPr>
      <w:r w:rsidRPr="00E0433F">
        <w:rPr>
          <w:rFonts w:ascii="Times New Roman" w:hAnsi="Times New Roman" w:cs="Times New Roman"/>
        </w:rPr>
        <w:t xml:space="preserve">Delibera </w:t>
      </w:r>
      <w:r w:rsidR="00E0433F">
        <w:rPr>
          <w:rFonts w:ascii="Times New Roman" w:hAnsi="Times New Roman" w:cs="Times New Roman"/>
        </w:rPr>
        <w:t xml:space="preserve">ANAC </w:t>
      </w:r>
      <w:r w:rsidRPr="00E0433F">
        <w:rPr>
          <w:rFonts w:ascii="Times New Roman" w:hAnsi="Times New Roman" w:cs="Times New Roman"/>
        </w:rPr>
        <w:t>n. 364 del 5 maggio 2021</w:t>
      </w:r>
      <w:r w:rsidR="00E0433F">
        <w:rPr>
          <w:rFonts w:ascii="Times New Roman" w:hAnsi="Times New Roman" w:cs="Times New Roman"/>
        </w:rPr>
        <w:t>,</w:t>
      </w:r>
      <w:r w:rsidRPr="00E0433F">
        <w:rPr>
          <w:rFonts w:ascii="Times New Roman" w:hAnsi="Times New Roman" w:cs="Times New Roman"/>
        </w:rPr>
        <w:t xml:space="preserve"> “Accesso civico generalizzato </w:t>
      </w:r>
      <w:r w:rsidRPr="00E0433F">
        <w:rPr>
          <w:rFonts w:ascii="Times New Roman" w:hAnsi="Times New Roman" w:cs="Times New Roman"/>
          <w:i/>
          <w:iCs/>
        </w:rPr>
        <w:t>ex</w:t>
      </w:r>
      <w:r w:rsidRPr="00E0433F">
        <w:rPr>
          <w:rFonts w:ascii="Times New Roman" w:hAnsi="Times New Roman" w:cs="Times New Roman"/>
        </w:rPr>
        <w:t xml:space="preserve"> artt. 5, co. 2 e 5-</w:t>
      </w:r>
      <w:r w:rsidRPr="00E0433F">
        <w:rPr>
          <w:rFonts w:ascii="Times New Roman" w:hAnsi="Times New Roman" w:cs="Times New Roman"/>
          <w:i/>
          <w:iCs/>
        </w:rPr>
        <w:t>bis</w:t>
      </w:r>
      <w:r w:rsidRPr="00E0433F">
        <w:rPr>
          <w:rFonts w:ascii="Times New Roman" w:hAnsi="Times New Roman" w:cs="Times New Roman"/>
        </w:rPr>
        <w:t xml:space="preserve"> del d.lgs. n. 33/2013 con riferimento alla consulenza tecnica d’ufficio (CTU)”</w:t>
      </w:r>
      <w:r w:rsidR="00E0433F">
        <w:rPr>
          <w:rFonts w:ascii="Times New Roman" w:hAnsi="Times New Roman" w:cs="Times New Roman"/>
        </w:rPr>
        <w:t>;</w:t>
      </w:r>
    </w:p>
    <w:p w14:paraId="1B9B16D2" w14:textId="77777777" w:rsidR="00E0433F" w:rsidRDefault="00EC49CD" w:rsidP="001F71E4">
      <w:pPr>
        <w:pStyle w:val="Paragrafoelenco"/>
        <w:numPr>
          <w:ilvl w:val="0"/>
          <w:numId w:val="25"/>
        </w:numPr>
        <w:spacing w:after="120" w:line="360" w:lineRule="auto"/>
        <w:ind w:left="567" w:right="1803"/>
        <w:jc w:val="both"/>
        <w:rPr>
          <w:rFonts w:ascii="Times New Roman" w:hAnsi="Times New Roman" w:cs="Times New Roman"/>
        </w:rPr>
      </w:pPr>
      <w:r w:rsidRPr="00E0433F">
        <w:rPr>
          <w:rFonts w:ascii="Times New Roman" w:hAnsi="Times New Roman" w:cs="Times New Roman"/>
        </w:rPr>
        <w:lastRenderedPageBreak/>
        <w:t xml:space="preserve">Delibera </w:t>
      </w:r>
      <w:r w:rsidR="00E0433F">
        <w:rPr>
          <w:rFonts w:ascii="Times New Roman" w:hAnsi="Times New Roman" w:cs="Times New Roman"/>
        </w:rPr>
        <w:t xml:space="preserve">ANAC </w:t>
      </w:r>
      <w:r w:rsidRPr="00E0433F">
        <w:rPr>
          <w:rFonts w:ascii="Times New Roman" w:hAnsi="Times New Roman" w:cs="Times New Roman"/>
        </w:rPr>
        <w:t xml:space="preserve">n. 468 del 16 giugno 2021 “Obblighi di pubblicazione degli atti di concessione di sovvenzioni, contributi, sussidi e attribuzione di vantaggi economici a persone fisiche ed enti pubblici e privati (artt. 26 e 27 d.lgs. n. 33/2013): superamento della delibera numero 59 del 15 luglio 2013 recante </w:t>
      </w:r>
      <w:r w:rsidRPr="00E0433F">
        <w:rPr>
          <w:rFonts w:ascii="Times New Roman" w:hAnsi="Times New Roman" w:cs="Times New Roman"/>
          <w:i/>
          <w:iCs/>
        </w:rPr>
        <w:t>Pubblicazione degli atti di concessione di sovvenzioni, contributi, sussidi e attribuzione di vantaggi economici a persone fisiche ed enti pubblici e privati (artt. 26 e 27, d.lgs. n. 33/2013)</w:t>
      </w:r>
      <w:r w:rsidRPr="00E0433F">
        <w:rPr>
          <w:rFonts w:ascii="Times New Roman" w:hAnsi="Times New Roman" w:cs="Times New Roman"/>
        </w:rPr>
        <w:t>”</w:t>
      </w:r>
      <w:r w:rsidR="00E0433F">
        <w:rPr>
          <w:rFonts w:ascii="Times New Roman" w:hAnsi="Times New Roman" w:cs="Times New Roman"/>
        </w:rPr>
        <w:t>;</w:t>
      </w:r>
    </w:p>
    <w:p w14:paraId="3AE522F6" w14:textId="77777777" w:rsidR="00E0433F" w:rsidRDefault="00EC49CD" w:rsidP="001F71E4">
      <w:pPr>
        <w:pStyle w:val="Paragrafoelenco"/>
        <w:numPr>
          <w:ilvl w:val="0"/>
          <w:numId w:val="25"/>
        </w:numPr>
        <w:spacing w:after="120" w:line="360" w:lineRule="auto"/>
        <w:ind w:left="567" w:right="1803"/>
        <w:jc w:val="both"/>
        <w:rPr>
          <w:rFonts w:ascii="Times New Roman" w:hAnsi="Times New Roman" w:cs="Times New Roman"/>
        </w:rPr>
      </w:pPr>
      <w:r w:rsidRPr="00E0433F">
        <w:rPr>
          <w:rFonts w:ascii="Times New Roman" w:hAnsi="Times New Roman" w:cs="Times New Roman"/>
        </w:rPr>
        <w:t xml:space="preserve">Delibera ANAC </w:t>
      </w:r>
      <w:r w:rsidR="00E0433F" w:rsidRPr="00E0433F">
        <w:rPr>
          <w:rFonts w:ascii="Times New Roman" w:hAnsi="Times New Roman" w:cs="Times New Roman"/>
        </w:rPr>
        <w:t>n. 7 del 17 gennaio 2023</w:t>
      </w:r>
      <w:r w:rsidR="00E0433F">
        <w:rPr>
          <w:rFonts w:ascii="Times New Roman" w:hAnsi="Times New Roman" w:cs="Times New Roman"/>
        </w:rPr>
        <w:t>,</w:t>
      </w:r>
      <w:r w:rsidR="00E0433F" w:rsidRPr="00E0433F">
        <w:rPr>
          <w:rFonts w:ascii="Times New Roman" w:hAnsi="Times New Roman" w:cs="Times New Roman"/>
        </w:rPr>
        <w:t xml:space="preserve"> </w:t>
      </w:r>
      <w:r w:rsidR="00E0433F" w:rsidRPr="00E0433F">
        <w:rPr>
          <w:rFonts w:ascii="Times New Roman" w:hAnsi="Times New Roman" w:cs="Times New Roman"/>
          <w:i/>
          <w:iCs/>
        </w:rPr>
        <w:t xml:space="preserve">Piano Nazionale Anticorruzione </w:t>
      </w:r>
      <w:r w:rsidR="00E0433F" w:rsidRPr="00E0433F">
        <w:rPr>
          <w:rFonts w:ascii="Times New Roman" w:hAnsi="Times New Roman" w:cs="Times New Roman"/>
        </w:rPr>
        <w:t>2022</w:t>
      </w:r>
      <w:r w:rsidR="00E0433F">
        <w:rPr>
          <w:rFonts w:ascii="Times New Roman" w:hAnsi="Times New Roman" w:cs="Times New Roman"/>
        </w:rPr>
        <w:t>;</w:t>
      </w:r>
    </w:p>
    <w:p w14:paraId="7F956653" w14:textId="77777777" w:rsidR="00E0433F" w:rsidRDefault="00E0433F" w:rsidP="001F71E4">
      <w:pPr>
        <w:pStyle w:val="Paragrafoelenco"/>
        <w:numPr>
          <w:ilvl w:val="0"/>
          <w:numId w:val="25"/>
        </w:numPr>
        <w:spacing w:after="120" w:line="360" w:lineRule="auto"/>
        <w:ind w:left="567" w:right="1803"/>
        <w:jc w:val="both"/>
        <w:rPr>
          <w:rFonts w:ascii="Times New Roman" w:hAnsi="Times New Roman" w:cs="Times New Roman"/>
        </w:rPr>
      </w:pPr>
      <w:r w:rsidRPr="00E0433F">
        <w:rPr>
          <w:rFonts w:ascii="Times New Roman" w:hAnsi="Times New Roman" w:cs="Times New Roman"/>
        </w:rPr>
        <w:t>Delibera ANAC n. 605 del 19 dicembre 2023</w:t>
      </w:r>
      <w:r>
        <w:rPr>
          <w:rFonts w:ascii="Times New Roman" w:hAnsi="Times New Roman" w:cs="Times New Roman"/>
        </w:rPr>
        <w:t xml:space="preserve">, </w:t>
      </w:r>
      <w:r w:rsidRPr="00E0433F">
        <w:rPr>
          <w:rFonts w:ascii="Times New Roman" w:hAnsi="Times New Roman" w:cs="Times New Roman"/>
        </w:rPr>
        <w:t>Piano Nazionale Anticorruzione - Aggiornamento 2023</w:t>
      </w:r>
      <w:r>
        <w:rPr>
          <w:rFonts w:ascii="Times New Roman" w:hAnsi="Times New Roman" w:cs="Times New Roman"/>
        </w:rPr>
        <w:t>;</w:t>
      </w:r>
    </w:p>
    <w:p w14:paraId="21A22968" w14:textId="634C8463" w:rsidR="00EC49CD" w:rsidRPr="00EC49CD" w:rsidRDefault="00EC49CD" w:rsidP="001F71E4">
      <w:pPr>
        <w:pStyle w:val="Paragrafoelenco"/>
        <w:numPr>
          <w:ilvl w:val="0"/>
          <w:numId w:val="25"/>
        </w:numPr>
        <w:spacing w:after="120" w:line="360" w:lineRule="auto"/>
        <w:ind w:left="567" w:right="1803"/>
        <w:jc w:val="both"/>
        <w:rPr>
          <w:rFonts w:ascii="Times New Roman" w:hAnsi="Times New Roman" w:cs="Times New Roman"/>
        </w:rPr>
      </w:pPr>
      <w:r w:rsidRPr="00EC49CD">
        <w:rPr>
          <w:rFonts w:ascii="Times New Roman" w:hAnsi="Times New Roman" w:cs="Times New Roman"/>
        </w:rPr>
        <w:t>Delibera ANAC n. 495 del 25 settembre 2024</w:t>
      </w:r>
      <w:r w:rsidR="00E0433F">
        <w:rPr>
          <w:rFonts w:ascii="Times New Roman" w:hAnsi="Times New Roman" w:cs="Times New Roman"/>
        </w:rPr>
        <w:t>, recante</w:t>
      </w:r>
      <w:r w:rsidRPr="00EC49CD">
        <w:rPr>
          <w:rFonts w:ascii="Times New Roman" w:hAnsi="Times New Roman" w:cs="Times New Roman"/>
        </w:rPr>
        <w:t xml:space="preserve"> “Approvazione di 3 schemi di pubblicazione ai sensi dell’art. 48 del decreto legislativo 14 marzo 2013, n. 33, ai fini dell’assolvimento degli obblighi di pubblicazione di cui al medesimo decreto - Messa a disposizione di ulteriori schemi”.</w:t>
      </w:r>
    </w:p>
    <w:p w14:paraId="3C927406" w14:textId="3EBF9726" w:rsidR="00732DD2" w:rsidRDefault="00EC49CD" w:rsidP="00732DD2">
      <w:pPr>
        <w:spacing w:after="120" w:line="360" w:lineRule="auto"/>
        <w:ind w:left="567" w:right="1802"/>
        <w:jc w:val="both"/>
        <w:rPr>
          <w:rFonts w:ascii="Times New Roman" w:hAnsi="Times New Roman" w:cs="Times New Roman"/>
        </w:rPr>
      </w:pPr>
      <w:r w:rsidRPr="00EC49CD">
        <w:rPr>
          <w:rFonts w:ascii="Times New Roman" w:hAnsi="Times New Roman" w:cs="Times New Roman"/>
        </w:rPr>
        <w:t>Non è stato preso in considerazione l’aggiornamento 2024 del Piano Nazionale Anticorruzione 2022, approvato nel 2025, che fornisce indicazioni operative solo per i Comuni con popolazione al di sotto dei 5000 abitanti e con meno di 50 dipendenti.</w:t>
      </w:r>
    </w:p>
    <w:p w14:paraId="54B5CBB4" w14:textId="0C553C92" w:rsidR="00732DD2" w:rsidRPr="006B27E7" w:rsidRDefault="00732DD2" w:rsidP="00732DD2">
      <w:pPr>
        <w:pStyle w:val="Titolo2"/>
        <w:ind w:left="567" w:right="1803"/>
        <w:jc w:val="both"/>
        <w:rPr>
          <w:sz w:val="28"/>
          <w:szCs w:val="28"/>
        </w:rPr>
      </w:pPr>
      <w:bookmarkStart w:id="3" w:name="_Toc217315109"/>
      <w:r w:rsidRPr="006B27E7">
        <w:rPr>
          <w:sz w:val="28"/>
          <w:szCs w:val="28"/>
        </w:rPr>
        <w:t>1.2.</w:t>
      </w:r>
      <w:r>
        <w:rPr>
          <w:sz w:val="28"/>
          <w:szCs w:val="28"/>
        </w:rPr>
        <w:tab/>
        <w:t>Le condotte e i reati rilevanti ai fini della</w:t>
      </w:r>
      <w:r w:rsidRPr="00732DD2">
        <w:rPr>
          <w:rFonts w:ascii="Times New Roman" w:eastAsiaTheme="minorEastAsia" w:hAnsi="Times New Roman" w:cs="Times New Roman"/>
          <w:color w:val="auto"/>
          <w:sz w:val="24"/>
          <w:szCs w:val="24"/>
        </w:rPr>
        <w:t xml:space="preserve"> </w:t>
      </w:r>
      <w:r w:rsidRPr="00732DD2">
        <w:rPr>
          <w:i/>
          <w:iCs/>
          <w:sz w:val="28"/>
          <w:szCs w:val="28"/>
        </w:rPr>
        <w:t>maladministration</w:t>
      </w:r>
      <w:bookmarkEnd w:id="3"/>
    </w:p>
    <w:p w14:paraId="1164CDAF" w14:textId="08747A94" w:rsidR="00732DD2" w:rsidRPr="00732DD2" w:rsidRDefault="00732DD2" w:rsidP="00732DD2">
      <w:pPr>
        <w:spacing w:after="120" w:line="360" w:lineRule="auto"/>
        <w:ind w:left="567" w:right="1803"/>
        <w:jc w:val="both"/>
        <w:rPr>
          <w:rFonts w:ascii="Times New Roman" w:hAnsi="Times New Roman" w:cs="Times New Roman"/>
        </w:rPr>
      </w:pPr>
      <w:r w:rsidRPr="00732DD2">
        <w:rPr>
          <w:rFonts w:ascii="Times New Roman" w:hAnsi="Times New Roman" w:cs="Times New Roman"/>
        </w:rPr>
        <w:t>La legge 6 novembre 2012, n. 190</w:t>
      </w:r>
      <w:r>
        <w:rPr>
          <w:rFonts w:ascii="Times New Roman" w:hAnsi="Times New Roman" w:cs="Times New Roman"/>
        </w:rPr>
        <w:t>, recante</w:t>
      </w:r>
      <w:r w:rsidRPr="00732DD2">
        <w:rPr>
          <w:rFonts w:ascii="Times New Roman" w:hAnsi="Times New Roman" w:cs="Times New Roman"/>
        </w:rPr>
        <w:t xml:space="preserve"> “Disposizioni per la prevenzione e la repressione</w:t>
      </w:r>
      <w:r>
        <w:rPr>
          <w:rFonts w:ascii="Times New Roman" w:hAnsi="Times New Roman" w:cs="Times New Roman"/>
        </w:rPr>
        <w:t xml:space="preserve"> </w:t>
      </w:r>
      <w:r w:rsidRPr="00732DD2">
        <w:rPr>
          <w:rFonts w:ascii="Times New Roman" w:hAnsi="Times New Roman" w:cs="Times New Roman"/>
        </w:rPr>
        <w:t xml:space="preserve">della corruzione e dell’illegalità nella pubblica amministrazione” (c.d. </w:t>
      </w:r>
      <w:r>
        <w:rPr>
          <w:rFonts w:ascii="Times New Roman" w:hAnsi="Times New Roman" w:cs="Times New Roman"/>
        </w:rPr>
        <w:t>L</w:t>
      </w:r>
      <w:r w:rsidRPr="00732DD2">
        <w:rPr>
          <w:rFonts w:ascii="Times New Roman" w:hAnsi="Times New Roman" w:cs="Times New Roman"/>
        </w:rPr>
        <w:t>egge</w:t>
      </w:r>
      <w:r>
        <w:rPr>
          <w:rFonts w:ascii="Times New Roman" w:hAnsi="Times New Roman" w:cs="Times New Roman"/>
        </w:rPr>
        <w:t xml:space="preserve"> A</w:t>
      </w:r>
      <w:r w:rsidRPr="00732DD2">
        <w:rPr>
          <w:rFonts w:ascii="Times New Roman" w:hAnsi="Times New Roman" w:cs="Times New Roman"/>
        </w:rPr>
        <w:t>nticorruzione) prevede una serie di misure finalizzate a contrastare il verificarsi di</w:t>
      </w:r>
      <w:r>
        <w:rPr>
          <w:rFonts w:ascii="Times New Roman" w:hAnsi="Times New Roman" w:cs="Times New Roman"/>
        </w:rPr>
        <w:t xml:space="preserve"> </w:t>
      </w:r>
      <w:r w:rsidRPr="00732DD2">
        <w:rPr>
          <w:rFonts w:ascii="Times New Roman" w:hAnsi="Times New Roman" w:cs="Times New Roman"/>
        </w:rPr>
        <w:t>fenomeni corruttivi nelle Amministrazioni Pubbliche</w:t>
      </w:r>
      <w:r>
        <w:rPr>
          <w:rFonts w:ascii="Times New Roman" w:hAnsi="Times New Roman" w:cs="Times New Roman"/>
        </w:rPr>
        <w:t>,</w:t>
      </w:r>
      <w:r w:rsidRPr="00732DD2">
        <w:rPr>
          <w:rFonts w:ascii="Times New Roman" w:hAnsi="Times New Roman" w:cs="Times New Roman"/>
        </w:rPr>
        <w:t xml:space="preserve"> sia centrali che locali</w:t>
      </w:r>
      <w:r>
        <w:rPr>
          <w:rFonts w:ascii="Times New Roman" w:hAnsi="Times New Roman" w:cs="Times New Roman"/>
        </w:rPr>
        <w:t>,</w:t>
      </w:r>
      <w:r w:rsidRPr="00732DD2">
        <w:rPr>
          <w:rFonts w:ascii="Times New Roman" w:hAnsi="Times New Roman" w:cs="Times New Roman"/>
        </w:rPr>
        <w:t xml:space="preserve"> e loro</w:t>
      </w:r>
      <w:r>
        <w:rPr>
          <w:rFonts w:ascii="Times New Roman" w:hAnsi="Times New Roman" w:cs="Times New Roman"/>
        </w:rPr>
        <w:t xml:space="preserve"> </w:t>
      </w:r>
      <w:r w:rsidRPr="00732DD2">
        <w:rPr>
          <w:rFonts w:ascii="Times New Roman" w:hAnsi="Times New Roman" w:cs="Times New Roman"/>
        </w:rPr>
        <w:t>società controllate.</w:t>
      </w:r>
    </w:p>
    <w:p w14:paraId="1FF8978E" w14:textId="4B074571" w:rsidR="00732DD2" w:rsidRPr="00732DD2" w:rsidRDefault="00732DD2" w:rsidP="00732DD2">
      <w:pPr>
        <w:spacing w:after="120" w:line="360" w:lineRule="auto"/>
        <w:ind w:left="567" w:right="1803"/>
        <w:jc w:val="both"/>
        <w:rPr>
          <w:rFonts w:ascii="Times New Roman" w:hAnsi="Times New Roman" w:cs="Times New Roman"/>
        </w:rPr>
      </w:pPr>
      <w:r w:rsidRPr="00732DD2">
        <w:rPr>
          <w:rFonts w:ascii="Times New Roman" w:hAnsi="Times New Roman" w:cs="Times New Roman"/>
        </w:rPr>
        <w:t>La nozione di corruzione rilevante ai fini dell’applicazione della suddetta legge ha</w:t>
      </w:r>
      <w:r>
        <w:rPr>
          <w:rFonts w:ascii="Times New Roman" w:hAnsi="Times New Roman" w:cs="Times New Roman"/>
        </w:rPr>
        <w:t xml:space="preserve"> </w:t>
      </w:r>
      <w:r w:rsidRPr="00732DD2">
        <w:rPr>
          <w:rFonts w:ascii="Times New Roman" w:hAnsi="Times New Roman" w:cs="Times New Roman"/>
        </w:rPr>
        <w:t>una connotazione più ampia rispetto a quella penalistica e del D.lgs. n. 231/01 e</w:t>
      </w:r>
      <w:r>
        <w:rPr>
          <w:rFonts w:ascii="Times New Roman" w:hAnsi="Times New Roman" w:cs="Times New Roman"/>
        </w:rPr>
        <w:t xml:space="preserve"> </w:t>
      </w:r>
      <w:r w:rsidRPr="00732DD2">
        <w:rPr>
          <w:rFonts w:ascii="Times New Roman" w:hAnsi="Times New Roman" w:cs="Times New Roman"/>
        </w:rPr>
        <w:t>comprende, oltre ai delitti contro la Pubblica Amministrazione di cui al Titolo II, Capo</w:t>
      </w:r>
      <w:r>
        <w:rPr>
          <w:rFonts w:ascii="Times New Roman" w:hAnsi="Times New Roman" w:cs="Times New Roman"/>
        </w:rPr>
        <w:t xml:space="preserve"> </w:t>
      </w:r>
      <w:r w:rsidRPr="00732DD2">
        <w:rPr>
          <w:rFonts w:ascii="Times New Roman" w:hAnsi="Times New Roman" w:cs="Times New Roman"/>
        </w:rPr>
        <w:t>I del Codice penale, le varie situazioni in cui, a prescindere dalla rilevanza penale,</w:t>
      </w:r>
      <w:r>
        <w:rPr>
          <w:rFonts w:ascii="Times New Roman" w:hAnsi="Times New Roman" w:cs="Times New Roman"/>
        </w:rPr>
        <w:t xml:space="preserve"> </w:t>
      </w:r>
      <w:r w:rsidRPr="00732DD2">
        <w:rPr>
          <w:rFonts w:ascii="Times New Roman" w:hAnsi="Times New Roman" w:cs="Times New Roman"/>
        </w:rPr>
        <w:t>dall’interesse e vantaggio per la società, venga in evidenza un malfunzionamento</w:t>
      </w:r>
      <w:r>
        <w:rPr>
          <w:rFonts w:ascii="Times New Roman" w:hAnsi="Times New Roman" w:cs="Times New Roman"/>
        </w:rPr>
        <w:t xml:space="preserve"> </w:t>
      </w:r>
      <w:r w:rsidRPr="00732DD2">
        <w:rPr>
          <w:rFonts w:ascii="Times New Roman" w:hAnsi="Times New Roman" w:cs="Times New Roman"/>
        </w:rPr>
        <w:t>dell’amministrazione a causa dell’uso a fini privati delle funzioni attribuite,</w:t>
      </w:r>
      <w:r>
        <w:rPr>
          <w:rFonts w:ascii="Times New Roman" w:hAnsi="Times New Roman" w:cs="Times New Roman"/>
        </w:rPr>
        <w:t xml:space="preserve"> </w:t>
      </w:r>
      <w:r w:rsidRPr="00732DD2">
        <w:rPr>
          <w:rFonts w:ascii="Times New Roman" w:hAnsi="Times New Roman" w:cs="Times New Roman"/>
        </w:rPr>
        <w:t>indipendentemente dal vantaggio ricavabile da parte della società nel perpetrare</w:t>
      </w:r>
      <w:r>
        <w:rPr>
          <w:rFonts w:ascii="Times New Roman" w:hAnsi="Times New Roman" w:cs="Times New Roman"/>
        </w:rPr>
        <w:t xml:space="preserve"> </w:t>
      </w:r>
      <w:r w:rsidRPr="00732DD2">
        <w:rPr>
          <w:rFonts w:ascii="Times New Roman" w:hAnsi="Times New Roman" w:cs="Times New Roman"/>
        </w:rPr>
        <w:t>la condotta criminosa. In questo ambito rientrano anche le violazioni delle</w:t>
      </w:r>
      <w:r>
        <w:rPr>
          <w:rFonts w:ascii="Times New Roman" w:hAnsi="Times New Roman" w:cs="Times New Roman"/>
        </w:rPr>
        <w:t xml:space="preserve"> </w:t>
      </w:r>
      <w:r w:rsidRPr="00732DD2">
        <w:rPr>
          <w:rFonts w:ascii="Times New Roman" w:hAnsi="Times New Roman" w:cs="Times New Roman"/>
        </w:rPr>
        <w:t>disposizioni in materia di trasparenza, di appalti e in generale di quelle di derivazione</w:t>
      </w:r>
      <w:r>
        <w:rPr>
          <w:rFonts w:ascii="Times New Roman" w:hAnsi="Times New Roman" w:cs="Times New Roman"/>
        </w:rPr>
        <w:t xml:space="preserve"> </w:t>
      </w:r>
      <w:r w:rsidRPr="00732DD2">
        <w:rPr>
          <w:rFonts w:ascii="Times New Roman" w:hAnsi="Times New Roman" w:cs="Times New Roman"/>
        </w:rPr>
        <w:t>pubblica applicabili alla società secondo le previsioni di cui al D.lgs. n. 175/</w:t>
      </w:r>
      <w:r>
        <w:rPr>
          <w:rFonts w:ascii="Times New Roman" w:hAnsi="Times New Roman" w:cs="Times New Roman"/>
        </w:rPr>
        <w:t>20</w:t>
      </w:r>
      <w:r w:rsidRPr="00732DD2">
        <w:rPr>
          <w:rFonts w:ascii="Times New Roman" w:hAnsi="Times New Roman" w:cs="Times New Roman"/>
        </w:rPr>
        <w:t>16.</w:t>
      </w:r>
    </w:p>
    <w:p w14:paraId="12211B0F" w14:textId="24FD13C3" w:rsidR="00732DD2" w:rsidRPr="00732DD2" w:rsidRDefault="00732DD2" w:rsidP="00732DD2">
      <w:pPr>
        <w:spacing w:after="120" w:line="360" w:lineRule="auto"/>
        <w:ind w:left="567" w:right="1802"/>
        <w:jc w:val="both"/>
        <w:rPr>
          <w:rFonts w:ascii="Times New Roman" w:hAnsi="Times New Roman" w:cs="Times New Roman"/>
        </w:rPr>
      </w:pPr>
      <w:r w:rsidRPr="00732DD2">
        <w:rPr>
          <w:rFonts w:ascii="Times New Roman" w:hAnsi="Times New Roman" w:cs="Times New Roman"/>
        </w:rPr>
        <w:lastRenderedPageBreak/>
        <w:t>Più in generale</w:t>
      </w:r>
      <w:r>
        <w:rPr>
          <w:rFonts w:ascii="Times New Roman" w:hAnsi="Times New Roman" w:cs="Times New Roman"/>
        </w:rPr>
        <w:t>,</w:t>
      </w:r>
      <w:r w:rsidRPr="00732DD2">
        <w:rPr>
          <w:rFonts w:ascii="Times New Roman" w:hAnsi="Times New Roman" w:cs="Times New Roman"/>
        </w:rPr>
        <w:t xml:space="preserve"> si tratta di contrastare la c</w:t>
      </w:r>
      <w:r>
        <w:rPr>
          <w:rFonts w:ascii="Times New Roman" w:hAnsi="Times New Roman" w:cs="Times New Roman"/>
        </w:rPr>
        <w:t>osi</w:t>
      </w:r>
      <w:r w:rsidRPr="00732DD2">
        <w:rPr>
          <w:rFonts w:ascii="Times New Roman" w:hAnsi="Times New Roman" w:cs="Times New Roman"/>
        </w:rPr>
        <w:t>d</w:t>
      </w:r>
      <w:r>
        <w:rPr>
          <w:rFonts w:ascii="Times New Roman" w:hAnsi="Times New Roman" w:cs="Times New Roman"/>
        </w:rPr>
        <w:t>detta</w:t>
      </w:r>
      <w:r w:rsidRPr="00732DD2">
        <w:rPr>
          <w:rFonts w:ascii="Times New Roman" w:hAnsi="Times New Roman" w:cs="Times New Roman"/>
        </w:rPr>
        <w:t xml:space="preserve"> </w:t>
      </w:r>
      <w:r w:rsidRPr="00732DD2">
        <w:rPr>
          <w:rFonts w:ascii="Times New Roman" w:hAnsi="Times New Roman" w:cs="Times New Roman"/>
          <w:i/>
          <w:iCs/>
        </w:rPr>
        <w:t>maladministration</w:t>
      </w:r>
      <w:r w:rsidRPr="00732DD2">
        <w:rPr>
          <w:rFonts w:ascii="Times New Roman" w:hAnsi="Times New Roman" w:cs="Times New Roman"/>
        </w:rPr>
        <w:t>, intesa come</w:t>
      </w:r>
      <w:r>
        <w:rPr>
          <w:rFonts w:ascii="Times New Roman" w:hAnsi="Times New Roman" w:cs="Times New Roman"/>
        </w:rPr>
        <w:t xml:space="preserve"> </w:t>
      </w:r>
      <w:r w:rsidRPr="00732DD2">
        <w:rPr>
          <w:rFonts w:ascii="Times New Roman" w:hAnsi="Times New Roman" w:cs="Times New Roman"/>
        </w:rPr>
        <w:t>assunzione di decisioni devianti dalla cura dell’interesse generale a causa del</w:t>
      </w:r>
      <w:r>
        <w:rPr>
          <w:rFonts w:ascii="Times New Roman" w:hAnsi="Times New Roman" w:cs="Times New Roman"/>
        </w:rPr>
        <w:t xml:space="preserve"> </w:t>
      </w:r>
      <w:r w:rsidRPr="00732DD2">
        <w:rPr>
          <w:rFonts w:ascii="Times New Roman" w:hAnsi="Times New Roman" w:cs="Times New Roman"/>
        </w:rPr>
        <w:t>condizionamento improprio da parte di interessi particolari; atti e comportamenti</w:t>
      </w:r>
      <w:r>
        <w:rPr>
          <w:rFonts w:ascii="Times New Roman" w:hAnsi="Times New Roman" w:cs="Times New Roman"/>
        </w:rPr>
        <w:t xml:space="preserve"> </w:t>
      </w:r>
      <w:r w:rsidRPr="00732DD2">
        <w:rPr>
          <w:rFonts w:ascii="Times New Roman" w:hAnsi="Times New Roman" w:cs="Times New Roman"/>
        </w:rPr>
        <w:t>idonei ad arrecare vantaggi ma anche danni alla società che, anche se non</w:t>
      </w:r>
      <w:r>
        <w:rPr>
          <w:rFonts w:ascii="Times New Roman" w:hAnsi="Times New Roman" w:cs="Times New Roman"/>
        </w:rPr>
        <w:t xml:space="preserve"> </w:t>
      </w:r>
      <w:r w:rsidRPr="00732DD2">
        <w:rPr>
          <w:rFonts w:ascii="Times New Roman" w:hAnsi="Times New Roman" w:cs="Times New Roman"/>
        </w:rPr>
        <w:t>consistenti in specifici reati, contrastano con la necessaria cura dell’interesse</w:t>
      </w:r>
      <w:r>
        <w:rPr>
          <w:rFonts w:ascii="Times New Roman" w:hAnsi="Times New Roman" w:cs="Times New Roman"/>
        </w:rPr>
        <w:t xml:space="preserve"> </w:t>
      </w:r>
      <w:r w:rsidRPr="00732DD2">
        <w:rPr>
          <w:rFonts w:ascii="Times New Roman" w:hAnsi="Times New Roman" w:cs="Times New Roman"/>
        </w:rPr>
        <w:t>pubblico e pregiudicano l’affidamento dei cittadini nell’imparzialità delle</w:t>
      </w:r>
      <w:r>
        <w:rPr>
          <w:rFonts w:ascii="Times New Roman" w:hAnsi="Times New Roman" w:cs="Times New Roman"/>
        </w:rPr>
        <w:t xml:space="preserve"> </w:t>
      </w:r>
      <w:r w:rsidRPr="00732DD2">
        <w:rPr>
          <w:rFonts w:ascii="Times New Roman" w:hAnsi="Times New Roman" w:cs="Times New Roman"/>
        </w:rPr>
        <w:t>amministrazioni e dei soggetti che svolgono attività di pubblico interesse.</w:t>
      </w:r>
    </w:p>
    <w:p w14:paraId="542F63BA" w14:textId="644D22FA" w:rsidR="00732DD2" w:rsidRPr="00732DD2" w:rsidRDefault="00732DD2" w:rsidP="00732DD2">
      <w:pPr>
        <w:spacing w:line="360" w:lineRule="auto"/>
        <w:ind w:left="567" w:right="1803"/>
        <w:jc w:val="both"/>
        <w:rPr>
          <w:rFonts w:ascii="Times New Roman" w:hAnsi="Times New Roman" w:cs="Times New Roman"/>
        </w:rPr>
      </w:pPr>
      <w:r w:rsidRPr="00732DD2">
        <w:rPr>
          <w:rFonts w:ascii="Times New Roman" w:hAnsi="Times New Roman" w:cs="Times New Roman"/>
        </w:rPr>
        <w:t>Tra i possibili reati, disciplinati dal Codice penale, che possono compiersi nei</w:t>
      </w:r>
      <w:r>
        <w:rPr>
          <w:rFonts w:ascii="Times New Roman" w:hAnsi="Times New Roman" w:cs="Times New Roman"/>
        </w:rPr>
        <w:t xml:space="preserve"> </w:t>
      </w:r>
      <w:r w:rsidRPr="00732DD2">
        <w:rPr>
          <w:rFonts w:ascii="Times New Roman" w:hAnsi="Times New Roman" w:cs="Times New Roman"/>
        </w:rPr>
        <w:t>confronti e ai danni del patrimonio e del buon funzionamento della P.A., a danno</w:t>
      </w:r>
      <w:r>
        <w:rPr>
          <w:rFonts w:ascii="Times New Roman" w:hAnsi="Times New Roman" w:cs="Times New Roman"/>
        </w:rPr>
        <w:t xml:space="preserve"> </w:t>
      </w:r>
      <w:r w:rsidRPr="00732DD2">
        <w:rPr>
          <w:rFonts w:ascii="Times New Roman" w:hAnsi="Times New Roman" w:cs="Times New Roman"/>
        </w:rPr>
        <w:t>oltre che nell’interesse e a vantaggio della società, in relazione all’attività svolta</w:t>
      </w:r>
      <w:r>
        <w:rPr>
          <w:rFonts w:ascii="Times New Roman" w:hAnsi="Times New Roman" w:cs="Times New Roman"/>
        </w:rPr>
        <w:t xml:space="preserve"> da Farmacie Comunali Pisa</w:t>
      </w:r>
      <w:r w:rsidRPr="00732DD2">
        <w:rPr>
          <w:rFonts w:ascii="Times New Roman" w:hAnsi="Times New Roman" w:cs="Times New Roman"/>
        </w:rPr>
        <w:t xml:space="preserve"> e ai rischi nella quale potrebbe incorrere, sono stati ritenuti</w:t>
      </w:r>
      <w:r>
        <w:rPr>
          <w:rFonts w:ascii="Times New Roman" w:hAnsi="Times New Roman" w:cs="Times New Roman"/>
        </w:rPr>
        <w:t xml:space="preserve"> </w:t>
      </w:r>
      <w:r w:rsidRPr="00732DD2">
        <w:rPr>
          <w:rFonts w:ascii="Times New Roman" w:hAnsi="Times New Roman" w:cs="Times New Roman"/>
        </w:rPr>
        <w:t>potenzialmente inerenti per la Società le seguenti fattispecie, non limitate per le</w:t>
      </w:r>
      <w:r>
        <w:rPr>
          <w:rFonts w:ascii="Times New Roman" w:hAnsi="Times New Roman" w:cs="Times New Roman"/>
        </w:rPr>
        <w:t xml:space="preserve"> </w:t>
      </w:r>
      <w:r w:rsidRPr="00732DD2">
        <w:rPr>
          <w:rFonts w:ascii="Times New Roman" w:hAnsi="Times New Roman" w:cs="Times New Roman"/>
        </w:rPr>
        <w:t>ragioni illustrate relativamente ai reati di cui agli art. 24, 25 e 25-</w:t>
      </w:r>
      <w:r w:rsidRPr="00732DD2">
        <w:rPr>
          <w:rFonts w:ascii="Times New Roman" w:hAnsi="Times New Roman" w:cs="Times New Roman"/>
          <w:i/>
          <w:iCs/>
        </w:rPr>
        <w:t>te</w:t>
      </w:r>
      <w:r w:rsidRPr="00732DD2">
        <w:rPr>
          <w:rFonts w:ascii="Times New Roman" w:hAnsi="Times New Roman" w:cs="Times New Roman"/>
        </w:rPr>
        <w:t>r del D.lgs. n.</w:t>
      </w:r>
      <w:r>
        <w:rPr>
          <w:rFonts w:ascii="Times New Roman" w:hAnsi="Times New Roman" w:cs="Times New Roman"/>
        </w:rPr>
        <w:t xml:space="preserve"> </w:t>
      </w:r>
      <w:r w:rsidRPr="00732DD2">
        <w:rPr>
          <w:rFonts w:ascii="Times New Roman" w:hAnsi="Times New Roman" w:cs="Times New Roman"/>
        </w:rPr>
        <w:t>231/</w:t>
      </w:r>
      <w:r>
        <w:rPr>
          <w:rFonts w:ascii="Times New Roman" w:hAnsi="Times New Roman" w:cs="Times New Roman"/>
        </w:rPr>
        <w:t>20</w:t>
      </w:r>
      <w:r w:rsidRPr="00732DD2">
        <w:rPr>
          <w:rFonts w:ascii="Times New Roman" w:hAnsi="Times New Roman" w:cs="Times New Roman"/>
        </w:rPr>
        <w:t>01:</w:t>
      </w:r>
    </w:p>
    <w:p w14:paraId="476DB1EF" w14:textId="5EC29ED9" w:rsidR="00732DD2" w:rsidRPr="00732DD2" w:rsidRDefault="00732DD2" w:rsidP="00732DD2">
      <w:pPr>
        <w:spacing w:after="120" w:line="360" w:lineRule="auto"/>
        <w:ind w:left="567" w:right="1802"/>
        <w:jc w:val="both"/>
        <w:rPr>
          <w:rFonts w:ascii="Times New Roman" w:hAnsi="Times New Roman" w:cs="Times New Roman"/>
        </w:rPr>
      </w:pPr>
      <w:r w:rsidRPr="00732DD2">
        <w:rPr>
          <w:rFonts w:ascii="Times New Roman" w:hAnsi="Times New Roman" w:cs="Times New Roman"/>
          <w:u w:val="single"/>
        </w:rPr>
        <w:t xml:space="preserve">I reati </w:t>
      </w:r>
      <w:r w:rsidR="002260B4">
        <w:rPr>
          <w:rFonts w:ascii="Times New Roman" w:hAnsi="Times New Roman" w:cs="Times New Roman"/>
          <w:u w:val="single"/>
        </w:rPr>
        <w:t>commessi contro</w:t>
      </w:r>
      <w:r w:rsidRPr="00732DD2">
        <w:rPr>
          <w:rFonts w:ascii="Times New Roman" w:hAnsi="Times New Roman" w:cs="Times New Roman"/>
          <w:u w:val="single"/>
        </w:rPr>
        <w:t xml:space="preserve"> la Pubblica Amministrazione</w:t>
      </w:r>
      <w:r w:rsidRPr="00732DD2">
        <w:rPr>
          <w:rFonts w:ascii="Times New Roman" w:hAnsi="Times New Roman" w:cs="Times New Roman"/>
        </w:rPr>
        <w:t>: indebita percezione di erogazioni,</w:t>
      </w:r>
      <w:r>
        <w:rPr>
          <w:rFonts w:ascii="Times New Roman" w:hAnsi="Times New Roman" w:cs="Times New Roman"/>
        </w:rPr>
        <w:t xml:space="preserve"> </w:t>
      </w:r>
      <w:r w:rsidRPr="00732DD2">
        <w:rPr>
          <w:rFonts w:ascii="Times New Roman" w:hAnsi="Times New Roman" w:cs="Times New Roman"/>
        </w:rPr>
        <w:t>truffa in danno dello Stato o di un Ente pubblico o per il conseguimento di erogazioni</w:t>
      </w:r>
      <w:r>
        <w:rPr>
          <w:rFonts w:ascii="Times New Roman" w:hAnsi="Times New Roman" w:cs="Times New Roman"/>
        </w:rPr>
        <w:t xml:space="preserve"> </w:t>
      </w:r>
      <w:r w:rsidRPr="00732DD2">
        <w:rPr>
          <w:rFonts w:ascii="Times New Roman" w:hAnsi="Times New Roman" w:cs="Times New Roman"/>
        </w:rPr>
        <w:t>pubbliche e frode informatica in danno dello Stato o di un Ente pubblico (artt. 316-</w:t>
      </w:r>
      <w:r w:rsidRPr="00732DD2">
        <w:rPr>
          <w:rFonts w:ascii="Times New Roman" w:hAnsi="Times New Roman" w:cs="Times New Roman"/>
          <w:i/>
          <w:iCs/>
        </w:rPr>
        <w:t>bis</w:t>
      </w:r>
      <w:r w:rsidR="002260B4" w:rsidRPr="002260B4">
        <w:rPr>
          <w:rStyle w:val="Rimandonotaapidipagina"/>
          <w:rFonts w:ascii="Times New Roman" w:hAnsi="Times New Roman" w:cs="Times New Roman"/>
        </w:rPr>
        <w:footnoteReference w:id="1"/>
      </w:r>
      <w:r w:rsidRPr="00732DD2">
        <w:rPr>
          <w:rFonts w:ascii="Times New Roman" w:hAnsi="Times New Roman" w:cs="Times New Roman"/>
        </w:rPr>
        <w:t>, 316-</w:t>
      </w:r>
      <w:r w:rsidRPr="00732DD2">
        <w:rPr>
          <w:rFonts w:ascii="Times New Roman" w:hAnsi="Times New Roman" w:cs="Times New Roman"/>
          <w:i/>
          <w:iCs/>
        </w:rPr>
        <w:t>ter</w:t>
      </w:r>
      <w:r w:rsidR="002260B4" w:rsidRPr="002260B4">
        <w:rPr>
          <w:rStyle w:val="Rimandonotaapidipagina"/>
          <w:rFonts w:ascii="Times New Roman" w:hAnsi="Times New Roman" w:cs="Times New Roman"/>
        </w:rPr>
        <w:footnoteReference w:id="2"/>
      </w:r>
      <w:r w:rsidRPr="00732DD2">
        <w:rPr>
          <w:rFonts w:ascii="Times New Roman" w:hAnsi="Times New Roman" w:cs="Times New Roman"/>
        </w:rPr>
        <w:t>, 356</w:t>
      </w:r>
      <w:r w:rsidR="002260B4" w:rsidRPr="002260B4">
        <w:rPr>
          <w:rStyle w:val="Rimandonotaapidipagina"/>
          <w:rFonts w:ascii="Times New Roman" w:hAnsi="Times New Roman" w:cs="Times New Roman"/>
        </w:rPr>
        <w:footnoteReference w:id="3"/>
      </w:r>
      <w:r w:rsidRPr="00732DD2">
        <w:rPr>
          <w:rFonts w:ascii="Times New Roman" w:hAnsi="Times New Roman" w:cs="Times New Roman"/>
        </w:rPr>
        <w:t>, 640</w:t>
      </w:r>
      <w:r w:rsidR="002260B4" w:rsidRPr="002260B4">
        <w:rPr>
          <w:rStyle w:val="Rimandonotaapidipagina"/>
          <w:rFonts w:ascii="Times New Roman" w:hAnsi="Times New Roman" w:cs="Times New Roman"/>
        </w:rPr>
        <w:footnoteReference w:id="4"/>
      </w:r>
      <w:r w:rsidRPr="00732DD2">
        <w:rPr>
          <w:rFonts w:ascii="Times New Roman" w:hAnsi="Times New Roman" w:cs="Times New Roman"/>
        </w:rPr>
        <w:t xml:space="preserve">, </w:t>
      </w:r>
      <w:r w:rsidRPr="00732DD2">
        <w:rPr>
          <w:rFonts w:ascii="Times New Roman" w:hAnsi="Times New Roman" w:cs="Times New Roman"/>
        </w:rPr>
        <w:lastRenderedPageBreak/>
        <w:t>640-</w:t>
      </w:r>
      <w:r w:rsidRPr="00732DD2">
        <w:rPr>
          <w:rFonts w:ascii="Times New Roman" w:hAnsi="Times New Roman" w:cs="Times New Roman"/>
          <w:i/>
          <w:iCs/>
        </w:rPr>
        <w:t>bis</w:t>
      </w:r>
      <w:r w:rsidR="002260B4" w:rsidRPr="002260B4">
        <w:rPr>
          <w:rStyle w:val="Rimandonotaapidipagina"/>
          <w:rFonts w:ascii="Times New Roman" w:hAnsi="Times New Roman" w:cs="Times New Roman"/>
        </w:rPr>
        <w:footnoteReference w:id="5"/>
      </w:r>
      <w:r w:rsidRPr="00732DD2">
        <w:rPr>
          <w:rFonts w:ascii="Times New Roman" w:hAnsi="Times New Roman" w:cs="Times New Roman"/>
        </w:rPr>
        <w:t xml:space="preserve"> e 640-</w:t>
      </w:r>
      <w:r w:rsidRPr="00732DD2">
        <w:rPr>
          <w:rFonts w:ascii="Times New Roman" w:hAnsi="Times New Roman" w:cs="Times New Roman"/>
          <w:i/>
          <w:iCs/>
        </w:rPr>
        <w:t>ter</w:t>
      </w:r>
      <w:r w:rsidR="002260B4" w:rsidRPr="002260B4">
        <w:rPr>
          <w:rStyle w:val="Rimandonotaapidipagina"/>
          <w:rFonts w:ascii="Times New Roman" w:hAnsi="Times New Roman" w:cs="Times New Roman"/>
        </w:rPr>
        <w:footnoteReference w:id="6"/>
      </w:r>
      <w:r>
        <w:rPr>
          <w:rFonts w:ascii="Times New Roman" w:hAnsi="Times New Roman" w:cs="Times New Roman"/>
        </w:rPr>
        <w:t xml:space="preserve"> c.p.</w:t>
      </w:r>
      <w:r w:rsidRPr="00732DD2">
        <w:rPr>
          <w:rFonts w:ascii="Times New Roman" w:hAnsi="Times New Roman" w:cs="Times New Roman"/>
        </w:rPr>
        <w:t>)</w:t>
      </w:r>
      <w:r>
        <w:rPr>
          <w:rFonts w:ascii="Times New Roman" w:hAnsi="Times New Roman" w:cs="Times New Roman"/>
        </w:rPr>
        <w:t xml:space="preserve">. </w:t>
      </w:r>
      <w:r w:rsidRPr="00732DD2">
        <w:rPr>
          <w:rFonts w:ascii="Times New Roman" w:hAnsi="Times New Roman" w:cs="Times New Roman"/>
        </w:rPr>
        <w:t>Le norme sono finalizzate a reprimere fenomeni di “frodi” nella fase antecedente e</w:t>
      </w:r>
      <w:r>
        <w:rPr>
          <w:rFonts w:ascii="Times New Roman" w:hAnsi="Times New Roman" w:cs="Times New Roman"/>
        </w:rPr>
        <w:t xml:space="preserve"> </w:t>
      </w:r>
      <w:r w:rsidRPr="00732DD2">
        <w:rPr>
          <w:rFonts w:ascii="Times New Roman" w:hAnsi="Times New Roman" w:cs="Times New Roman"/>
        </w:rPr>
        <w:t>successiva all’erogazione di sovvenzioni, finanziamenti e/o contributi da parte dello</w:t>
      </w:r>
      <w:r>
        <w:rPr>
          <w:rFonts w:ascii="Times New Roman" w:hAnsi="Times New Roman" w:cs="Times New Roman"/>
        </w:rPr>
        <w:t xml:space="preserve"> </w:t>
      </w:r>
      <w:r w:rsidRPr="00732DD2">
        <w:rPr>
          <w:rFonts w:ascii="Times New Roman" w:hAnsi="Times New Roman" w:cs="Times New Roman"/>
        </w:rPr>
        <w:t>Stato, di altri Enti pubblici o della Comunità europea.</w:t>
      </w:r>
    </w:p>
    <w:p w14:paraId="24CEFC36" w14:textId="25E4D595" w:rsidR="00732DD2" w:rsidRPr="00732DD2" w:rsidRDefault="002260B4" w:rsidP="00744CE1">
      <w:pPr>
        <w:spacing w:line="360" w:lineRule="auto"/>
        <w:ind w:left="567" w:right="1803"/>
        <w:contextualSpacing/>
        <w:jc w:val="both"/>
        <w:rPr>
          <w:rFonts w:ascii="Times New Roman" w:hAnsi="Times New Roman" w:cs="Times New Roman"/>
        </w:rPr>
      </w:pPr>
      <w:r w:rsidRPr="002260B4">
        <w:rPr>
          <w:rFonts w:ascii="Times New Roman" w:hAnsi="Times New Roman" w:cs="Times New Roman"/>
          <w:u w:val="single"/>
        </w:rPr>
        <w:t>I r</w:t>
      </w:r>
      <w:r w:rsidR="00732DD2" w:rsidRPr="002260B4">
        <w:rPr>
          <w:rFonts w:ascii="Times New Roman" w:hAnsi="Times New Roman" w:cs="Times New Roman"/>
          <w:u w:val="single"/>
        </w:rPr>
        <w:t>eati commessi nei rapporti con la Pubblica Amministrazione</w:t>
      </w:r>
      <w:r w:rsidR="00732DD2" w:rsidRPr="00732DD2">
        <w:rPr>
          <w:rFonts w:ascii="Times New Roman" w:hAnsi="Times New Roman" w:cs="Times New Roman"/>
        </w:rPr>
        <w:t>: concussione,</w:t>
      </w:r>
      <w:r>
        <w:rPr>
          <w:rFonts w:ascii="Times New Roman" w:hAnsi="Times New Roman" w:cs="Times New Roman"/>
        </w:rPr>
        <w:t xml:space="preserve"> </w:t>
      </w:r>
      <w:r w:rsidR="00732DD2" w:rsidRPr="00732DD2">
        <w:rPr>
          <w:rFonts w:ascii="Times New Roman" w:hAnsi="Times New Roman" w:cs="Times New Roman"/>
        </w:rPr>
        <w:t>induzione indebita a dare o promettere utilità e corruzione, traffico di influenze</w:t>
      </w:r>
      <w:r>
        <w:rPr>
          <w:rFonts w:ascii="Times New Roman" w:hAnsi="Times New Roman" w:cs="Times New Roman"/>
        </w:rPr>
        <w:t xml:space="preserve"> </w:t>
      </w:r>
      <w:r w:rsidR="00732DD2" w:rsidRPr="00732DD2">
        <w:rPr>
          <w:rFonts w:ascii="Times New Roman" w:hAnsi="Times New Roman" w:cs="Times New Roman"/>
        </w:rPr>
        <w:t>illecite (artt. 317</w:t>
      </w:r>
      <w:r w:rsidR="005B1C02">
        <w:rPr>
          <w:rStyle w:val="Rimandonotaapidipagina"/>
          <w:rFonts w:ascii="Times New Roman" w:hAnsi="Times New Roman" w:cs="Times New Roman"/>
        </w:rPr>
        <w:footnoteReference w:id="7"/>
      </w:r>
      <w:r w:rsidR="00732DD2" w:rsidRPr="00732DD2">
        <w:rPr>
          <w:rFonts w:ascii="Times New Roman" w:hAnsi="Times New Roman" w:cs="Times New Roman"/>
        </w:rPr>
        <w:t>, 318</w:t>
      </w:r>
      <w:r w:rsidR="005B1C02">
        <w:rPr>
          <w:rStyle w:val="Rimandonotaapidipagina"/>
          <w:rFonts w:ascii="Times New Roman" w:hAnsi="Times New Roman" w:cs="Times New Roman"/>
        </w:rPr>
        <w:footnoteReference w:id="8"/>
      </w:r>
      <w:r w:rsidR="00732DD2" w:rsidRPr="00732DD2">
        <w:rPr>
          <w:rFonts w:ascii="Times New Roman" w:hAnsi="Times New Roman" w:cs="Times New Roman"/>
        </w:rPr>
        <w:t>, 319</w:t>
      </w:r>
      <w:r w:rsidR="005B1C02">
        <w:rPr>
          <w:rStyle w:val="Rimandonotaapidipagina"/>
          <w:rFonts w:ascii="Times New Roman" w:hAnsi="Times New Roman" w:cs="Times New Roman"/>
        </w:rPr>
        <w:footnoteReference w:id="9"/>
      </w:r>
      <w:r w:rsidR="00732DD2" w:rsidRPr="00732DD2">
        <w:rPr>
          <w:rFonts w:ascii="Times New Roman" w:hAnsi="Times New Roman" w:cs="Times New Roman"/>
        </w:rPr>
        <w:t xml:space="preserve">, 319 </w:t>
      </w:r>
      <w:r w:rsidR="00732DD2" w:rsidRPr="005B1C02">
        <w:rPr>
          <w:rFonts w:ascii="Times New Roman" w:hAnsi="Times New Roman" w:cs="Times New Roman"/>
          <w:i/>
          <w:iCs/>
        </w:rPr>
        <w:lastRenderedPageBreak/>
        <w:t>ter</w:t>
      </w:r>
      <w:r w:rsidR="005B1C02">
        <w:rPr>
          <w:rStyle w:val="Rimandonotaapidipagina"/>
          <w:rFonts w:ascii="Times New Roman" w:hAnsi="Times New Roman" w:cs="Times New Roman"/>
        </w:rPr>
        <w:footnoteReference w:id="10"/>
      </w:r>
      <w:r w:rsidR="00732DD2" w:rsidRPr="00732DD2">
        <w:rPr>
          <w:rFonts w:ascii="Times New Roman" w:hAnsi="Times New Roman" w:cs="Times New Roman"/>
        </w:rPr>
        <w:t xml:space="preserve">, 319 </w:t>
      </w:r>
      <w:r w:rsidR="00732DD2" w:rsidRPr="005B1C02">
        <w:rPr>
          <w:rFonts w:ascii="Times New Roman" w:hAnsi="Times New Roman" w:cs="Times New Roman"/>
          <w:i/>
          <w:iCs/>
        </w:rPr>
        <w:t>quater</w:t>
      </w:r>
      <w:r w:rsidR="005B1C02">
        <w:rPr>
          <w:rStyle w:val="Rimandonotaapidipagina"/>
          <w:rFonts w:ascii="Times New Roman" w:hAnsi="Times New Roman" w:cs="Times New Roman"/>
        </w:rPr>
        <w:footnoteReference w:id="11"/>
      </w:r>
      <w:r w:rsidR="00732DD2" w:rsidRPr="00732DD2">
        <w:rPr>
          <w:rFonts w:ascii="Times New Roman" w:hAnsi="Times New Roman" w:cs="Times New Roman"/>
        </w:rPr>
        <w:t>, 321</w:t>
      </w:r>
      <w:r w:rsidR="005B1C02">
        <w:rPr>
          <w:rStyle w:val="Rimandonotaapidipagina"/>
          <w:rFonts w:ascii="Times New Roman" w:hAnsi="Times New Roman" w:cs="Times New Roman"/>
        </w:rPr>
        <w:footnoteReference w:id="12"/>
      </w:r>
      <w:r w:rsidR="00732DD2" w:rsidRPr="00732DD2">
        <w:rPr>
          <w:rFonts w:ascii="Times New Roman" w:hAnsi="Times New Roman" w:cs="Times New Roman"/>
        </w:rPr>
        <w:t>, 322</w:t>
      </w:r>
      <w:r w:rsidR="005B1C02">
        <w:rPr>
          <w:rStyle w:val="Rimandonotaapidipagina"/>
          <w:rFonts w:ascii="Times New Roman" w:hAnsi="Times New Roman" w:cs="Times New Roman"/>
        </w:rPr>
        <w:footnoteReference w:id="13"/>
      </w:r>
      <w:r w:rsidR="00744CE1">
        <w:rPr>
          <w:rFonts w:ascii="Times New Roman" w:hAnsi="Times New Roman" w:cs="Times New Roman"/>
        </w:rPr>
        <w:t xml:space="preserve"> </w:t>
      </w:r>
      <w:r w:rsidR="00732DD2" w:rsidRPr="00732DD2">
        <w:rPr>
          <w:rFonts w:ascii="Times New Roman" w:hAnsi="Times New Roman" w:cs="Times New Roman"/>
        </w:rPr>
        <w:t>del Codice penale)</w:t>
      </w:r>
      <w:r w:rsidR="00744CE1">
        <w:rPr>
          <w:rFonts w:ascii="Times New Roman" w:hAnsi="Times New Roman" w:cs="Times New Roman"/>
        </w:rPr>
        <w:t xml:space="preserve">. </w:t>
      </w:r>
      <w:r w:rsidR="00732DD2" w:rsidRPr="00732DD2">
        <w:rPr>
          <w:rFonts w:ascii="Times New Roman" w:hAnsi="Times New Roman" w:cs="Times New Roman"/>
        </w:rPr>
        <w:t xml:space="preserve">Si tratta di “reati propri”, che </w:t>
      </w:r>
      <w:r w:rsidR="00744CE1">
        <w:rPr>
          <w:rFonts w:ascii="Times New Roman" w:hAnsi="Times New Roman" w:cs="Times New Roman"/>
        </w:rPr>
        <w:t>in quanto tali possono</w:t>
      </w:r>
      <w:r w:rsidR="00732DD2" w:rsidRPr="00732DD2">
        <w:rPr>
          <w:rFonts w:ascii="Times New Roman" w:hAnsi="Times New Roman" w:cs="Times New Roman"/>
        </w:rPr>
        <w:t xml:space="preserve"> essere commess</w:t>
      </w:r>
      <w:r w:rsidR="00744CE1">
        <w:rPr>
          <w:rFonts w:ascii="Times New Roman" w:hAnsi="Times New Roman" w:cs="Times New Roman"/>
        </w:rPr>
        <w:t>i</w:t>
      </w:r>
      <w:r w:rsidR="00732DD2" w:rsidRPr="00732DD2">
        <w:rPr>
          <w:rFonts w:ascii="Times New Roman" w:hAnsi="Times New Roman" w:cs="Times New Roman"/>
        </w:rPr>
        <w:t xml:space="preserve"> solo dai soggetti</w:t>
      </w:r>
      <w:r w:rsidR="00744CE1">
        <w:rPr>
          <w:rFonts w:ascii="Times New Roman" w:hAnsi="Times New Roman" w:cs="Times New Roman"/>
        </w:rPr>
        <w:t xml:space="preserve"> </w:t>
      </w:r>
      <w:r w:rsidR="00732DD2" w:rsidRPr="00732DD2">
        <w:rPr>
          <w:rFonts w:ascii="Times New Roman" w:hAnsi="Times New Roman" w:cs="Times New Roman"/>
        </w:rPr>
        <w:t>qualificati individuati dalla norma</w:t>
      </w:r>
      <w:r w:rsidR="00744CE1">
        <w:rPr>
          <w:rFonts w:ascii="Times New Roman" w:hAnsi="Times New Roman" w:cs="Times New Roman"/>
        </w:rPr>
        <w:t>:</w:t>
      </w:r>
    </w:p>
    <w:p w14:paraId="7EB84243" w14:textId="77777777" w:rsidR="00744CE1" w:rsidRDefault="00732DD2" w:rsidP="00744CE1">
      <w:pPr>
        <w:pStyle w:val="Paragrafoelenco"/>
        <w:numPr>
          <w:ilvl w:val="0"/>
          <w:numId w:val="25"/>
        </w:numPr>
        <w:spacing w:after="120" w:line="360" w:lineRule="auto"/>
        <w:ind w:left="1775" w:right="1803" w:hanging="357"/>
        <w:jc w:val="both"/>
        <w:rPr>
          <w:rFonts w:ascii="Times New Roman" w:hAnsi="Times New Roman" w:cs="Times New Roman"/>
        </w:rPr>
      </w:pPr>
      <w:r w:rsidRPr="00744CE1">
        <w:rPr>
          <w:rFonts w:ascii="Times New Roman" w:hAnsi="Times New Roman" w:cs="Times New Roman"/>
        </w:rPr>
        <w:t>La qualifica di Pubblico Ufficiale, ai sensi dell’art 357 c.p., va riconosciuta a tutti i</w:t>
      </w:r>
      <w:r w:rsidR="00744CE1">
        <w:rPr>
          <w:rFonts w:ascii="Times New Roman" w:hAnsi="Times New Roman" w:cs="Times New Roman"/>
        </w:rPr>
        <w:t xml:space="preserve"> </w:t>
      </w:r>
      <w:r w:rsidRPr="00744CE1">
        <w:rPr>
          <w:rFonts w:ascii="Times New Roman" w:hAnsi="Times New Roman" w:cs="Times New Roman"/>
        </w:rPr>
        <w:t>soggetti che esercitano una pubblica funzione legislativa, giudiziaria o</w:t>
      </w:r>
      <w:r w:rsidR="00744CE1">
        <w:rPr>
          <w:rFonts w:ascii="Times New Roman" w:hAnsi="Times New Roman" w:cs="Times New Roman"/>
        </w:rPr>
        <w:t xml:space="preserve"> </w:t>
      </w:r>
      <w:r w:rsidRPr="00744CE1">
        <w:rPr>
          <w:rFonts w:ascii="Times New Roman" w:hAnsi="Times New Roman" w:cs="Times New Roman"/>
        </w:rPr>
        <w:t>amministrativa. Agli effetti penali è pubblica la funzione amministrativa disciplinata</w:t>
      </w:r>
      <w:r w:rsidR="00744CE1">
        <w:rPr>
          <w:rFonts w:ascii="Times New Roman" w:hAnsi="Times New Roman" w:cs="Times New Roman"/>
        </w:rPr>
        <w:t xml:space="preserve"> </w:t>
      </w:r>
      <w:r w:rsidRPr="00744CE1">
        <w:rPr>
          <w:rFonts w:ascii="Times New Roman" w:hAnsi="Times New Roman" w:cs="Times New Roman"/>
        </w:rPr>
        <w:t>da norme di diritto pubblico e da atti autoritativi e caratterizzata dalla formazion</w:t>
      </w:r>
      <w:r w:rsidR="00744CE1">
        <w:rPr>
          <w:rFonts w:ascii="Times New Roman" w:hAnsi="Times New Roman" w:cs="Times New Roman"/>
        </w:rPr>
        <w:t xml:space="preserve">e </w:t>
      </w:r>
      <w:r w:rsidRPr="00744CE1">
        <w:rPr>
          <w:rFonts w:ascii="Times New Roman" w:hAnsi="Times New Roman" w:cs="Times New Roman"/>
        </w:rPr>
        <w:t>e dalla manifestazione della volontà della pubblica amministrazione o dal suo</w:t>
      </w:r>
      <w:r w:rsidR="00744CE1">
        <w:rPr>
          <w:rFonts w:ascii="Times New Roman" w:hAnsi="Times New Roman" w:cs="Times New Roman"/>
        </w:rPr>
        <w:t xml:space="preserve"> </w:t>
      </w:r>
      <w:r w:rsidRPr="00744CE1">
        <w:rPr>
          <w:rFonts w:ascii="Times New Roman" w:hAnsi="Times New Roman" w:cs="Times New Roman"/>
        </w:rPr>
        <w:t>svolgersi per mezzo di poteri autoritativi o certificativi</w:t>
      </w:r>
      <w:r w:rsidR="00744CE1">
        <w:rPr>
          <w:rFonts w:ascii="Times New Roman" w:hAnsi="Times New Roman" w:cs="Times New Roman"/>
        </w:rPr>
        <w:t>;</w:t>
      </w:r>
    </w:p>
    <w:p w14:paraId="27C9F7D3" w14:textId="448CD334" w:rsidR="00732DD2" w:rsidRPr="00744CE1" w:rsidRDefault="00732DD2" w:rsidP="00744CE1">
      <w:pPr>
        <w:pStyle w:val="Paragrafoelenco"/>
        <w:numPr>
          <w:ilvl w:val="0"/>
          <w:numId w:val="25"/>
        </w:numPr>
        <w:spacing w:after="120" w:line="360" w:lineRule="auto"/>
        <w:ind w:left="1775" w:right="1803" w:hanging="357"/>
        <w:jc w:val="both"/>
        <w:rPr>
          <w:rFonts w:ascii="Times New Roman" w:hAnsi="Times New Roman" w:cs="Times New Roman"/>
        </w:rPr>
      </w:pPr>
      <w:r w:rsidRPr="00744CE1">
        <w:rPr>
          <w:rFonts w:ascii="Times New Roman" w:hAnsi="Times New Roman" w:cs="Times New Roman"/>
        </w:rPr>
        <w:t>La qualifica di Incaricato di Pubblico Servizio, ai sensi dell’art 358 c.p., va</w:t>
      </w:r>
      <w:r w:rsidR="00744CE1">
        <w:rPr>
          <w:rFonts w:ascii="Times New Roman" w:hAnsi="Times New Roman" w:cs="Times New Roman"/>
        </w:rPr>
        <w:t xml:space="preserve"> </w:t>
      </w:r>
      <w:r w:rsidRPr="00744CE1">
        <w:rPr>
          <w:rFonts w:ascii="Times New Roman" w:hAnsi="Times New Roman" w:cs="Times New Roman"/>
        </w:rPr>
        <w:t>riconosciuta a coloro i quali, a qualunque titolo, prestano un pubblico servizio. Per</w:t>
      </w:r>
      <w:r w:rsidR="00744CE1">
        <w:rPr>
          <w:rFonts w:ascii="Times New Roman" w:hAnsi="Times New Roman" w:cs="Times New Roman"/>
        </w:rPr>
        <w:t xml:space="preserve"> </w:t>
      </w:r>
      <w:r w:rsidRPr="00744CE1">
        <w:rPr>
          <w:rFonts w:ascii="Times New Roman" w:hAnsi="Times New Roman" w:cs="Times New Roman"/>
        </w:rPr>
        <w:t>pubblico servizio deve intendersi un’attività disciplinata nelle stesse forme della</w:t>
      </w:r>
      <w:r w:rsidR="00744CE1">
        <w:rPr>
          <w:rFonts w:ascii="Times New Roman" w:hAnsi="Times New Roman" w:cs="Times New Roman"/>
        </w:rPr>
        <w:t xml:space="preserve"> </w:t>
      </w:r>
      <w:r w:rsidRPr="00744CE1">
        <w:rPr>
          <w:rFonts w:ascii="Times New Roman" w:hAnsi="Times New Roman" w:cs="Times New Roman"/>
        </w:rPr>
        <w:t>pubblica funzione, ma caratterizzata dalla mancanza dei poteri tipici di</w:t>
      </w:r>
      <w:r w:rsidR="00744CE1">
        <w:rPr>
          <w:rFonts w:ascii="Times New Roman" w:hAnsi="Times New Roman" w:cs="Times New Roman"/>
        </w:rPr>
        <w:t xml:space="preserve"> </w:t>
      </w:r>
      <w:r w:rsidRPr="00744CE1">
        <w:rPr>
          <w:rFonts w:ascii="Times New Roman" w:hAnsi="Times New Roman" w:cs="Times New Roman"/>
        </w:rPr>
        <w:t>quest’ultima e con esclusione dello svolgimento di semplici mansioni di ordine e</w:t>
      </w:r>
      <w:r w:rsidR="00744CE1">
        <w:rPr>
          <w:rFonts w:ascii="Times New Roman" w:hAnsi="Times New Roman" w:cs="Times New Roman"/>
        </w:rPr>
        <w:t xml:space="preserve"> </w:t>
      </w:r>
      <w:r w:rsidRPr="00744CE1">
        <w:rPr>
          <w:rFonts w:ascii="Times New Roman" w:hAnsi="Times New Roman" w:cs="Times New Roman"/>
        </w:rPr>
        <w:t>della prestazione di opera meramente materiale.</w:t>
      </w:r>
    </w:p>
    <w:p w14:paraId="78F91785" w14:textId="751F3A1E" w:rsidR="00732DD2" w:rsidRPr="00EC49CD" w:rsidRDefault="0063589D" w:rsidP="0063589D">
      <w:pPr>
        <w:spacing w:after="120" w:line="360" w:lineRule="auto"/>
        <w:ind w:left="567" w:right="1802"/>
        <w:jc w:val="both"/>
        <w:rPr>
          <w:rFonts w:ascii="Times New Roman" w:hAnsi="Times New Roman" w:cs="Times New Roman"/>
        </w:rPr>
      </w:pPr>
      <w:r w:rsidRPr="00732DD2">
        <w:rPr>
          <w:rFonts w:ascii="Times New Roman" w:hAnsi="Times New Roman" w:cs="Times New Roman"/>
        </w:rPr>
        <w:t>Poiché il PNA, come detto, offre una definizione di corruzione più ampia rispetto a</w:t>
      </w:r>
      <w:r>
        <w:rPr>
          <w:rFonts w:ascii="Times New Roman" w:hAnsi="Times New Roman" w:cs="Times New Roman"/>
        </w:rPr>
        <w:t xml:space="preserve"> </w:t>
      </w:r>
      <w:r w:rsidRPr="00732DD2">
        <w:rPr>
          <w:rFonts w:ascii="Times New Roman" w:hAnsi="Times New Roman" w:cs="Times New Roman"/>
        </w:rPr>
        <w:t>quella strettamente codicistica e comprensiva di tutte le situazioni di</w:t>
      </w:r>
      <w:r>
        <w:rPr>
          <w:rFonts w:ascii="Times New Roman" w:hAnsi="Times New Roman" w:cs="Times New Roman"/>
        </w:rPr>
        <w:t xml:space="preserve"> “</w:t>
      </w:r>
      <w:r w:rsidRPr="00732DD2">
        <w:rPr>
          <w:rFonts w:ascii="Times New Roman" w:hAnsi="Times New Roman" w:cs="Times New Roman"/>
        </w:rPr>
        <w:t>malfunzionamento</w:t>
      </w:r>
      <w:r>
        <w:rPr>
          <w:rFonts w:ascii="Times New Roman" w:hAnsi="Times New Roman" w:cs="Times New Roman"/>
        </w:rPr>
        <w:t>”</w:t>
      </w:r>
      <w:r w:rsidRPr="00732DD2">
        <w:rPr>
          <w:rFonts w:ascii="Times New Roman" w:hAnsi="Times New Roman" w:cs="Times New Roman"/>
        </w:rPr>
        <w:t xml:space="preserve"> </w:t>
      </w:r>
      <w:r w:rsidRPr="00732DD2">
        <w:rPr>
          <w:rFonts w:ascii="Times New Roman" w:hAnsi="Times New Roman" w:cs="Times New Roman"/>
        </w:rPr>
        <w:lastRenderedPageBreak/>
        <w:t>dell’apparato amministrativo in cui si riscontri un abuso da parte</w:t>
      </w:r>
      <w:r>
        <w:rPr>
          <w:rFonts w:ascii="Times New Roman" w:hAnsi="Times New Roman" w:cs="Times New Roman"/>
        </w:rPr>
        <w:t xml:space="preserve"> </w:t>
      </w:r>
      <w:r w:rsidRPr="00732DD2">
        <w:rPr>
          <w:rFonts w:ascii="Times New Roman" w:hAnsi="Times New Roman" w:cs="Times New Roman"/>
        </w:rPr>
        <w:t>di un soggetto al fine di ottenere vantaggi, vi sono altre fattispecie che assumono</w:t>
      </w:r>
      <w:r>
        <w:rPr>
          <w:rFonts w:ascii="Times New Roman" w:hAnsi="Times New Roman" w:cs="Times New Roman"/>
        </w:rPr>
        <w:t xml:space="preserve"> </w:t>
      </w:r>
      <w:r w:rsidRPr="00732DD2">
        <w:rPr>
          <w:rFonts w:ascii="Times New Roman" w:hAnsi="Times New Roman" w:cs="Times New Roman"/>
        </w:rPr>
        <w:t>rilevanza.</w:t>
      </w:r>
      <w:r>
        <w:rPr>
          <w:rFonts w:ascii="Times New Roman" w:hAnsi="Times New Roman" w:cs="Times New Roman"/>
        </w:rPr>
        <w:t xml:space="preserve"> </w:t>
      </w:r>
      <w:r w:rsidR="00732DD2" w:rsidRPr="00732DD2">
        <w:rPr>
          <w:rFonts w:ascii="Times New Roman" w:hAnsi="Times New Roman" w:cs="Times New Roman"/>
        </w:rPr>
        <w:t xml:space="preserve">Tra i </w:t>
      </w:r>
      <w:r w:rsidR="002260B4">
        <w:rPr>
          <w:rFonts w:ascii="Times New Roman" w:hAnsi="Times New Roman" w:cs="Times New Roman"/>
        </w:rPr>
        <w:t>“</w:t>
      </w:r>
      <w:r w:rsidR="00732DD2" w:rsidRPr="00732DD2">
        <w:rPr>
          <w:rFonts w:ascii="Times New Roman" w:hAnsi="Times New Roman" w:cs="Times New Roman"/>
        </w:rPr>
        <w:t>reati-presupposto</w:t>
      </w:r>
      <w:r w:rsidR="002260B4">
        <w:rPr>
          <w:rFonts w:ascii="Times New Roman" w:hAnsi="Times New Roman" w:cs="Times New Roman"/>
        </w:rPr>
        <w:t>”</w:t>
      </w:r>
      <w:r w:rsidR="00732DD2" w:rsidRPr="00732DD2">
        <w:rPr>
          <w:rFonts w:ascii="Times New Roman" w:hAnsi="Times New Roman" w:cs="Times New Roman"/>
        </w:rPr>
        <w:t xml:space="preserve"> rilevanti ai fini dell’attuazione del </w:t>
      </w:r>
      <w:r w:rsidR="002260B4">
        <w:rPr>
          <w:rFonts w:ascii="Times New Roman" w:hAnsi="Times New Roman" w:cs="Times New Roman"/>
        </w:rPr>
        <w:t>PTPCT</w:t>
      </w:r>
      <w:r w:rsidR="00732DD2" w:rsidRPr="00732DD2">
        <w:rPr>
          <w:rFonts w:ascii="Times New Roman" w:hAnsi="Times New Roman" w:cs="Times New Roman"/>
        </w:rPr>
        <w:t>, in quanto introdotti con la Legge n. 190/</w:t>
      </w:r>
      <w:r w:rsidR="002260B4">
        <w:rPr>
          <w:rFonts w:ascii="Times New Roman" w:hAnsi="Times New Roman" w:cs="Times New Roman"/>
        </w:rPr>
        <w:t>20</w:t>
      </w:r>
      <w:r w:rsidR="00732DD2" w:rsidRPr="00732DD2">
        <w:rPr>
          <w:rFonts w:ascii="Times New Roman" w:hAnsi="Times New Roman" w:cs="Times New Roman"/>
        </w:rPr>
        <w:t xml:space="preserve">12, vi </w:t>
      </w:r>
      <w:r w:rsidR="00732DD2" w:rsidRPr="00732DD2">
        <w:rPr>
          <w:rFonts w:ascii="Times New Roman" w:hAnsi="Times New Roman" w:cs="Times New Roman"/>
        </w:rPr>
        <w:lastRenderedPageBreak/>
        <w:t>rientrano</w:t>
      </w:r>
      <w:r>
        <w:rPr>
          <w:rFonts w:ascii="Times New Roman" w:hAnsi="Times New Roman" w:cs="Times New Roman"/>
        </w:rPr>
        <w:t xml:space="preserve">, infatti, </w:t>
      </w:r>
      <w:r w:rsidR="00732DD2" w:rsidRPr="00732DD2">
        <w:rPr>
          <w:rFonts w:ascii="Times New Roman" w:hAnsi="Times New Roman" w:cs="Times New Roman"/>
        </w:rPr>
        <w:t>a</w:t>
      </w:r>
      <w:r w:rsidR="002260B4">
        <w:rPr>
          <w:rFonts w:ascii="Times New Roman" w:hAnsi="Times New Roman" w:cs="Times New Roman"/>
        </w:rPr>
        <w:t xml:space="preserve">nche quelli previsti dagli artt. </w:t>
      </w:r>
      <w:r w:rsidR="00732DD2" w:rsidRPr="00732DD2">
        <w:rPr>
          <w:rFonts w:ascii="Times New Roman" w:hAnsi="Times New Roman" w:cs="Times New Roman"/>
        </w:rPr>
        <w:t>2635</w:t>
      </w:r>
      <w:r w:rsidR="00E70A44">
        <w:rPr>
          <w:rStyle w:val="Rimandonotaapidipagina"/>
          <w:rFonts w:ascii="Times New Roman" w:hAnsi="Times New Roman" w:cs="Times New Roman"/>
        </w:rPr>
        <w:footnoteReference w:id="14"/>
      </w:r>
      <w:r>
        <w:rPr>
          <w:rFonts w:ascii="Times New Roman" w:hAnsi="Times New Roman" w:cs="Times New Roman"/>
        </w:rPr>
        <w:t xml:space="preserve">, </w:t>
      </w:r>
      <w:r w:rsidR="00732DD2" w:rsidRPr="00732DD2">
        <w:rPr>
          <w:rFonts w:ascii="Times New Roman" w:hAnsi="Times New Roman" w:cs="Times New Roman"/>
        </w:rPr>
        <w:t>2635-</w:t>
      </w:r>
      <w:r w:rsidR="00732DD2" w:rsidRPr="0063589D">
        <w:rPr>
          <w:rFonts w:ascii="Times New Roman" w:hAnsi="Times New Roman" w:cs="Times New Roman"/>
          <w:i/>
          <w:iCs/>
        </w:rPr>
        <w:t>bis</w:t>
      </w:r>
      <w:r w:rsidR="00E70A44" w:rsidRPr="00E70A44">
        <w:rPr>
          <w:rStyle w:val="Rimandonotaapidipagina"/>
          <w:rFonts w:ascii="Times New Roman" w:hAnsi="Times New Roman" w:cs="Times New Roman"/>
        </w:rPr>
        <w:footnoteReference w:id="15"/>
      </w:r>
      <w:r w:rsidR="00732DD2" w:rsidRPr="00732DD2">
        <w:rPr>
          <w:rFonts w:ascii="Times New Roman" w:hAnsi="Times New Roman" w:cs="Times New Roman"/>
        </w:rPr>
        <w:t xml:space="preserve"> </w:t>
      </w:r>
      <w:r>
        <w:rPr>
          <w:rFonts w:ascii="Times New Roman" w:hAnsi="Times New Roman" w:cs="Times New Roman"/>
        </w:rPr>
        <w:t xml:space="preserve">e </w:t>
      </w:r>
      <w:r w:rsidR="00732DD2" w:rsidRPr="00732DD2">
        <w:rPr>
          <w:rFonts w:ascii="Times New Roman" w:hAnsi="Times New Roman" w:cs="Times New Roman"/>
        </w:rPr>
        <w:t>2635-</w:t>
      </w:r>
      <w:r w:rsidR="00732DD2" w:rsidRPr="0063589D">
        <w:rPr>
          <w:rFonts w:ascii="Times New Roman" w:hAnsi="Times New Roman" w:cs="Times New Roman"/>
          <w:i/>
          <w:iCs/>
        </w:rPr>
        <w:t>ter</w:t>
      </w:r>
      <w:r w:rsidR="00E70A44" w:rsidRPr="00E70A44">
        <w:rPr>
          <w:rStyle w:val="Rimandonotaapidipagina"/>
          <w:rFonts w:ascii="Times New Roman" w:hAnsi="Times New Roman" w:cs="Times New Roman"/>
        </w:rPr>
        <w:footnoteReference w:id="16"/>
      </w:r>
      <w:r w:rsidR="00732DD2" w:rsidRPr="00732DD2">
        <w:rPr>
          <w:rFonts w:ascii="Times New Roman" w:hAnsi="Times New Roman" w:cs="Times New Roman"/>
        </w:rPr>
        <w:t xml:space="preserve"> </w:t>
      </w:r>
      <w:r>
        <w:rPr>
          <w:rFonts w:ascii="Times New Roman" w:hAnsi="Times New Roman" w:cs="Times New Roman"/>
        </w:rPr>
        <w:t xml:space="preserve">del Codice civile, </w:t>
      </w:r>
      <w:r w:rsidR="00732DD2" w:rsidRPr="00732DD2">
        <w:rPr>
          <w:rFonts w:ascii="Times New Roman" w:hAnsi="Times New Roman" w:cs="Times New Roman"/>
        </w:rPr>
        <w:t>314</w:t>
      </w:r>
      <w:r>
        <w:rPr>
          <w:rStyle w:val="Rimandonotaapidipagina"/>
          <w:rFonts w:ascii="Times New Roman" w:hAnsi="Times New Roman" w:cs="Times New Roman"/>
        </w:rPr>
        <w:footnoteReference w:id="17"/>
      </w:r>
      <w:r w:rsidR="00732DD2" w:rsidRPr="00732DD2">
        <w:rPr>
          <w:rFonts w:ascii="Times New Roman" w:hAnsi="Times New Roman" w:cs="Times New Roman"/>
        </w:rPr>
        <w:t>, 316</w:t>
      </w:r>
      <w:r>
        <w:rPr>
          <w:rStyle w:val="Rimandonotaapidipagina"/>
          <w:rFonts w:ascii="Times New Roman" w:hAnsi="Times New Roman" w:cs="Times New Roman"/>
        </w:rPr>
        <w:footnoteReference w:id="18"/>
      </w:r>
      <w:r w:rsidR="00732DD2" w:rsidRPr="00732DD2">
        <w:rPr>
          <w:rFonts w:ascii="Times New Roman" w:hAnsi="Times New Roman" w:cs="Times New Roman"/>
        </w:rPr>
        <w:t>, 320</w:t>
      </w:r>
      <w:r>
        <w:rPr>
          <w:rStyle w:val="Rimandonotaapidipagina"/>
          <w:rFonts w:ascii="Times New Roman" w:hAnsi="Times New Roman" w:cs="Times New Roman"/>
        </w:rPr>
        <w:footnoteReference w:id="19"/>
      </w:r>
      <w:r w:rsidR="00732DD2" w:rsidRPr="00732DD2">
        <w:rPr>
          <w:rFonts w:ascii="Times New Roman" w:hAnsi="Times New Roman" w:cs="Times New Roman"/>
        </w:rPr>
        <w:t>, 326</w:t>
      </w:r>
      <w:r>
        <w:rPr>
          <w:rStyle w:val="Rimandonotaapidipagina"/>
          <w:rFonts w:ascii="Times New Roman" w:hAnsi="Times New Roman" w:cs="Times New Roman"/>
        </w:rPr>
        <w:footnoteReference w:id="20"/>
      </w:r>
      <w:r w:rsidR="00732DD2" w:rsidRPr="00732DD2">
        <w:rPr>
          <w:rFonts w:ascii="Times New Roman" w:hAnsi="Times New Roman" w:cs="Times New Roman"/>
        </w:rPr>
        <w:t>, 328</w:t>
      </w:r>
      <w:r w:rsidR="005B1C02">
        <w:rPr>
          <w:rStyle w:val="Rimandonotaapidipagina"/>
          <w:rFonts w:ascii="Times New Roman" w:hAnsi="Times New Roman" w:cs="Times New Roman"/>
        </w:rPr>
        <w:footnoteReference w:id="21"/>
      </w:r>
      <w:r w:rsidR="00732DD2" w:rsidRPr="00732DD2">
        <w:rPr>
          <w:rFonts w:ascii="Times New Roman" w:hAnsi="Times New Roman" w:cs="Times New Roman"/>
        </w:rPr>
        <w:t xml:space="preserve"> </w:t>
      </w:r>
      <w:r>
        <w:rPr>
          <w:rFonts w:ascii="Times New Roman" w:hAnsi="Times New Roman" w:cs="Times New Roman"/>
        </w:rPr>
        <w:t>del Codice penale</w:t>
      </w:r>
      <w:r w:rsidR="00732DD2" w:rsidRPr="00732DD2">
        <w:rPr>
          <w:rFonts w:ascii="Times New Roman" w:hAnsi="Times New Roman" w:cs="Times New Roman"/>
        </w:rPr>
        <w:t>.</w:t>
      </w:r>
    </w:p>
    <w:p w14:paraId="6345580C" w14:textId="1296401D" w:rsidR="00EC49CD" w:rsidRPr="00EC49CD" w:rsidRDefault="00EC49CD" w:rsidP="001F71E4">
      <w:pPr>
        <w:pStyle w:val="Titolo3"/>
        <w:ind w:left="567" w:right="1802"/>
        <w:jc w:val="both"/>
      </w:pPr>
      <w:bookmarkStart w:id="4" w:name="_Toc217315110"/>
      <w:r w:rsidRPr="00EC49CD">
        <w:lastRenderedPageBreak/>
        <w:t>1.</w:t>
      </w:r>
      <w:r w:rsidR="00732DD2">
        <w:t>4</w:t>
      </w:r>
      <w:r w:rsidR="00353657">
        <w:t>.</w:t>
      </w:r>
      <w:r w:rsidR="00353657">
        <w:tab/>
        <w:t>L</w:t>
      </w:r>
      <w:r w:rsidRPr="00EC49CD">
        <w:t>’Integrazione tra Modello 231 e PTPCT</w:t>
      </w:r>
      <w:bookmarkEnd w:id="4"/>
    </w:p>
    <w:p w14:paraId="09114CE3" w14:textId="67F813C2" w:rsidR="00EC49CD" w:rsidRPr="00EC49CD" w:rsidRDefault="00EC49CD" w:rsidP="001F71E4">
      <w:pPr>
        <w:spacing w:after="120" w:line="360" w:lineRule="auto"/>
        <w:ind w:left="567" w:right="1802"/>
        <w:jc w:val="both"/>
        <w:rPr>
          <w:rFonts w:ascii="Times New Roman" w:hAnsi="Times New Roman" w:cs="Times New Roman"/>
        </w:rPr>
      </w:pPr>
      <w:r w:rsidRPr="00EC49CD">
        <w:rPr>
          <w:rFonts w:ascii="Times New Roman" w:hAnsi="Times New Roman" w:cs="Times New Roman"/>
        </w:rPr>
        <w:t xml:space="preserve">Come precisato nelle Linee guida </w:t>
      </w:r>
      <w:r w:rsidR="00353657">
        <w:rPr>
          <w:rFonts w:ascii="Times New Roman" w:hAnsi="Times New Roman" w:cs="Times New Roman"/>
        </w:rPr>
        <w:t xml:space="preserve">ANAC di cui alla </w:t>
      </w:r>
      <w:r w:rsidRPr="00EC49CD">
        <w:rPr>
          <w:rFonts w:ascii="Times New Roman" w:hAnsi="Times New Roman" w:cs="Times New Roman"/>
        </w:rPr>
        <w:t>Delibera n. 1134/</w:t>
      </w:r>
      <w:r w:rsidR="00353657">
        <w:rPr>
          <w:rFonts w:ascii="Times New Roman" w:hAnsi="Times New Roman" w:cs="Times New Roman"/>
        </w:rPr>
        <w:t>20</w:t>
      </w:r>
      <w:r w:rsidRPr="00EC49CD">
        <w:rPr>
          <w:rFonts w:ascii="Times New Roman" w:hAnsi="Times New Roman" w:cs="Times New Roman"/>
        </w:rPr>
        <w:t xml:space="preserve">17), l’art. 2 </w:t>
      </w:r>
      <w:r w:rsidRPr="00353657">
        <w:rPr>
          <w:rFonts w:ascii="Times New Roman" w:hAnsi="Times New Roman" w:cs="Times New Roman"/>
          <w:i/>
          <w:iCs/>
        </w:rPr>
        <w:t>bis</w:t>
      </w:r>
      <w:r w:rsidRPr="00EC49CD">
        <w:rPr>
          <w:rFonts w:ascii="Times New Roman" w:hAnsi="Times New Roman" w:cs="Times New Roman"/>
        </w:rPr>
        <w:t>, co</w:t>
      </w:r>
      <w:r w:rsidR="00353657">
        <w:rPr>
          <w:rFonts w:ascii="Times New Roman" w:hAnsi="Times New Roman" w:cs="Times New Roman"/>
        </w:rPr>
        <w:t>.</w:t>
      </w:r>
      <w:r w:rsidRPr="00EC49CD">
        <w:rPr>
          <w:rFonts w:ascii="Times New Roman" w:hAnsi="Times New Roman" w:cs="Times New Roman"/>
        </w:rPr>
        <w:t xml:space="preserve"> 2, lett</w:t>
      </w:r>
      <w:r w:rsidR="00353657">
        <w:rPr>
          <w:rFonts w:ascii="Times New Roman" w:hAnsi="Times New Roman" w:cs="Times New Roman"/>
        </w:rPr>
        <w:t>.</w:t>
      </w:r>
      <w:r w:rsidRPr="00EC49CD">
        <w:rPr>
          <w:rFonts w:ascii="Times New Roman" w:hAnsi="Times New Roman" w:cs="Times New Roman"/>
        </w:rPr>
        <w:t xml:space="preserve"> b), del D.lgs. n. 33/2013 rinvia per la definizione di società in controllo pubblico al </w:t>
      </w:r>
      <w:r w:rsidR="00353657">
        <w:rPr>
          <w:rFonts w:ascii="Times New Roman" w:hAnsi="Times New Roman" w:cs="Times New Roman"/>
        </w:rPr>
        <w:t>decreto legislativo</w:t>
      </w:r>
      <w:r w:rsidR="00353657" w:rsidRPr="00353657">
        <w:rPr>
          <w:rFonts w:ascii="Times New Roman" w:hAnsi="Times New Roman" w:cs="Times New Roman"/>
        </w:rPr>
        <w:t xml:space="preserve"> 19 agosto 2016, n. 175</w:t>
      </w:r>
      <w:r w:rsidR="00353657">
        <w:rPr>
          <w:rFonts w:ascii="Times New Roman" w:hAnsi="Times New Roman" w:cs="Times New Roman"/>
        </w:rPr>
        <w:t xml:space="preserve">, recante il </w:t>
      </w:r>
      <w:r w:rsidR="00353657" w:rsidRPr="00353657">
        <w:rPr>
          <w:rFonts w:ascii="Times New Roman" w:hAnsi="Times New Roman" w:cs="Times New Roman"/>
          <w:i/>
          <w:iCs/>
        </w:rPr>
        <w:t>Testo unico in materia di società a partecipazione pubblica</w:t>
      </w:r>
      <w:r w:rsidRPr="00EC49CD">
        <w:rPr>
          <w:rFonts w:ascii="Times New Roman" w:hAnsi="Times New Roman" w:cs="Times New Roman"/>
        </w:rPr>
        <w:t xml:space="preserve">, introducendo così un elemento di discontinuità rispetto al previgente quadro normativo, unicamente regolato dal decreto legislativo 14 marzo 2013, n. 33, basato su una diversa e </w:t>
      </w:r>
      <w:r w:rsidR="00353657" w:rsidRPr="00EC49CD">
        <w:rPr>
          <w:rFonts w:ascii="Times New Roman" w:hAnsi="Times New Roman" w:cs="Times New Roman"/>
        </w:rPr>
        <w:t>più</w:t>
      </w:r>
      <w:r w:rsidRPr="00EC49CD">
        <w:rPr>
          <w:rFonts w:ascii="Times New Roman" w:hAnsi="Times New Roman" w:cs="Times New Roman"/>
        </w:rPr>
        <w:t xml:space="preserve"> ampia nozione di controllo presa in considerazione. L’art. 2, co</w:t>
      </w:r>
      <w:r w:rsidR="00353657">
        <w:rPr>
          <w:rFonts w:ascii="Times New Roman" w:hAnsi="Times New Roman" w:cs="Times New Roman"/>
        </w:rPr>
        <w:t>.</w:t>
      </w:r>
      <w:r w:rsidRPr="00EC49CD">
        <w:rPr>
          <w:rFonts w:ascii="Times New Roman" w:hAnsi="Times New Roman" w:cs="Times New Roman"/>
        </w:rPr>
        <w:t xml:space="preserve"> 1, lett</w:t>
      </w:r>
      <w:r w:rsidR="00353657">
        <w:rPr>
          <w:rFonts w:ascii="Times New Roman" w:hAnsi="Times New Roman" w:cs="Times New Roman"/>
        </w:rPr>
        <w:t>.</w:t>
      </w:r>
      <w:r w:rsidRPr="00EC49CD">
        <w:rPr>
          <w:rFonts w:ascii="Times New Roman" w:hAnsi="Times New Roman" w:cs="Times New Roman"/>
        </w:rPr>
        <w:t xml:space="preserve"> b) del richiamato </w:t>
      </w:r>
      <w:r w:rsidR="00353657">
        <w:rPr>
          <w:rFonts w:ascii="Times New Roman" w:hAnsi="Times New Roman" w:cs="Times New Roman"/>
        </w:rPr>
        <w:t>TUSP</w:t>
      </w:r>
      <w:r w:rsidRPr="00EC49CD">
        <w:rPr>
          <w:rFonts w:ascii="Times New Roman" w:hAnsi="Times New Roman" w:cs="Times New Roman"/>
        </w:rPr>
        <w:t xml:space="preserve"> definisce come «controllo», tra l’altro: “la situazione descritta nell</w:t>
      </w:r>
      <w:r w:rsidR="00353657">
        <w:rPr>
          <w:rFonts w:ascii="Times New Roman" w:hAnsi="Times New Roman" w:cs="Times New Roman"/>
        </w:rPr>
        <w:t>’</w:t>
      </w:r>
      <w:r w:rsidRPr="00EC49CD">
        <w:rPr>
          <w:rFonts w:ascii="Times New Roman" w:hAnsi="Times New Roman" w:cs="Times New Roman"/>
        </w:rPr>
        <w:t xml:space="preserve">articolo 2359 del </w:t>
      </w:r>
      <w:proofErr w:type="gramStart"/>
      <w:r w:rsidRPr="00EC49CD">
        <w:rPr>
          <w:rFonts w:ascii="Times New Roman" w:hAnsi="Times New Roman" w:cs="Times New Roman"/>
        </w:rPr>
        <w:t>codice civile</w:t>
      </w:r>
      <w:proofErr w:type="gramEnd"/>
      <w:r w:rsidR="00353657">
        <w:rPr>
          <w:rStyle w:val="Rimandonotaapidipagina"/>
          <w:rFonts w:ascii="Times New Roman" w:hAnsi="Times New Roman" w:cs="Times New Roman"/>
        </w:rPr>
        <w:footnoteReference w:id="22"/>
      </w:r>
      <w:r w:rsidRPr="00EC49CD">
        <w:rPr>
          <w:rFonts w:ascii="Times New Roman" w:hAnsi="Times New Roman" w:cs="Times New Roman"/>
        </w:rPr>
        <w:t>”</w:t>
      </w:r>
      <w:r w:rsidR="00353657">
        <w:rPr>
          <w:rFonts w:ascii="Times New Roman" w:hAnsi="Times New Roman" w:cs="Times New Roman"/>
        </w:rPr>
        <w:t xml:space="preserve">. </w:t>
      </w:r>
      <w:r w:rsidRPr="00EC49CD">
        <w:rPr>
          <w:rFonts w:ascii="Times New Roman" w:hAnsi="Times New Roman" w:cs="Times New Roman"/>
        </w:rPr>
        <w:t xml:space="preserve">Pertanto, alla luce del mutato contesto normativo, </w:t>
      </w:r>
      <w:r w:rsidR="00353657">
        <w:rPr>
          <w:rFonts w:ascii="Times New Roman" w:hAnsi="Times New Roman" w:cs="Times New Roman"/>
        </w:rPr>
        <w:t>Farmacie Comunali Pisa,</w:t>
      </w:r>
      <w:r w:rsidRPr="00EC49CD">
        <w:rPr>
          <w:rFonts w:ascii="Times New Roman" w:hAnsi="Times New Roman" w:cs="Times New Roman"/>
        </w:rPr>
        <w:t xml:space="preserve"> partecipata in misura del </w:t>
      </w:r>
      <w:r w:rsidR="00353657">
        <w:rPr>
          <w:rFonts w:ascii="Times New Roman" w:hAnsi="Times New Roman" w:cs="Times New Roman"/>
        </w:rPr>
        <w:t>99</w:t>
      </w:r>
      <w:r w:rsidRPr="00EC49CD">
        <w:rPr>
          <w:rFonts w:ascii="Times New Roman" w:hAnsi="Times New Roman" w:cs="Times New Roman"/>
        </w:rPr>
        <w:t xml:space="preserve">% dal Comune di </w:t>
      </w:r>
      <w:r w:rsidR="00353657">
        <w:rPr>
          <w:rFonts w:ascii="Times New Roman" w:hAnsi="Times New Roman" w:cs="Times New Roman"/>
        </w:rPr>
        <w:t>Pisa</w:t>
      </w:r>
      <w:r w:rsidRPr="00EC49CD">
        <w:rPr>
          <w:rFonts w:ascii="Times New Roman" w:hAnsi="Times New Roman" w:cs="Times New Roman"/>
        </w:rPr>
        <w:t>, rientra senza dubbio tra le società in controllo pubblico</w:t>
      </w:r>
      <w:r w:rsidR="00D400AB">
        <w:rPr>
          <w:rFonts w:ascii="Times New Roman" w:hAnsi="Times New Roman" w:cs="Times New Roman"/>
        </w:rPr>
        <w:t xml:space="preserve">, e in particolare nella fattispecie delle società </w:t>
      </w:r>
      <w:r w:rsidR="00D400AB" w:rsidRPr="00D400AB">
        <w:rPr>
          <w:rFonts w:ascii="Times New Roman" w:hAnsi="Times New Roman" w:cs="Times New Roman"/>
          <w:i/>
          <w:iCs/>
        </w:rPr>
        <w:t>in house providing</w:t>
      </w:r>
      <w:r w:rsidRPr="00EC49CD">
        <w:rPr>
          <w:rFonts w:ascii="Times New Roman" w:hAnsi="Times New Roman" w:cs="Times New Roman"/>
        </w:rPr>
        <w:t>.</w:t>
      </w:r>
    </w:p>
    <w:p w14:paraId="77BF67A5" w14:textId="583B8183" w:rsidR="00EC49CD" w:rsidRPr="00EC49CD" w:rsidRDefault="00EC49CD" w:rsidP="001F71E4">
      <w:pPr>
        <w:spacing w:after="120" w:line="360" w:lineRule="auto"/>
        <w:ind w:left="567" w:right="1802"/>
        <w:jc w:val="both"/>
        <w:rPr>
          <w:rFonts w:ascii="Times New Roman" w:hAnsi="Times New Roman" w:cs="Times New Roman"/>
        </w:rPr>
      </w:pPr>
      <w:r w:rsidRPr="00EC49CD">
        <w:rPr>
          <w:rFonts w:ascii="Times New Roman" w:hAnsi="Times New Roman" w:cs="Times New Roman"/>
        </w:rPr>
        <w:t>Nella prospettiva sopra evidenziata, le misure introdotte dalla Legge n. 190</w:t>
      </w:r>
      <w:r w:rsidR="00D400AB">
        <w:rPr>
          <w:rFonts w:ascii="Times New Roman" w:hAnsi="Times New Roman" w:cs="Times New Roman"/>
        </w:rPr>
        <w:t>/</w:t>
      </w:r>
      <w:r w:rsidRPr="00EC49CD">
        <w:rPr>
          <w:rFonts w:ascii="Times New Roman" w:hAnsi="Times New Roman" w:cs="Times New Roman"/>
        </w:rPr>
        <w:t xml:space="preserve">2012 ai fini di prevenzione della corruzione si applicano anche a </w:t>
      </w:r>
      <w:r w:rsidR="00D400AB">
        <w:rPr>
          <w:rFonts w:ascii="Times New Roman" w:hAnsi="Times New Roman" w:cs="Times New Roman"/>
        </w:rPr>
        <w:t>Farmacie Comunali Pisa</w:t>
      </w:r>
      <w:r w:rsidR="00D400AB" w:rsidRPr="00EC49CD">
        <w:rPr>
          <w:rFonts w:ascii="Times New Roman" w:hAnsi="Times New Roman" w:cs="Times New Roman"/>
        </w:rPr>
        <w:t xml:space="preserve"> </w:t>
      </w:r>
      <w:r w:rsidRPr="00EC49CD">
        <w:rPr>
          <w:rFonts w:ascii="Times New Roman" w:hAnsi="Times New Roman" w:cs="Times New Roman"/>
        </w:rPr>
        <w:t>S.p.A., in quanto appunto società controllata dalla P</w:t>
      </w:r>
      <w:r w:rsidR="00D400AB">
        <w:rPr>
          <w:rFonts w:ascii="Times New Roman" w:hAnsi="Times New Roman" w:cs="Times New Roman"/>
        </w:rPr>
        <w:t xml:space="preserve">ubblica </w:t>
      </w:r>
      <w:r w:rsidRPr="00EC49CD">
        <w:rPr>
          <w:rFonts w:ascii="Times New Roman" w:hAnsi="Times New Roman" w:cs="Times New Roman"/>
        </w:rPr>
        <w:t>A</w:t>
      </w:r>
      <w:r w:rsidR="00D400AB">
        <w:rPr>
          <w:rFonts w:ascii="Times New Roman" w:hAnsi="Times New Roman" w:cs="Times New Roman"/>
        </w:rPr>
        <w:t>mministrazione</w:t>
      </w:r>
      <w:r w:rsidRPr="00EC49CD">
        <w:rPr>
          <w:rFonts w:ascii="Times New Roman" w:hAnsi="Times New Roman" w:cs="Times New Roman"/>
        </w:rPr>
        <w:t>.</w:t>
      </w:r>
    </w:p>
    <w:p w14:paraId="04F81437" w14:textId="1FA803D4" w:rsidR="00EC49CD" w:rsidRPr="00EC49CD" w:rsidRDefault="00EC49CD" w:rsidP="001F71E4">
      <w:pPr>
        <w:spacing w:after="120" w:line="360" w:lineRule="auto"/>
        <w:ind w:left="567" w:right="1802"/>
        <w:jc w:val="both"/>
        <w:rPr>
          <w:rFonts w:ascii="Times New Roman" w:hAnsi="Times New Roman" w:cs="Times New Roman"/>
        </w:rPr>
      </w:pPr>
      <w:r w:rsidRPr="00EC49CD">
        <w:rPr>
          <w:rFonts w:ascii="Times New Roman" w:hAnsi="Times New Roman" w:cs="Times New Roman"/>
        </w:rPr>
        <w:t>Il P</w:t>
      </w:r>
      <w:r w:rsidR="00D400AB">
        <w:rPr>
          <w:rFonts w:ascii="Times New Roman" w:hAnsi="Times New Roman" w:cs="Times New Roman"/>
        </w:rPr>
        <w:t xml:space="preserve">iano </w:t>
      </w:r>
      <w:r w:rsidRPr="00EC49CD">
        <w:rPr>
          <w:rFonts w:ascii="Times New Roman" w:hAnsi="Times New Roman" w:cs="Times New Roman"/>
        </w:rPr>
        <w:t>N</w:t>
      </w:r>
      <w:r w:rsidR="00D400AB">
        <w:rPr>
          <w:rFonts w:ascii="Times New Roman" w:hAnsi="Times New Roman" w:cs="Times New Roman"/>
        </w:rPr>
        <w:t xml:space="preserve">azionale </w:t>
      </w:r>
      <w:r w:rsidRPr="00EC49CD">
        <w:rPr>
          <w:rFonts w:ascii="Times New Roman" w:hAnsi="Times New Roman" w:cs="Times New Roman"/>
        </w:rPr>
        <w:t>A</w:t>
      </w:r>
      <w:r w:rsidR="00D400AB">
        <w:rPr>
          <w:rFonts w:ascii="Times New Roman" w:hAnsi="Times New Roman" w:cs="Times New Roman"/>
        </w:rPr>
        <w:t>nticorruzione</w:t>
      </w:r>
      <w:r w:rsidRPr="00EC49CD">
        <w:rPr>
          <w:rFonts w:ascii="Times New Roman" w:hAnsi="Times New Roman" w:cs="Times New Roman"/>
        </w:rPr>
        <w:t xml:space="preserve"> e la citata Delibera n. 1134/</w:t>
      </w:r>
      <w:r w:rsidR="00D400AB">
        <w:rPr>
          <w:rFonts w:ascii="Times New Roman" w:hAnsi="Times New Roman" w:cs="Times New Roman"/>
        </w:rPr>
        <w:t>20</w:t>
      </w:r>
      <w:r w:rsidRPr="00EC49CD">
        <w:rPr>
          <w:rFonts w:ascii="Times New Roman" w:hAnsi="Times New Roman" w:cs="Times New Roman"/>
        </w:rPr>
        <w:t>17 nella parte intitolata ai “Piani triennali di prevenzione della Corruzione ‘P.t.p.C’. e i Modelli di organizzazione e gestione del Dlgs. n. 231 del 2001” illustrano le modalità di redazione, adozione e pubblicazione de</w:t>
      </w:r>
      <w:r w:rsidR="00D400AB">
        <w:rPr>
          <w:rFonts w:ascii="Times New Roman" w:hAnsi="Times New Roman" w:cs="Times New Roman"/>
        </w:rPr>
        <w:t>l Piano Triennale di Prevenzione della Corruzione e Trasaprena</w:t>
      </w:r>
      <w:r w:rsidRPr="00EC49CD">
        <w:rPr>
          <w:rFonts w:ascii="Times New Roman" w:hAnsi="Times New Roman" w:cs="Times New Roman"/>
        </w:rPr>
        <w:t xml:space="preserve"> e, nel caso </w:t>
      </w:r>
      <w:r w:rsidRPr="00EC49CD">
        <w:rPr>
          <w:rFonts w:ascii="Times New Roman" w:hAnsi="Times New Roman" w:cs="Times New Roman"/>
        </w:rPr>
        <w:lastRenderedPageBreak/>
        <w:t xml:space="preserve">specifico delle Società in controllo pubblico, così recita: “al fine di dare attuazione alle norme contenute nella Legge n. 190/12, gli Enti pubblici economici e gli Enti di diritto privato in controllo pubblico, di livello nazionale o regionale/locale, sono tenuti ad introdurre e ad implementare adeguate misure organizzative e gestionali estendendone, quale azione di prevenzione della corruzione, per evitare inutili ridondanze qualora questi enti adottino già modelli di organizzazione e gestione del rischio sulla base del D.Lgs. n. 231 del 2001 nella propria azione di prevenzione della corruzione possono fare perno su essi ma estendendone l’ambito di applicazione non solo ai reati contro la Pubblica Amministrazione previsti dal Dlgs. n. 231/01 ma anche a tutti quelli considerati nella Legge n. 190/12, dal lato attivo e passivo, anche in relazione al tipo di </w:t>
      </w:r>
      <w:r w:rsidR="00D400AB" w:rsidRPr="00EC49CD">
        <w:rPr>
          <w:rFonts w:ascii="Times New Roman" w:hAnsi="Times New Roman" w:cs="Times New Roman"/>
        </w:rPr>
        <w:t>attività</w:t>
      </w:r>
      <w:r w:rsidRPr="00EC49CD">
        <w:rPr>
          <w:rFonts w:ascii="Times New Roman" w:hAnsi="Times New Roman" w:cs="Times New Roman"/>
        </w:rPr>
        <w:t xml:space="preserve"> svolto dall’Ente (</w:t>
      </w:r>
      <w:r w:rsidR="00D400AB" w:rsidRPr="00EC49CD">
        <w:rPr>
          <w:rFonts w:ascii="Times New Roman" w:hAnsi="Times New Roman" w:cs="Times New Roman"/>
        </w:rPr>
        <w:t>Società</w:t>
      </w:r>
      <w:r w:rsidRPr="00EC49CD">
        <w:rPr>
          <w:rFonts w:ascii="Times New Roman" w:hAnsi="Times New Roman" w:cs="Times New Roman"/>
        </w:rPr>
        <w:t xml:space="preserve"> strumentali/</w:t>
      </w:r>
      <w:r w:rsidR="00D400AB" w:rsidRPr="00EC49CD">
        <w:rPr>
          <w:rFonts w:ascii="Times New Roman" w:hAnsi="Times New Roman" w:cs="Times New Roman"/>
        </w:rPr>
        <w:t>Società</w:t>
      </w:r>
      <w:r w:rsidRPr="00EC49CD">
        <w:rPr>
          <w:rFonts w:ascii="Times New Roman" w:hAnsi="Times New Roman" w:cs="Times New Roman"/>
        </w:rPr>
        <w:t xml:space="preserve"> di servizi pubblici locali). Tali parti dei modelli di organizzazione e gestione, devono essere integrate ai sensi della L. n. 190 del 2010 e denominate ‘Piani di prevenzione della Corruzione’. Gli Enti pubblici economici e gli Enti di diritto privato in controllo pubblico, di livello nazionale o regionale/locale devono, inoltre, nominare un Responsabile per l’attuazione dei propri ‘Piani di prevenzione della Corruzione’</w:t>
      </w:r>
      <w:r w:rsidR="00D400AB">
        <w:rPr>
          <w:rFonts w:ascii="Times New Roman" w:hAnsi="Times New Roman" w:cs="Times New Roman"/>
        </w:rPr>
        <w:t xml:space="preserve"> (</w:t>
      </w:r>
      <w:r w:rsidRPr="00EC49CD">
        <w:rPr>
          <w:rFonts w:ascii="Times New Roman" w:hAnsi="Times New Roman" w:cs="Times New Roman"/>
        </w:rPr>
        <w:t>...</w:t>
      </w:r>
      <w:r w:rsidR="00D400AB">
        <w:rPr>
          <w:rFonts w:ascii="Times New Roman" w:hAnsi="Times New Roman" w:cs="Times New Roman"/>
        </w:rPr>
        <w:t>)</w:t>
      </w:r>
      <w:r w:rsidRPr="00EC49CD">
        <w:rPr>
          <w:rFonts w:ascii="Times New Roman" w:hAnsi="Times New Roman" w:cs="Times New Roman"/>
        </w:rPr>
        <w:t>”.</w:t>
      </w:r>
    </w:p>
    <w:p w14:paraId="3C2C2B6B" w14:textId="2E32BD9E" w:rsidR="00EC49CD" w:rsidRPr="00EC49CD" w:rsidRDefault="00EC49CD" w:rsidP="001F71E4">
      <w:pPr>
        <w:spacing w:after="120" w:line="360" w:lineRule="auto"/>
        <w:ind w:left="567" w:right="1802"/>
        <w:jc w:val="both"/>
        <w:rPr>
          <w:rFonts w:ascii="Times New Roman" w:hAnsi="Times New Roman" w:cs="Times New Roman"/>
        </w:rPr>
      </w:pPr>
      <w:r w:rsidRPr="00EC49CD">
        <w:rPr>
          <w:rFonts w:ascii="Times New Roman" w:hAnsi="Times New Roman" w:cs="Times New Roman"/>
        </w:rPr>
        <w:t xml:space="preserve">Il </w:t>
      </w:r>
      <w:r w:rsidR="00D400AB">
        <w:rPr>
          <w:rFonts w:ascii="Times New Roman" w:hAnsi="Times New Roman" w:cs="Times New Roman"/>
        </w:rPr>
        <w:t>PNA</w:t>
      </w:r>
      <w:r w:rsidRPr="00EC49CD">
        <w:rPr>
          <w:rFonts w:ascii="Times New Roman" w:hAnsi="Times New Roman" w:cs="Times New Roman"/>
        </w:rPr>
        <w:t xml:space="preserve"> impone</w:t>
      </w:r>
      <w:r w:rsidR="00D400AB">
        <w:rPr>
          <w:rFonts w:ascii="Times New Roman" w:hAnsi="Times New Roman" w:cs="Times New Roman"/>
        </w:rPr>
        <w:t>,</w:t>
      </w:r>
      <w:r w:rsidRPr="00EC49CD">
        <w:rPr>
          <w:rFonts w:ascii="Times New Roman" w:hAnsi="Times New Roman" w:cs="Times New Roman"/>
        </w:rPr>
        <w:t xml:space="preserve"> in definitiva</w:t>
      </w:r>
      <w:r w:rsidR="00D400AB">
        <w:rPr>
          <w:rFonts w:ascii="Times New Roman" w:hAnsi="Times New Roman" w:cs="Times New Roman"/>
        </w:rPr>
        <w:t>,</w:t>
      </w:r>
      <w:r w:rsidRPr="00EC49CD">
        <w:rPr>
          <w:rFonts w:ascii="Times New Roman" w:hAnsi="Times New Roman" w:cs="Times New Roman"/>
        </w:rPr>
        <w:t xml:space="preserve"> di tener conto, nella redazione dei </w:t>
      </w:r>
      <w:r w:rsidR="00D400AB">
        <w:rPr>
          <w:rFonts w:ascii="Times New Roman" w:hAnsi="Times New Roman" w:cs="Times New Roman"/>
        </w:rPr>
        <w:t>PTPCT</w:t>
      </w:r>
      <w:r w:rsidRPr="00EC49CD">
        <w:rPr>
          <w:rFonts w:ascii="Times New Roman" w:hAnsi="Times New Roman" w:cs="Times New Roman"/>
        </w:rPr>
        <w:t xml:space="preserve">, del fatto che le situazioni di rischio </w:t>
      </w:r>
      <w:r w:rsidR="00D400AB">
        <w:rPr>
          <w:rFonts w:ascii="Times New Roman" w:hAnsi="Times New Roman" w:cs="Times New Roman"/>
        </w:rPr>
        <w:t>“</w:t>
      </w:r>
      <w:r w:rsidRPr="00EC49CD">
        <w:rPr>
          <w:rFonts w:ascii="Times New Roman" w:hAnsi="Times New Roman" w:cs="Times New Roman"/>
        </w:rPr>
        <w:t>sono più ampie della fattispecie penalistica, che è disciplinata negli artt. 318, 319 e 319-</w:t>
      </w:r>
      <w:r w:rsidRPr="00D400AB">
        <w:rPr>
          <w:rFonts w:ascii="Times New Roman" w:hAnsi="Times New Roman" w:cs="Times New Roman"/>
          <w:i/>
          <w:iCs/>
        </w:rPr>
        <w:t>ter</w:t>
      </w:r>
      <w:r w:rsidRPr="00EC49CD">
        <w:rPr>
          <w:rFonts w:ascii="Times New Roman" w:hAnsi="Times New Roman" w:cs="Times New Roman"/>
        </w:rPr>
        <w:t xml:space="preserve">, </w:t>
      </w:r>
      <w:r w:rsidR="00D400AB">
        <w:rPr>
          <w:rFonts w:ascii="Times New Roman" w:hAnsi="Times New Roman" w:cs="Times New Roman"/>
        </w:rPr>
        <w:t>c</w:t>
      </w:r>
      <w:r w:rsidRPr="00EC49CD">
        <w:rPr>
          <w:rFonts w:ascii="Times New Roman" w:hAnsi="Times New Roman" w:cs="Times New Roman"/>
        </w:rPr>
        <w:t xml:space="preserve">.p., e sono tali da comprendere non solo l’intera gamma dei delitti contro la Pubblica Amministrazione disciplinati nel Titolo II, Capo I, del Codice penale, ma anche le situazioni in cui – a prescindere dalla rilevanza penale - venga in evidenza un malfunzionamento dell’amministrazione a causa dell’uso a fini privati delle funzioni attribuite ovvero l’inquinamento dell’azione amministrativa </w:t>
      </w:r>
      <w:r w:rsidRPr="00D400AB">
        <w:rPr>
          <w:rFonts w:ascii="Times New Roman" w:hAnsi="Times New Roman" w:cs="Times New Roman"/>
          <w:i/>
          <w:iCs/>
        </w:rPr>
        <w:t>ab externo</w:t>
      </w:r>
      <w:r w:rsidRPr="00EC49CD">
        <w:rPr>
          <w:rFonts w:ascii="Times New Roman" w:hAnsi="Times New Roman" w:cs="Times New Roman"/>
        </w:rPr>
        <w:t>, sia che tale azione abbia successo sia nel caso in cui rimanga a livello di tentativo”.</w:t>
      </w:r>
    </w:p>
    <w:p w14:paraId="5E4AB3B7" w14:textId="4527D6DF" w:rsidR="00EC49CD" w:rsidRPr="00EC49CD" w:rsidRDefault="00D400AB" w:rsidP="001F71E4">
      <w:pPr>
        <w:spacing w:after="120" w:line="360" w:lineRule="auto"/>
        <w:ind w:left="567" w:right="1802"/>
        <w:jc w:val="both"/>
        <w:rPr>
          <w:rFonts w:ascii="Times New Roman" w:hAnsi="Times New Roman" w:cs="Times New Roman"/>
        </w:rPr>
      </w:pPr>
      <w:r>
        <w:rPr>
          <w:rFonts w:ascii="Times New Roman" w:hAnsi="Times New Roman" w:cs="Times New Roman"/>
        </w:rPr>
        <w:t>I</w:t>
      </w:r>
      <w:r w:rsidR="00EC49CD" w:rsidRPr="00EC49CD">
        <w:rPr>
          <w:rFonts w:ascii="Times New Roman" w:hAnsi="Times New Roman" w:cs="Times New Roman"/>
        </w:rPr>
        <w:t xml:space="preserve">n conformità alle indicazioni fornite da </w:t>
      </w:r>
      <w:r>
        <w:rPr>
          <w:rFonts w:ascii="Times New Roman" w:hAnsi="Times New Roman" w:cs="Times New Roman"/>
        </w:rPr>
        <w:t>ANAC</w:t>
      </w:r>
      <w:r w:rsidR="00EC49CD" w:rsidRPr="00EC49CD">
        <w:rPr>
          <w:rFonts w:ascii="Times New Roman" w:hAnsi="Times New Roman" w:cs="Times New Roman"/>
        </w:rPr>
        <w:t xml:space="preserve"> (Deliber</w:t>
      </w:r>
      <w:r>
        <w:rPr>
          <w:rFonts w:ascii="Times New Roman" w:hAnsi="Times New Roman" w:cs="Times New Roman"/>
        </w:rPr>
        <w:t>e</w:t>
      </w:r>
      <w:r w:rsidR="00EC49CD" w:rsidRPr="00EC49CD">
        <w:rPr>
          <w:rFonts w:ascii="Times New Roman" w:hAnsi="Times New Roman" w:cs="Times New Roman"/>
        </w:rPr>
        <w:t xml:space="preserve"> n. 8/</w:t>
      </w:r>
      <w:r>
        <w:rPr>
          <w:rFonts w:ascii="Times New Roman" w:hAnsi="Times New Roman" w:cs="Times New Roman"/>
        </w:rPr>
        <w:t>20</w:t>
      </w:r>
      <w:r w:rsidR="00EC49CD" w:rsidRPr="00EC49CD">
        <w:rPr>
          <w:rFonts w:ascii="Times New Roman" w:hAnsi="Times New Roman" w:cs="Times New Roman"/>
        </w:rPr>
        <w:t>15 e n. 1134/</w:t>
      </w:r>
      <w:r>
        <w:rPr>
          <w:rFonts w:ascii="Times New Roman" w:hAnsi="Times New Roman" w:cs="Times New Roman"/>
        </w:rPr>
        <w:t>20</w:t>
      </w:r>
      <w:r w:rsidR="00EC49CD" w:rsidRPr="00EC49CD">
        <w:rPr>
          <w:rFonts w:ascii="Times New Roman" w:hAnsi="Times New Roman" w:cs="Times New Roman"/>
        </w:rPr>
        <w:t>17), la società, avendo già approvato un modello di organizzazione e gestione della specie di quello disciplinato dal D.lgs. n. 231 del 2001, ha provveduto a integrarlo, annualmente, con l’adozione delle misure idonee a prevenire anche</w:t>
      </w:r>
      <w:r>
        <w:rPr>
          <w:rFonts w:ascii="Times New Roman" w:hAnsi="Times New Roman" w:cs="Times New Roman"/>
        </w:rPr>
        <w:t xml:space="preserve"> </w:t>
      </w:r>
      <w:r w:rsidR="00EC49CD" w:rsidRPr="00EC49CD">
        <w:rPr>
          <w:rFonts w:ascii="Times New Roman" w:hAnsi="Times New Roman" w:cs="Times New Roman"/>
        </w:rPr>
        <w:t>i fenomeni di corruzione e di illegalità all’interno delle società in coerenza con le finalità della legge n. 190</w:t>
      </w:r>
      <w:r>
        <w:rPr>
          <w:rFonts w:ascii="Times New Roman" w:hAnsi="Times New Roman" w:cs="Times New Roman"/>
        </w:rPr>
        <w:t>/</w:t>
      </w:r>
      <w:r w:rsidR="00EC49CD" w:rsidRPr="00EC49CD">
        <w:rPr>
          <w:rFonts w:ascii="Times New Roman" w:hAnsi="Times New Roman" w:cs="Times New Roman"/>
        </w:rPr>
        <w:t>2012 come sopra indicate. Tali misure</w:t>
      </w:r>
      <w:r>
        <w:rPr>
          <w:rFonts w:ascii="Times New Roman" w:hAnsi="Times New Roman" w:cs="Times New Roman"/>
        </w:rPr>
        <w:t>,</w:t>
      </w:r>
      <w:r w:rsidR="00EC49CD" w:rsidRPr="00EC49CD">
        <w:rPr>
          <w:rFonts w:ascii="Times New Roman" w:hAnsi="Times New Roman" w:cs="Times New Roman"/>
        </w:rPr>
        <w:t xml:space="preserve"> che fanno fare riferimento </w:t>
      </w:r>
      <w:r>
        <w:rPr>
          <w:rFonts w:ascii="Times New Roman" w:hAnsi="Times New Roman" w:cs="Times New Roman"/>
        </w:rPr>
        <w:t>al complesso</w:t>
      </w:r>
      <w:r w:rsidR="00EC49CD" w:rsidRPr="00EC49CD">
        <w:rPr>
          <w:rFonts w:ascii="Times New Roman" w:hAnsi="Times New Roman" w:cs="Times New Roman"/>
        </w:rPr>
        <w:t xml:space="preserve"> </w:t>
      </w:r>
      <w:r>
        <w:rPr>
          <w:rFonts w:ascii="Times New Roman" w:hAnsi="Times New Roman" w:cs="Times New Roman"/>
        </w:rPr>
        <w:t>del</w:t>
      </w:r>
      <w:r w:rsidR="00EC49CD" w:rsidRPr="00EC49CD">
        <w:rPr>
          <w:rFonts w:ascii="Times New Roman" w:hAnsi="Times New Roman" w:cs="Times New Roman"/>
        </w:rPr>
        <w:t>le attività svolte dalla società</w:t>
      </w:r>
      <w:r>
        <w:rPr>
          <w:rFonts w:ascii="Times New Roman" w:hAnsi="Times New Roman" w:cs="Times New Roman"/>
        </w:rPr>
        <w:t>,</w:t>
      </w:r>
      <w:r w:rsidR="00EC49CD" w:rsidRPr="00EC49CD">
        <w:rPr>
          <w:rFonts w:ascii="Times New Roman" w:hAnsi="Times New Roman" w:cs="Times New Roman"/>
        </w:rPr>
        <w:t xml:space="preserve"> costituiscono il «Piano di prevenzione della corruzione».</w:t>
      </w:r>
    </w:p>
    <w:p w14:paraId="72DD4AC5" w14:textId="4F13CA94" w:rsidR="00EC49CD" w:rsidRPr="00EC49CD" w:rsidRDefault="00EC49CD" w:rsidP="001F71E4">
      <w:pPr>
        <w:spacing w:after="120" w:line="360" w:lineRule="auto"/>
        <w:ind w:left="567" w:right="1802"/>
        <w:jc w:val="both"/>
        <w:rPr>
          <w:rFonts w:ascii="Times New Roman" w:hAnsi="Times New Roman" w:cs="Times New Roman"/>
        </w:rPr>
      </w:pPr>
      <w:r w:rsidRPr="00EC49CD">
        <w:rPr>
          <w:rFonts w:ascii="Times New Roman" w:hAnsi="Times New Roman" w:cs="Times New Roman"/>
        </w:rPr>
        <w:lastRenderedPageBreak/>
        <w:t xml:space="preserve">Laddove il </w:t>
      </w:r>
      <w:r w:rsidR="00D400AB">
        <w:rPr>
          <w:rFonts w:ascii="Times New Roman" w:hAnsi="Times New Roman" w:cs="Times New Roman"/>
        </w:rPr>
        <w:t>MOGC</w:t>
      </w:r>
      <w:r w:rsidRPr="00EC49CD">
        <w:rPr>
          <w:rFonts w:ascii="Times New Roman" w:hAnsi="Times New Roman" w:cs="Times New Roman"/>
        </w:rPr>
        <w:t xml:space="preserve"> e il </w:t>
      </w:r>
      <w:r w:rsidR="00D400AB">
        <w:rPr>
          <w:rFonts w:ascii="Times New Roman" w:hAnsi="Times New Roman" w:cs="Times New Roman"/>
        </w:rPr>
        <w:t>PTPCT</w:t>
      </w:r>
      <w:r w:rsidRPr="00EC49CD">
        <w:rPr>
          <w:rFonts w:ascii="Times New Roman" w:hAnsi="Times New Roman" w:cs="Times New Roman"/>
        </w:rPr>
        <w:t xml:space="preserve"> siano riuniti in un unico documento, come nel caso di specie, è necessario</w:t>
      </w:r>
      <w:r w:rsidR="00D400AB">
        <w:rPr>
          <w:rFonts w:ascii="Times New Roman" w:hAnsi="Times New Roman" w:cs="Times New Roman"/>
        </w:rPr>
        <w:t xml:space="preserve"> - </w:t>
      </w:r>
      <w:r w:rsidRPr="00EC49CD">
        <w:rPr>
          <w:rFonts w:ascii="Times New Roman" w:hAnsi="Times New Roman" w:cs="Times New Roman"/>
        </w:rPr>
        <w:t>specifica l’</w:t>
      </w:r>
      <w:r w:rsidR="00D400AB">
        <w:rPr>
          <w:rFonts w:ascii="Times New Roman" w:hAnsi="Times New Roman" w:cs="Times New Roman"/>
        </w:rPr>
        <w:t xml:space="preserve">ANAC - </w:t>
      </w:r>
      <w:r w:rsidRPr="00EC49CD">
        <w:rPr>
          <w:rFonts w:ascii="Times New Roman" w:hAnsi="Times New Roman" w:cs="Times New Roman"/>
        </w:rPr>
        <w:t>che siano collocati in due sezioni distinte, al fine di identificare con chiarezza i relativi contenuti, poiché ad essi sono correlate forme di gestione e responsabilità differenti.</w:t>
      </w:r>
    </w:p>
    <w:p w14:paraId="2E8A58DC" w14:textId="453E49B1" w:rsidR="00EC49CD" w:rsidRPr="00EC49CD" w:rsidRDefault="00EC49CD" w:rsidP="001F71E4">
      <w:pPr>
        <w:spacing w:after="120" w:line="360" w:lineRule="auto"/>
        <w:ind w:left="567" w:right="1802"/>
        <w:jc w:val="both"/>
        <w:rPr>
          <w:rFonts w:ascii="Times New Roman" w:hAnsi="Times New Roman" w:cs="Times New Roman"/>
        </w:rPr>
      </w:pPr>
      <w:r w:rsidRPr="00EC49CD">
        <w:rPr>
          <w:rFonts w:ascii="Times New Roman" w:hAnsi="Times New Roman" w:cs="Times New Roman"/>
        </w:rPr>
        <w:t>Il tutto deve realizzarsi ricordando il concetto di corruzione rilevante che</w:t>
      </w:r>
      <w:r w:rsidR="00D400AB">
        <w:rPr>
          <w:rFonts w:ascii="Times New Roman" w:hAnsi="Times New Roman" w:cs="Times New Roman"/>
        </w:rPr>
        <w:t>,</w:t>
      </w:r>
      <w:r w:rsidRPr="00EC49CD">
        <w:rPr>
          <w:rFonts w:ascii="Times New Roman" w:hAnsi="Times New Roman" w:cs="Times New Roman"/>
        </w:rPr>
        <w:t xml:space="preserve"> differentemente dalle società non controllate dalla P.A., recepisce l’accezione </w:t>
      </w:r>
      <w:r w:rsidR="00D400AB" w:rsidRPr="00EC49CD">
        <w:rPr>
          <w:rFonts w:ascii="Times New Roman" w:hAnsi="Times New Roman" w:cs="Times New Roman"/>
        </w:rPr>
        <w:t>più</w:t>
      </w:r>
      <w:r w:rsidRPr="00EC49CD">
        <w:rPr>
          <w:rFonts w:ascii="Times New Roman" w:hAnsi="Times New Roman" w:cs="Times New Roman"/>
        </w:rPr>
        <w:t xml:space="preserve"> ampia prevista dalla normativa rispetto a quella “penale” e limitata ai reati posti in essere nell’interesse o a vantaggio dell’Ente, ovvero quella della cosiddetta </w:t>
      </w:r>
      <w:r w:rsidRPr="00D400AB">
        <w:rPr>
          <w:rFonts w:ascii="Times New Roman" w:hAnsi="Times New Roman" w:cs="Times New Roman"/>
          <w:i/>
          <w:iCs/>
        </w:rPr>
        <w:t>maladministration</w:t>
      </w:r>
      <w:r w:rsidRPr="00EC49CD">
        <w:rPr>
          <w:rFonts w:ascii="Times New Roman" w:hAnsi="Times New Roman" w:cs="Times New Roman"/>
        </w:rPr>
        <w:t xml:space="preserve"> che comprende anche condotte prive di rilevanza penale o non sanzionate, ma comunque sgradite all’ordinamento giuridico, indipendentemente dal fatto che esse arrechino un vantaggio o siano poste in essere nell’interesse della società stessa. In un elenco non esaustivo: conflitti di interessi, nepotismo, clientelismo, discrezionalità nell’assunzione delle decisioni, assenteismo, sprechi, ritardi nell’espletamento delle pratiche, scarsa attenzione alle domande dei cittadini</w:t>
      </w:r>
      <w:r w:rsidR="00D400AB">
        <w:rPr>
          <w:rFonts w:ascii="Times New Roman" w:hAnsi="Times New Roman" w:cs="Times New Roman"/>
        </w:rPr>
        <w:t>,</w:t>
      </w:r>
      <w:r w:rsidRPr="00EC49CD">
        <w:rPr>
          <w:rFonts w:ascii="Times New Roman" w:hAnsi="Times New Roman" w:cs="Times New Roman"/>
        </w:rPr>
        <w:t xml:space="preserve"> ecc</w:t>
      </w:r>
      <w:r w:rsidR="00D400AB">
        <w:rPr>
          <w:rFonts w:ascii="Times New Roman" w:hAnsi="Times New Roman" w:cs="Times New Roman"/>
        </w:rPr>
        <w:t>etera</w:t>
      </w:r>
      <w:r w:rsidRPr="00EC49CD">
        <w:rPr>
          <w:rFonts w:ascii="Times New Roman" w:hAnsi="Times New Roman" w:cs="Times New Roman"/>
        </w:rPr>
        <w:t>.</w:t>
      </w:r>
    </w:p>
    <w:p w14:paraId="0C7FBBFA" w14:textId="55A83AFF" w:rsidR="00EC49CD" w:rsidRPr="00EC49CD" w:rsidRDefault="00EC49CD" w:rsidP="001F71E4">
      <w:pPr>
        <w:spacing w:after="120" w:line="360" w:lineRule="auto"/>
        <w:ind w:left="567" w:right="1802"/>
        <w:jc w:val="both"/>
        <w:rPr>
          <w:rFonts w:ascii="Times New Roman" w:hAnsi="Times New Roman" w:cs="Times New Roman"/>
        </w:rPr>
      </w:pPr>
      <w:r w:rsidRPr="00EC49CD">
        <w:rPr>
          <w:rFonts w:ascii="Times New Roman" w:hAnsi="Times New Roman" w:cs="Times New Roman"/>
        </w:rPr>
        <w:t xml:space="preserve">Ciò è puntualmente avvenuto in </w:t>
      </w:r>
      <w:r w:rsidR="00D400AB">
        <w:rPr>
          <w:rFonts w:ascii="Times New Roman" w:hAnsi="Times New Roman" w:cs="Times New Roman"/>
        </w:rPr>
        <w:t>Farmacie Comunali Pisa</w:t>
      </w:r>
      <w:r w:rsidR="00D400AB" w:rsidRPr="00EC49CD">
        <w:rPr>
          <w:rFonts w:ascii="Times New Roman" w:hAnsi="Times New Roman" w:cs="Times New Roman"/>
        </w:rPr>
        <w:t xml:space="preserve"> </w:t>
      </w:r>
      <w:r w:rsidRPr="00EC49CD">
        <w:rPr>
          <w:rFonts w:ascii="Times New Roman" w:hAnsi="Times New Roman" w:cs="Times New Roman"/>
        </w:rPr>
        <w:t>S.p.A.</w:t>
      </w:r>
      <w:r w:rsidR="00D400AB">
        <w:rPr>
          <w:rFonts w:ascii="Times New Roman" w:hAnsi="Times New Roman" w:cs="Times New Roman"/>
        </w:rPr>
        <w:t>,</w:t>
      </w:r>
      <w:r w:rsidRPr="00EC49CD">
        <w:rPr>
          <w:rFonts w:ascii="Times New Roman" w:hAnsi="Times New Roman" w:cs="Times New Roman"/>
        </w:rPr>
        <w:t xml:space="preserve"> che con il Piano della </w:t>
      </w:r>
      <w:r w:rsidR="00D400AB">
        <w:rPr>
          <w:rFonts w:ascii="Times New Roman" w:hAnsi="Times New Roman" w:cs="Times New Roman"/>
        </w:rPr>
        <w:t>P</w:t>
      </w:r>
      <w:r w:rsidRPr="00EC49CD">
        <w:rPr>
          <w:rFonts w:ascii="Times New Roman" w:hAnsi="Times New Roman" w:cs="Times New Roman"/>
        </w:rPr>
        <w:t xml:space="preserve">revenzione della </w:t>
      </w:r>
      <w:r w:rsidR="00D400AB">
        <w:rPr>
          <w:rFonts w:ascii="Times New Roman" w:hAnsi="Times New Roman" w:cs="Times New Roman"/>
        </w:rPr>
        <w:t>C</w:t>
      </w:r>
      <w:r w:rsidRPr="00EC49CD">
        <w:rPr>
          <w:rFonts w:ascii="Times New Roman" w:hAnsi="Times New Roman" w:cs="Times New Roman"/>
        </w:rPr>
        <w:t xml:space="preserve">orruzione </w:t>
      </w:r>
      <w:r w:rsidR="00D400AB">
        <w:rPr>
          <w:rFonts w:ascii="Times New Roman" w:hAnsi="Times New Roman" w:cs="Times New Roman"/>
        </w:rPr>
        <w:t xml:space="preserve">e della Trasparenza, </w:t>
      </w:r>
      <w:r w:rsidRPr="00EC49CD">
        <w:rPr>
          <w:rFonts w:ascii="Times New Roman" w:hAnsi="Times New Roman" w:cs="Times New Roman"/>
        </w:rPr>
        <w:t>aggiornato annualmente</w:t>
      </w:r>
      <w:r w:rsidR="00D400AB">
        <w:rPr>
          <w:rFonts w:ascii="Times New Roman" w:hAnsi="Times New Roman" w:cs="Times New Roman"/>
        </w:rPr>
        <w:t xml:space="preserve"> e</w:t>
      </w:r>
      <w:r w:rsidRPr="00EC49CD">
        <w:rPr>
          <w:rFonts w:ascii="Times New Roman" w:hAnsi="Times New Roman" w:cs="Times New Roman"/>
        </w:rPr>
        <w:t xml:space="preserve"> integrato nel Modello 231, ha introdotto presidi efficaci, rivolti ad assicurare la conformità della gestione alle disposizioni di cui alla Legge n. 190/</w:t>
      </w:r>
      <w:r w:rsidR="00D400AB">
        <w:rPr>
          <w:rFonts w:ascii="Times New Roman" w:hAnsi="Times New Roman" w:cs="Times New Roman"/>
        </w:rPr>
        <w:t>20</w:t>
      </w:r>
      <w:r w:rsidRPr="00EC49CD">
        <w:rPr>
          <w:rFonts w:ascii="Times New Roman" w:hAnsi="Times New Roman" w:cs="Times New Roman"/>
        </w:rPr>
        <w:t xml:space="preserve">12 e anche alle disposizioni contenute nei Decreti legislativi n. 33 e n. 39 del 2013, rispettivamente su </w:t>
      </w:r>
      <w:r w:rsidR="00D400AB">
        <w:rPr>
          <w:rFonts w:ascii="Times New Roman" w:hAnsi="Times New Roman" w:cs="Times New Roman"/>
        </w:rPr>
        <w:t>t</w:t>
      </w:r>
      <w:r w:rsidRPr="00EC49CD">
        <w:rPr>
          <w:rFonts w:ascii="Times New Roman" w:hAnsi="Times New Roman" w:cs="Times New Roman"/>
        </w:rPr>
        <w:t xml:space="preserve">rasparenza e </w:t>
      </w:r>
      <w:r w:rsidR="00D400AB">
        <w:rPr>
          <w:rFonts w:ascii="Times New Roman" w:hAnsi="Times New Roman" w:cs="Times New Roman"/>
        </w:rPr>
        <w:t>su i</w:t>
      </w:r>
      <w:r w:rsidRPr="00EC49CD">
        <w:rPr>
          <w:rFonts w:ascii="Times New Roman" w:hAnsi="Times New Roman" w:cs="Times New Roman"/>
        </w:rPr>
        <w:t>ncompatibilità e inconferibilità.</w:t>
      </w:r>
    </w:p>
    <w:p w14:paraId="5ACB3B1A" w14:textId="77777777" w:rsidR="00EC49CD" w:rsidRDefault="00EC49CD" w:rsidP="00EA62E7">
      <w:pPr>
        <w:ind w:left="113"/>
      </w:pPr>
    </w:p>
    <w:p w14:paraId="3F6F89F5" w14:textId="77777777" w:rsidR="00EC49CD" w:rsidRPr="008C24B5" w:rsidRDefault="00EC49CD" w:rsidP="00EA62E7">
      <w:pPr>
        <w:ind w:left="113"/>
        <w:sectPr w:rsidR="00EC49CD" w:rsidRPr="008C24B5" w:rsidSect="001D213C">
          <w:pgSz w:w="11900" w:h="16820"/>
          <w:pgMar w:top="2019" w:right="181" w:bottom="1639" w:left="278" w:header="731" w:footer="1429" w:gutter="0"/>
          <w:cols w:space="720"/>
          <w:docGrid w:linePitch="299"/>
        </w:sectPr>
      </w:pPr>
    </w:p>
    <w:p w14:paraId="350C4DAD" w14:textId="73AF4B99" w:rsidR="00370C3D" w:rsidRPr="009605C6" w:rsidRDefault="009605C6" w:rsidP="009605C6">
      <w:pPr>
        <w:pStyle w:val="Titolo1"/>
        <w:rPr>
          <w:sz w:val="32"/>
          <w:szCs w:val="32"/>
        </w:rPr>
      </w:pPr>
      <w:bookmarkStart w:id="5" w:name="_Toc217315111"/>
      <w:r w:rsidRPr="009605C6">
        <w:rPr>
          <w:sz w:val="32"/>
          <w:szCs w:val="32"/>
        </w:rPr>
        <w:lastRenderedPageBreak/>
        <w:t>2.</w:t>
      </w:r>
      <w:r w:rsidR="001D213C">
        <w:rPr>
          <w:sz w:val="32"/>
          <w:szCs w:val="32"/>
        </w:rPr>
        <w:tab/>
      </w:r>
      <w:r w:rsidR="00353657" w:rsidRPr="009605C6">
        <w:rPr>
          <w:sz w:val="32"/>
          <w:szCs w:val="32"/>
        </w:rPr>
        <w:t>Processo</w:t>
      </w:r>
      <w:r w:rsidR="00370C3D" w:rsidRPr="009605C6">
        <w:rPr>
          <w:sz w:val="32"/>
          <w:szCs w:val="32"/>
        </w:rPr>
        <w:t xml:space="preserve"> </w:t>
      </w:r>
      <w:r w:rsidR="00353657" w:rsidRPr="009605C6">
        <w:rPr>
          <w:sz w:val="32"/>
          <w:szCs w:val="32"/>
        </w:rPr>
        <w:t>di</w:t>
      </w:r>
      <w:r w:rsidR="00370C3D" w:rsidRPr="009605C6">
        <w:rPr>
          <w:sz w:val="32"/>
          <w:szCs w:val="32"/>
        </w:rPr>
        <w:t xml:space="preserve"> </w:t>
      </w:r>
      <w:r w:rsidR="00353657" w:rsidRPr="009605C6">
        <w:rPr>
          <w:sz w:val="32"/>
          <w:szCs w:val="32"/>
        </w:rPr>
        <w:t>adozione,</w:t>
      </w:r>
      <w:r w:rsidR="00370C3D" w:rsidRPr="009605C6">
        <w:rPr>
          <w:sz w:val="32"/>
          <w:szCs w:val="32"/>
        </w:rPr>
        <w:t xml:space="preserve"> </w:t>
      </w:r>
      <w:r w:rsidR="00353657" w:rsidRPr="009605C6">
        <w:rPr>
          <w:sz w:val="32"/>
          <w:szCs w:val="32"/>
        </w:rPr>
        <w:t>validità</w:t>
      </w:r>
      <w:r w:rsidR="00370C3D" w:rsidRPr="009605C6">
        <w:rPr>
          <w:sz w:val="32"/>
          <w:szCs w:val="32"/>
        </w:rPr>
        <w:t xml:space="preserve"> </w:t>
      </w:r>
      <w:r w:rsidR="00353657" w:rsidRPr="009605C6">
        <w:rPr>
          <w:sz w:val="32"/>
          <w:szCs w:val="32"/>
        </w:rPr>
        <w:t>e aggiornamenti</w:t>
      </w:r>
      <w:bookmarkEnd w:id="5"/>
    </w:p>
    <w:p w14:paraId="26006913" w14:textId="77777777" w:rsidR="00353657" w:rsidRDefault="00353657" w:rsidP="009605C6">
      <w:pPr>
        <w:pStyle w:val="Corpotesto"/>
        <w:spacing w:after="120" w:line="360" w:lineRule="auto"/>
        <w:ind w:left="0"/>
        <w:contextualSpacing/>
        <w:rPr>
          <w:rFonts w:ascii="Times New Roman" w:hAnsi="Times New Roman" w:cs="Times New Roman"/>
          <w:sz w:val="24"/>
          <w:szCs w:val="24"/>
        </w:rPr>
      </w:pPr>
    </w:p>
    <w:p w14:paraId="340CBF3D" w14:textId="01DD688C" w:rsidR="00370C3D" w:rsidRPr="009605C6" w:rsidRDefault="00370C3D" w:rsidP="009605C6">
      <w:pPr>
        <w:pStyle w:val="Corpotesto"/>
        <w:spacing w:after="120" w:line="360" w:lineRule="auto"/>
        <w:ind w:left="0"/>
        <w:contextualSpacing/>
        <w:rPr>
          <w:rFonts w:ascii="Times New Roman" w:hAnsi="Times New Roman" w:cs="Times New Roman"/>
          <w:sz w:val="24"/>
          <w:szCs w:val="24"/>
        </w:rPr>
      </w:pPr>
      <w:r w:rsidRPr="009605C6">
        <w:rPr>
          <w:rFonts w:ascii="Times New Roman" w:hAnsi="Times New Roman" w:cs="Times New Roman"/>
          <w:sz w:val="24"/>
          <w:szCs w:val="24"/>
        </w:rPr>
        <w:t>L’adozione</w:t>
      </w:r>
      <w:r w:rsidRPr="009605C6">
        <w:rPr>
          <w:rFonts w:ascii="Times New Roman" w:hAnsi="Times New Roman" w:cs="Times New Roman"/>
          <w:spacing w:val="-10"/>
          <w:sz w:val="24"/>
          <w:szCs w:val="24"/>
        </w:rPr>
        <w:t xml:space="preserve"> </w:t>
      </w:r>
      <w:r w:rsidRPr="009605C6">
        <w:rPr>
          <w:rFonts w:ascii="Times New Roman" w:hAnsi="Times New Roman" w:cs="Times New Roman"/>
          <w:sz w:val="24"/>
          <w:szCs w:val="24"/>
        </w:rPr>
        <w:t>del</w:t>
      </w:r>
      <w:r w:rsidRPr="009605C6">
        <w:rPr>
          <w:rFonts w:ascii="Times New Roman" w:hAnsi="Times New Roman" w:cs="Times New Roman"/>
          <w:spacing w:val="-7"/>
          <w:sz w:val="24"/>
          <w:szCs w:val="24"/>
        </w:rPr>
        <w:t xml:space="preserve"> </w:t>
      </w:r>
      <w:r w:rsidRPr="009605C6">
        <w:rPr>
          <w:rFonts w:ascii="Times New Roman" w:hAnsi="Times New Roman" w:cs="Times New Roman"/>
          <w:sz w:val="24"/>
          <w:szCs w:val="24"/>
        </w:rPr>
        <w:t>Piano Triennale di Prevenzione della Corruzione e della Trasparenza</w:t>
      </w:r>
      <w:r w:rsidRPr="009605C6">
        <w:rPr>
          <w:rFonts w:ascii="Times New Roman" w:hAnsi="Times New Roman" w:cs="Times New Roman"/>
          <w:spacing w:val="-7"/>
          <w:sz w:val="24"/>
          <w:szCs w:val="24"/>
        </w:rPr>
        <w:t xml:space="preserve"> </w:t>
      </w:r>
      <w:r w:rsidRPr="009605C6">
        <w:rPr>
          <w:rFonts w:ascii="Times New Roman" w:hAnsi="Times New Roman" w:cs="Times New Roman"/>
          <w:sz w:val="24"/>
          <w:szCs w:val="24"/>
        </w:rPr>
        <w:t>è</w:t>
      </w:r>
      <w:r w:rsidRPr="009605C6">
        <w:rPr>
          <w:rFonts w:ascii="Times New Roman" w:hAnsi="Times New Roman" w:cs="Times New Roman"/>
          <w:spacing w:val="-8"/>
          <w:sz w:val="24"/>
          <w:szCs w:val="24"/>
        </w:rPr>
        <w:t xml:space="preserve"> </w:t>
      </w:r>
      <w:r w:rsidRPr="009605C6">
        <w:rPr>
          <w:rFonts w:ascii="Times New Roman" w:hAnsi="Times New Roman" w:cs="Times New Roman"/>
          <w:sz w:val="24"/>
          <w:szCs w:val="24"/>
        </w:rPr>
        <w:t>di</w:t>
      </w:r>
      <w:r w:rsidRPr="009605C6">
        <w:rPr>
          <w:rFonts w:ascii="Times New Roman" w:hAnsi="Times New Roman" w:cs="Times New Roman"/>
          <w:spacing w:val="-7"/>
          <w:sz w:val="24"/>
          <w:szCs w:val="24"/>
        </w:rPr>
        <w:t xml:space="preserve"> </w:t>
      </w:r>
      <w:r w:rsidRPr="009605C6">
        <w:rPr>
          <w:rFonts w:ascii="Times New Roman" w:hAnsi="Times New Roman" w:cs="Times New Roman"/>
          <w:sz w:val="24"/>
          <w:szCs w:val="24"/>
        </w:rPr>
        <w:t>competenza</w:t>
      </w:r>
      <w:r w:rsidRPr="009605C6">
        <w:rPr>
          <w:rFonts w:ascii="Times New Roman" w:hAnsi="Times New Roman" w:cs="Times New Roman"/>
          <w:spacing w:val="-7"/>
          <w:sz w:val="24"/>
          <w:szCs w:val="24"/>
        </w:rPr>
        <w:t xml:space="preserve"> </w:t>
      </w:r>
      <w:r w:rsidRPr="009605C6">
        <w:rPr>
          <w:rFonts w:ascii="Times New Roman" w:hAnsi="Times New Roman" w:cs="Times New Roman"/>
          <w:sz w:val="24"/>
          <w:szCs w:val="24"/>
        </w:rPr>
        <w:t>dell’Amministratore</w:t>
      </w:r>
      <w:r w:rsidRPr="009605C6">
        <w:rPr>
          <w:rFonts w:ascii="Times New Roman" w:hAnsi="Times New Roman" w:cs="Times New Roman"/>
          <w:spacing w:val="-7"/>
          <w:sz w:val="24"/>
          <w:szCs w:val="24"/>
        </w:rPr>
        <w:t xml:space="preserve"> </w:t>
      </w:r>
      <w:r w:rsidRPr="009605C6">
        <w:rPr>
          <w:rFonts w:ascii="Times New Roman" w:hAnsi="Times New Roman" w:cs="Times New Roman"/>
          <w:spacing w:val="-2"/>
          <w:sz w:val="24"/>
          <w:szCs w:val="24"/>
        </w:rPr>
        <w:t>Unico, che vi provvede con proprio atto, con il supporto del Responsabile per la Prevenzione della Corruzione e la Trasparenza.</w:t>
      </w:r>
    </w:p>
    <w:p w14:paraId="68115562" w14:textId="77777777" w:rsidR="00370C3D" w:rsidRPr="009605C6" w:rsidRDefault="00370C3D" w:rsidP="00D400AB">
      <w:pPr>
        <w:pStyle w:val="Corpotesto"/>
        <w:spacing w:after="120" w:line="360" w:lineRule="auto"/>
        <w:ind w:left="0"/>
        <w:contextualSpacing/>
        <w:rPr>
          <w:rFonts w:ascii="Times New Roman" w:hAnsi="Times New Roman" w:cs="Times New Roman"/>
          <w:sz w:val="24"/>
          <w:szCs w:val="24"/>
        </w:rPr>
      </w:pPr>
      <w:r w:rsidRPr="009605C6">
        <w:rPr>
          <w:rFonts w:ascii="Times New Roman" w:hAnsi="Times New Roman" w:cs="Times New Roman"/>
          <w:sz w:val="24"/>
          <w:szCs w:val="24"/>
        </w:rPr>
        <w:t>Prima dell’adozione definitiva del PTPCT da parte dell’Amministratore Unico, lo schema è pubblicato in consultazione per tre giorni sul sito istituzionale della società (</w:t>
      </w:r>
      <w:hyperlink r:id="rId10" w:history="1">
        <w:r w:rsidRPr="009605C6">
          <w:rPr>
            <w:rStyle w:val="Collegamentoipertestuale"/>
            <w:rFonts w:ascii="Times New Roman" w:hAnsi="Times New Roman" w:cs="Times New Roman"/>
            <w:sz w:val="24"/>
            <w:szCs w:val="24"/>
          </w:rPr>
          <w:t>www.farmaciecomunalipisa.it</w:t>
        </w:r>
      </w:hyperlink>
      <w:r w:rsidRPr="009605C6">
        <w:rPr>
          <w:rFonts w:ascii="Times New Roman" w:hAnsi="Times New Roman" w:cs="Times New Roman"/>
          <w:sz w:val="24"/>
          <w:szCs w:val="24"/>
        </w:rPr>
        <w:t>) affinché gli stakeholder interni ed esterni possano presentare le proprie osservazioni e proposte. Agli</w:t>
      </w:r>
      <w:r w:rsidRPr="009605C6">
        <w:rPr>
          <w:rFonts w:ascii="Times New Roman" w:hAnsi="Times New Roman" w:cs="Times New Roman"/>
          <w:spacing w:val="-13"/>
          <w:sz w:val="24"/>
          <w:szCs w:val="24"/>
        </w:rPr>
        <w:t xml:space="preserve"> </w:t>
      </w:r>
      <w:r w:rsidRPr="009605C6">
        <w:rPr>
          <w:rFonts w:ascii="Times New Roman" w:hAnsi="Times New Roman" w:cs="Times New Roman"/>
          <w:sz w:val="24"/>
          <w:szCs w:val="24"/>
        </w:rPr>
        <w:t>interlocutori</w:t>
      </w:r>
      <w:r w:rsidRPr="009605C6">
        <w:rPr>
          <w:rFonts w:ascii="Times New Roman" w:hAnsi="Times New Roman" w:cs="Times New Roman"/>
          <w:spacing w:val="-12"/>
          <w:sz w:val="24"/>
          <w:szCs w:val="24"/>
        </w:rPr>
        <w:t xml:space="preserve"> </w:t>
      </w:r>
      <w:r w:rsidRPr="009605C6">
        <w:rPr>
          <w:rFonts w:ascii="Times New Roman" w:hAnsi="Times New Roman" w:cs="Times New Roman"/>
          <w:sz w:val="24"/>
          <w:szCs w:val="24"/>
        </w:rPr>
        <w:t>diretti</w:t>
      </w:r>
      <w:r w:rsidRPr="009605C6">
        <w:rPr>
          <w:rFonts w:ascii="Times New Roman" w:hAnsi="Times New Roman" w:cs="Times New Roman"/>
          <w:spacing w:val="-13"/>
          <w:sz w:val="24"/>
          <w:szCs w:val="24"/>
        </w:rPr>
        <w:t xml:space="preserve"> </w:t>
      </w:r>
      <w:r w:rsidRPr="009605C6">
        <w:rPr>
          <w:rFonts w:ascii="Times New Roman" w:hAnsi="Times New Roman" w:cs="Times New Roman"/>
          <w:sz w:val="24"/>
          <w:szCs w:val="24"/>
        </w:rPr>
        <w:t>della</w:t>
      </w:r>
      <w:r w:rsidRPr="009605C6">
        <w:rPr>
          <w:rFonts w:ascii="Times New Roman" w:hAnsi="Times New Roman" w:cs="Times New Roman"/>
          <w:spacing w:val="-12"/>
          <w:sz w:val="24"/>
          <w:szCs w:val="24"/>
        </w:rPr>
        <w:t xml:space="preserve"> </w:t>
      </w:r>
      <w:r w:rsidRPr="009605C6">
        <w:rPr>
          <w:rFonts w:ascii="Times New Roman" w:hAnsi="Times New Roman" w:cs="Times New Roman"/>
          <w:sz w:val="24"/>
          <w:szCs w:val="24"/>
        </w:rPr>
        <w:t>società,</w:t>
      </w:r>
      <w:r w:rsidRPr="009605C6">
        <w:rPr>
          <w:rFonts w:ascii="Times New Roman" w:hAnsi="Times New Roman" w:cs="Times New Roman"/>
          <w:spacing w:val="-13"/>
          <w:sz w:val="24"/>
          <w:szCs w:val="24"/>
        </w:rPr>
        <w:t xml:space="preserve"> </w:t>
      </w:r>
      <w:r w:rsidRPr="009605C6">
        <w:rPr>
          <w:rFonts w:ascii="Times New Roman" w:hAnsi="Times New Roman" w:cs="Times New Roman"/>
          <w:sz w:val="24"/>
          <w:szCs w:val="24"/>
        </w:rPr>
        <w:t>in particolar modo ai soci,</w:t>
      </w:r>
      <w:r w:rsidRPr="009605C6">
        <w:rPr>
          <w:rFonts w:ascii="Times New Roman" w:hAnsi="Times New Roman" w:cs="Times New Roman"/>
          <w:spacing w:val="-12"/>
          <w:sz w:val="24"/>
          <w:szCs w:val="24"/>
        </w:rPr>
        <w:t xml:space="preserve"> </w:t>
      </w:r>
      <w:r w:rsidRPr="009605C6">
        <w:rPr>
          <w:rFonts w:ascii="Times New Roman" w:hAnsi="Times New Roman" w:cs="Times New Roman"/>
          <w:sz w:val="24"/>
          <w:szCs w:val="24"/>
        </w:rPr>
        <w:t>viene</w:t>
      </w:r>
      <w:r w:rsidRPr="009605C6">
        <w:rPr>
          <w:rFonts w:ascii="Times New Roman" w:hAnsi="Times New Roman" w:cs="Times New Roman"/>
          <w:spacing w:val="-13"/>
          <w:sz w:val="24"/>
          <w:szCs w:val="24"/>
        </w:rPr>
        <w:t xml:space="preserve"> </w:t>
      </w:r>
      <w:r w:rsidRPr="009605C6">
        <w:rPr>
          <w:rFonts w:ascii="Times New Roman" w:hAnsi="Times New Roman" w:cs="Times New Roman"/>
          <w:sz w:val="24"/>
          <w:szCs w:val="24"/>
        </w:rPr>
        <w:t>inoltre</w:t>
      </w:r>
      <w:r w:rsidRPr="009605C6">
        <w:rPr>
          <w:rFonts w:ascii="Times New Roman" w:hAnsi="Times New Roman" w:cs="Times New Roman"/>
          <w:spacing w:val="-12"/>
          <w:sz w:val="24"/>
          <w:szCs w:val="24"/>
        </w:rPr>
        <w:t xml:space="preserve"> </w:t>
      </w:r>
      <w:r w:rsidRPr="009605C6">
        <w:rPr>
          <w:rFonts w:ascii="Times New Roman" w:hAnsi="Times New Roman" w:cs="Times New Roman"/>
          <w:sz w:val="24"/>
          <w:szCs w:val="24"/>
        </w:rPr>
        <w:t>data</w:t>
      </w:r>
      <w:r w:rsidRPr="009605C6">
        <w:rPr>
          <w:rFonts w:ascii="Times New Roman" w:hAnsi="Times New Roman" w:cs="Times New Roman"/>
          <w:spacing w:val="-12"/>
          <w:sz w:val="24"/>
          <w:szCs w:val="24"/>
        </w:rPr>
        <w:t xml:space="preserve"> </w:t>
      </w:r>
      <w:r w:rsidRPr="009605C6">
        <w:rPr>
          <w:rFonts w:ascii="Times New Roman" w:hAnsi="Times New Roman" w:cs="Times New Roman"/>
          <w:sz w:val="24"/>
          <w:szCs w:val="24"/>
        </w:rPr>
        <w:t>conoscenza</w:t>
      </w:r>
      <w:r w:rsidRPr="009605C6">
        <w:rPr>
          <w:rFonts w:ascii="Times New Roman" w:hAnsi="Times New Roman" w:cs="Times New Roman"/>
          <w:spacing w:val="-13"/>
          <w:sz w:val="24"/>
          <w:szCs w:val="24"/>
        </w:rPr>
        <w:t xml:space="preserve"> </w:t>
      </w:r>
      <w:r w:rsidRPr="009605C6">
        <w:rPr>
          <w:rFonts w:ascii="Times New Roman" w:hAnsi="Times New Roman" w:cs="Times New Roman"/>
          <w:sz w:val="24"/>
          <w:szCs w:val="24"/>
        </w:rPr>
        <w:t>della</w:t>
      </w:r>
      <w:r w:rsidRPr="009605C6">
        <w:rPr>
          <w:rFonts w:ascii="Times New Roman" w:hAnsi="Times New Roman" w:cs="Times New Roman"/>
          <w:spacing w:val="-12"/>
          <w:sz w:val="24"/>
          <w:szCs w:val="24"/>
        </w:rPr>
        <w:t xml:space="preserve"> </w:t>
      </w:r>
      <w:r w:rsidRPr="009605C6">
        <w:rPr>
          <w:rFonts w:ascii="Times New Roman" w:hAnsi="Times New Roman" w:cs="Times New Roman"/>
          <w:sz w:val="24"/>
          <w:szCs w:val="24"/>
        </w:rPr>
        <w:t>pubblicazione</w:t>
      </w:r>
      <w:r w:rsidRPr="009605C6">
        <w:rPr>
          <w:rFonts w:ascii="Times New Roman" w:hAnsi="Times New Roman" w:cs="Times New Roman"/>
          <w:spacing w:val="-13"/>
          <w:sz w:val="24"/>
          <w:szCs w:val="24"/>
        </w:rPr>
        <w:t xml:space="preserve"> </w:t>
      </w:r>
      <w:r w:rsidRPr="009605C6">
        <w:rPr>
          <w:rFonts w:ascii="Times New Roman" w:hAnsi="Times New Roman" w:cs="Times New Roman"/>
          <w:sz w:val="24"/>
          <w:szCs w:val="24"/>
        </w:rPr>
        <w:t>attraverso</w:t>
      </w:r>
      <w:r w:rsidRPr="009605C6">
        <w:rPr>
          <w:rFonts w:ascii="Times New Roman" w:hAnsi="Times New Roman" w:cs="Times New Roman"/>
          <w:spacing w:val="-12"/>
          <w:sz w:val="24"/>
          <w:szCs w:val="24"/>
        </w:rPr>
        <w:t xml:space="preserve"> </w:t>
      </w:r>
      <w:r w:rsidRPr="009605C6">
        <w:rPr>
          <w:rFonts w:ascii="Times New Roman" w:hAnsi="Times New Roman" w:cs="Times New Roman"/>
          <w:sz w:val="24"/>
          <w:szCs w:val="24"/>
        </w:rPr>
        <w:t>l’invio di comunicazioni specifiche.</w:t>
      </w:r>
    </w:p>
    <w:p w14:paraId="7C0582B7" w14:textId="77777777" w:rsidR="00370C3D" w:rsidRPr="009605C6" w:rsidRDefault="00370C3D" w:rsidP="009605C6">
      <w:pPr>
        <w:pStyle w:val="Corpotesto"/>
        <w:spacing w:after="120" w:line="360" w:lineRule="auto"/>
        <w:ind w:left="0"/>
        <w:contextualSpacing/>
        <w:rPr>
          <w:rFonts w:ascii="Times New Roman" w:hAnsi="Times New Roman" w:cs="Times New Roman"/>
          <w:sz w:val="24"/>
          <w:szCs w:val="24"/>
        </w:rPr>
      </w:pPr>
      <w:r w:rsidRPr="009605C6">
        <w:rPr>
          <w:rFonts w:ascii="Times New Roman" w:hAnsi="Times New Roman" w:cs="Times New Roman"/>
          <w:sz w:val="24"/>
          <w:szCs w:val="24"/>
        </w:rPr>
        <w:t>Ai fini dell’adozione definitiva vengono esaminate le osservazioni e le proposte argomentate, pervenute in forma non anonima. All’esito della consultazione e delle rielaborazioni eventualmente ritenute necessarie, il Piano viene definitivamente adottato dalla società.</w:t>
      </w:r>
    </w:p>
    <w:p w14:paraId="7A7498D1" w14:textId="77777777" w:rsidR="00370C3D" w:rsidRPr="009605C6" w:rsidRDefault="00370C3D" w:rsidP="009605C6">
      <w:pPr>
        <w:pStyle w:val="Corpotesto"/>
        <w:spacing w:after="120" w:line="360" w:lineRule="auto"/>
        <w:ind w:left="0"/>
        <w:contextualSpacing/>
        <w:rPr>
          <w:rFonts w:ascii="Times New Roman" w:hAnsi="Times New Roman" w:cs="Times New Roman"/>
          <w:sz w:val="24"/>
          <w:szCs w:val="24"/>
        </w:rPr>
      </w:pPr>
      <w:r w:rsidRPr="009605C6">
        <w:rPr>
          <w:rFonts w:ascii="Times New Roman" w:hAnsi="Times New Roman" w:cs="Times New Roman"/>
          <w:sz w:val="24"/>
          <w:szCs w:val="24"/>
        </w:rPr>
        <w:t>Al</w:t>
      </w:r>
      <w:r w:rsidRPr="009605C6">
        <w:rPr>
          <w:rFonts w:ascii="Times New Roman" w:hAnsi="Times New Roman" w:cs="Times New Roman"/>
          <w:spacing w:val="-5"/>
          <w:sz w:val="24"/>
          <w:szCs w:val="24"/>
        </w:rPr>
        <w:t xml:space="preserve"> </w:t>
      </w:r>
      <w:r w:rsidRPr="009605C6">
        <w:rPr>
          <w:rFonts w:ascii="Times New Roman" w:hAnsi="Times New Roman" w:cs="Times New Roman"/>
          <w:sz w:val="24"/>
          <w:szCs w:val="24"/>
        </w:rPr>
        <w:t>fine</w:t>
      </w:r>
      <w:r w:rsidRPr="009605C6">
        <w:rPr>
          <w:rFonts w:ascii="Times New Roman" w:hAnsi="Times New Roman" w:cs="Times New Roman"/>
          <w:spacing w:val="-5"/>
          <w:sz w:val="24"/>
          <w:szCs w:val="24"/>
        </w:rPr>
        <w:t xml:space="preserve"> </w:t>
      </w:r>
      <w:r w:rsidRPr="009605C6">
        <w:rPr>
          <w:rFonts w:ascii="Times New Roman" w:hAnsi="Times New Roman" w:cs="Times New Roman"/>
          <w:sz w:val="24"/>
          <w:szCs w:val="24"/>
        </w:rPr>
        <w:t>di</w:t>
      </w:r>
      <w:r w:rsidRPr="009605C6">
        <w:rPr>
          <w:rFonts w:ascii="Times New Roman" w:hAnsi="Times New Roman" w:cs="Times New Roman"/>
          <w:spacing w:val="-5"/>
          <w:sz w:val="24"/>
          <w:szCs w:val="24"/>
        </w:rPr>
        <w:t xml:space="preserve"> </w:t>
      </w:r>
      <w:r w:rsidRPr="009605C6">
        <w:rPr>
          <w:rFonts w:ascii="Times New Roman" w:hAnsi="Times New Roman" w:cs="Times New Roman"/>
          <w:sz w:val="24"/>
          <w:szCs w:val="24"/>
        </w:rPr>
        <w:t>favorire</w:t>
      </w:r>
      <w:r w:rsidRPr="009605C6">
        <w:rPr>
          <w:rFonts w:ascii="Times New Roman" w:hAnsi="Times New Roman" w:cs="Times New Roman"/>
          <w:spacing w:val="-5"/>
          <w:sz w:val="24"/>
          <w:szCs w:val="24"/>
        </w:rPr>
        <w:t xml:space="preserve"> </w:t>
      </w:r>
      <w:r w:rsidRPr="009605C6">
        <w:rPr>
          <w:rFonts w:ascii="Times New Roman" w:hAnsi="Times New Roman" w:cs="Times New Roman"/>
          <w:sz w:val="24"/>
          <w:szCs w:val="24"/>
        </w:rPr>
        <w:t>la</w:t>
      </w:r>
      <w:r w:rsidRPr="009605C6">
        <w:rPr>
          <w:rFonts w:ascii="Times New Roman" w:hAnsi="Times New Roman" w:cs="Times New Roman"/>
          <w:spacing w:val="-5"/>
          <w:sz w:val="24"/>
          <w:szCs w:val="24"/>
        </w:rPr>
        <w:t xml:space="preserve"> </w:t>
      </w:r>
      <w:r w:rsidRPr="009605C6">
        <w:rPr>
          <w:rFonts w:ascii="Times New Roman" w:hAnsi="Times New Roman" w:cs="Times New Roman"/>
          <w:sz w:val="24"/>
          <w:szCs w:val="24"/>
        </w:rPr>
        <w:t>diffusione</w:t>
      </w:r>
      <w:r w:rsidRPr="009605C6">
        <w:rPr>
          <w:rFonts w:ascii="Times New Roman" w:hAnsi="Times New Roman" w:cs="Times New Roman"/>
          <w:spacing w:val="-5"/>
          <w:sz w:val="24"/>
          <w:szCs w:val="24"/>
        </w:rPr>
        <w:t xml:space="preserve"> </w:t>
      </w:r>
      <w:r w:rsidRPr="009605C6">
        <w:rPr>
          <w:rFonts w:ascii="Times New Roman" w:hAnsi="Times New Roman" w:cs="Times New Roman"/>
          <w:sz w:val="24"/>
          <w:szCs w:val="24"/>
        </w:rPr>
        <w:t>dei</w:t>
      </w:r>
      <w:r w:rsidRPr="009605C6">
        <w:rPr>
          <w:rFonts w:ascii="Times New Roman" w:hAnsi="Times New Roman" w:cs="Times New Roman"/>
          <w:spacing w:val="-5"/>
          <w:sz w:val="24"/>
          <w:szCs w:val="24"/>
        </w:rPr>
        <w:t xml:space="preserve"> </w:t>
      </w:r>
      <w:r w:rsidRPr="009605C6">
        <w:rPr>
          <w:rFonts w:ascii="Times New Roman" w:hAnsi="Times New Roman" w:cs="Times New Roman"/>
          <w:sz w:val="24"/>
          <w:szCs w:val="24"/>
        </w:rPr>
        <w:t>principi</w:t>
      </w:r>
      <w:r w:rsidRPr="009605C6">
        <w:rPr>
          <w:rFonts w:ascii="Times New Roman" w:hAnsi="Times New Roman" w:cs="Times New Roman"/>
          <w:spacing w:val="-5"/>
          <w:sz w:val="24"/>
          <w:szCs w:val="24"/>
        </w:rPr>
        <w:t xml:space="preserve"> </w:t>
      </w:r>
      <w:r w:rsidRPr="009605C6">
        <w:rPr>
          <w:rFonts w:ascii="Times New Roman" w:hAnsi="Times New Roman" w:cs="Times New Roman"/>
          <w:sz w:val="24"/>
          <w:szCs w:val="24"/>
        </w:rPr>
        <w:t>e</w:t>
      </w:r>
      <w:r w:rsidRPr="009605C6">
        <w:rPr>
          <w:rFonts w:ascii="Times New Roman" w:hAnsi="Times New Roman" w:cs="Times New Roman"/>
          <w:spacing w:val="-5"/>
          <w:sz w:val="24"/>
          <w:szCs w:val="24"/>
        </w:rPr>
        <w:t xml:space="preserve"> </w:t>
      </w:r>
      <w:r w:rsidRPr="009605C6">
        <w:rPr>
          <w:rFonts w:ascii="Times New Roman" w:hAnsi="Times New Roman" w:cs="Times New Roman"/>
          <w:sz w:val="24"/>
          <w:szCs w:val="24"/>
        </w:rPr>
        <w:t>delle</w:t>
      </w:r>
      <w:r w:rsidRPr="009605C6">
        <w:rPr>
          <w:rFonts w:ascii="Times New Roman" w:hAnsi="Times New Roman" w:cs="Times New Roman"/>
          <w:spacing w:val="-5"/>
          <w:sz w:val="24"/>
          <w:szCs w:val="24"/>
        </w:rPr>
        <w:t xml:space="preserve"> </w:t>
      </w:r>
      <w:r w:rsidRPr="009605C6">
        <w:rPr>
          <w:rFonts w:ascii="Times New Roman" w:hAnsi="Times New Roman" w:cs="Times New Roman"/>
          <w:sz w:val="24"/>
          <w:szCs w:val="24"/>
        </w:rPr>
        <w:t>regole</w:t>
      </w:r>
      <w:r w:rsidRPr="009605C6">
        <w:rPr>
          <w:rFonts w:ascii="Times New Roman" w:hAnsi="Times New Roman" w:cs="Times New Roman"/>
          <w:spacing w:val="-5"/>
          <w:sz w:val="24"/>
          <w:szCs w:val="24"/>
        </w:rPr>
        <w:t xml:space="preserve"> </w:t>
      </w:r>
      <w:r w:rsidRPr="009605C6">
        <w:rPr>
          <w:rFonts w:ascii="Times New Roman" w:hAnsi="Times New Roman" w:cs="Times New Roman"/>
          <w:sz w:val="24"/>
          <w:szCs w:val="24"/>
        </w:rPr>
        <w:t>contenute</w:t>
      </w:r>
      <w:r w:rsidRPr="009605C6">
        <w:rPr>
          <w:rFonts w:ascii="Times New Roman" w:hAnsi="Times New Roman" w:cs="Times New Roman"/>
          <w:spacing w:val="-5"/>
          <w:sz w:val="24"/>
          <w:szCs w:val="24"/>
        </w:rPr>
        <w:t xml:space="preserve"> </w:t>
      </w:r>
      <w:r w:rsidRPr="009605C6">
        <w:rPr>
          <w:rFonts w:ascii="Times New Roman" w:hAnsi="Times New Roman" w:cs="Times New Roman"/>
          <w:sz w:val="24"/>
          <w:szCs w:val="24"/>
        </w:rPr>
        <w:t>nel</w:t>
      </w:r>
      <w:r w:rsidRPr="009605C6">
        <w:rPr>
          <w:rFonts w:ascii="Times New Roman" w:hAnsi="Times New Roman" w:cs="Times New Roman"/>
          <w:spacing w:val="-5"/>
          <w:sz w:val="24"/>
          <w:szCs w:val="24"/>
        </w:rPr>
        <w:t xml:space="preserve"> </w:t>
      </w:r>
      <w:r w:rsidRPr="009605C6">
        <w:rPr>
          <w:rFonts w:ascii="Times New Roman" w:hAnsi="Times New Roman" w:cs="Times New Roman"/>
          <w:sz w:val="24"/>
          <w:szCs w:val="24"/>
        </w:rPr>
        <w:t>presente</w:t>
      </w:r>
      <w:r w:rsidRPr="009605C6">
        <w:rPr>
          <w:rFonts w:ascii="Times New Roman" w:hAnsi="Times New Roman" w:cs="Times New Roman"/>
          <w:spacing w:val="-5"/>
          <w:sz w:val="24"/>
          <w:szCs w:val="24"/>
        </w:rPr>
        <w:t xml:space="preserve"> </w:t>
      </w:r>
      <w:r w:rsidRPr="009605C6">
        <w:rPr>
          <w:rFonts w:ascii="Times New Roman" w:hAnsi="Times New Roman" w:cs="Times New Roman"/>
          <w:sz w:val="24"/>
          <w:szCs w:val="24"/>
        </w:rPr>
        <w:t>documento</w:t>
      </w:r>
      <w:r w:rsidRPr="009605C6">
        <w:rPr>
          <w:rFonts w:ascii="Times New Roman" w:hAnsi="Times New Roman" w:cs="Times New Roman"/>
          <w:spacing w:val="-5"/>
          <w:sz w:val="24"/>
          <w:szCs w:val="24"/>
        </w:rPr>
        <w:t xml:space="preserve"> </w:t>
      </w:r>
      <w:r w:rsidRPr="009605C6">
        <w:rPr>
          <w:rFonts w:ascii="Times New Roman" w:hAnsi="Times New Roman" w:cs="Times New Roman"/>
          <w:sz w:val="24"/>
          <w:szCs w:val="24"/>
        </w:rPr>
        <w:t>e</w:t>
      </w:r>
      <w:r w:rsidRPr="009605C6">
        <w:rPr>
          <w:rFonts w:ascii="Times New Roman" w:hAnsi="Times New Roman" w:cs="Times New Roman"/>
          <w:spacing w:val="-5"/>
          <w:sz w:val="24"/>
          <w:szCs w:val="24"/>
        </w:rPr>
        <w:t xml:space="preserve"> </w:t>
      </w:r>
      <w:r w:rsidRPr="009605C6">
        <w:rPr>
          <w:rFonts w:ascii="Times New Roman" w:hAnsi="Times New Roman" w:cs="Times New Roman"/>
          <w:sz w:val="24"/>
          <w:szCs w:val="24"/>
        </w:rPr>
        <w:t>la</w:t>
      </w:r>
      <w:r w:rsidRPr="009605C6">
        <w:rPr>
          <w:rFonts w:ascii="Times New Roman" w:hAnsi="Times New Roman" w:cs="Times New Roman"/>
          <w:spacing w:val="-1"/>
          <w:sz w:val="24"/>
          <w:szCs w:val="24"/>
        </w:rPr>
        <w:t xml:space="preserve"> </w:t>
      </w:r>
      <w:r w:rsidRPr="009605C6">
        <w:rPr>
          <w:rFonts w:ascii="Times New Roman" w:hAnsi="Times New Roman" w:cs="Times New Roman"/>
          <w:sz w:val="24"/>
          <w:szCs w:val="24"/>
        </w:rPr>
        <w:t>conoscenza delle misure di prevenzione che devono essere attuate nel corso delle attività, è prevista annualmente un’attività di informazione e comunicazione sia all’interno, che all’esterno della società.</w:t>
      </w:r>
    </w:p>
    <w:p w14:paraId="6617912B" w14:textId="77777777" w:rsidR="00370C3D" w:rsidRPr="009605C6" w:rsidRDefault="00370C3D" w:rsidP="009605C6">
      <w:pPr>
        <w:pStyle w:val="Corpotesto"/>
        <w:spacing w:after="120" w:line="360" w:lineRule="auto"/>
        <w:ind w:left="0"/>
        <w:contextualSpacing/>
        <w:rPr>
          <w:rFonts w:ascii="Times New Roman" w:hAnsi="Times New Roman" w:cs="Times New Roman"/>
          <w:sz w:val="24"/>
          <w:szCs w:val="24"/>
        </w:rPr>
      </w:pPr>
      <w:r w:rsidRPr="009605C6">
        <w:rPr>
          <w:rFonts w:ascii="Times New Roman" w:hAnsi="Times New Roman" w:cs="Times New Roman"/>
          <w:sz w:val="24"/>
          <w:szCs w:val="24"/>
        </w:rPr>
        <w:t>Sul</w:t>
      </w:r>
      <w:r w:rsidRPr="009605C6">
        <w:rPr>
          <w:rFonts w:ascii="Times New Roman" w:hAnsi="Times New Roman" w:cs="Times New Roman"/>
          <w:spacing w:val="-8"/>
          <w:sz w:val="24"/>
          <w:szCs w:val="24"/>
        </w:rPr>
        <w:t xml:space="preserve"> </w:t>
      </w:r>
      <w:r w:rsidRPr="009605C6">
        <w:rPr>
          <w:rFonts w:ascii="Times New Roman" w:hAnsi="Times New Roman" w:cs="Times New Roman"/>
          <w:sz w:val="24"/>
          <w:szCs w:val="24"/>
        </w:rPr>
        <w:t>piano</w:t>
      </w:r>
      <w:r w:rsidRPr="009605C6">
        <w:rPr>
          <w:rFonts w:ascii="Times New Roman" w:hAnsi="Times New Roman" w:cs="Times New Roman"/>
          <w:spacing w:val="-8"/>
          <w:sz w:val="24"/>
          <w:szCs w:val="24"/>
        </w:rPr>
        <w:t xml:space="preserve"> </w:t>
      </w:r>
      <w:r w:rsidRPr="009605C6">
        <w:rPr>
          <w:rFonts w:ascii="Times New Roman" w:hAnsi="Times New Roman" w:cs="Times New Roman"/>
          <w:sz w:val="24"/>
          <w:szCs w:val="24"/>
        </w:rPr>
        <w:t>interno,</w:t>
      </w:r>
      <w:r w:rsidRPr="009605C6">
        <w:rPr>
          <w:rFonts w:ascii="Times New Roman" w:hAnsi="Times New Roman" w:cs="Times New Roman"/>
          <w:spacing w:val="-8"/>
          <w:sz w:val="24"/>
          <w:szCs w:val="24"/>
        </w:rPr>
        <w:t xml:space="preserve"> </w:t>
      </w:r>
      <w:r w:rsidRPr="009605C6">
        <w:rPr>
          <w:rFonts w:ascii="Times New Roman" w:hAnsi="Times New Roman" w:cs="Times New Roman"/>
          <w:sz w:val="24"/>
          <w:szCs w:val="24"/>
        </w:rPr>
        <w:t>al</w:t>
      </w:r>
      <w:r w:rsidRPr="009605C6">
        <w:rPr>
          <w:rFonts w:ascii="Times New Roman" w:hAnsi="Times New Roman" w:cs="Times New Roman"/>
          <w:spacing w:val="-8"/>
          <w:sz w:val="24"/>
          <w:szCs w:val="24"/>
        </w:rPr>
        <w:t xml:space="preserve"> </w:t>
      </w:r>
      <w:r w:rsidRPr="009605C6">
        <w:rPr>
          <w:rFonts w:ascii="Times New Roman" w:hAnsi="Times New Roman" w:cs="Times New Roman"/>
          <w:sz w:val="24"/>
          <w:szCs w:val="24"/>
        </w:rPr>
        <w:t>fine</w:t>
      </w:r>
      <w:r w:rsidRPr="009605C6">
        <w:rPr>
          <w:rFonts w:ascii="Times New Roman" w:hAnsi="Times New Roman" w:cs="Times New Roman"/>
          <w:spacing w:val="-8"/>
          <w:sz w:val="24"/>
          <w:szCs w:val="24"/>
        </w:rPr>
        <w:t xml:space="preserve"> </w:t>
      </w:r>
      <w:r w:rsidRPr="009605C6">
        <w:rPr>
          <w:rFonts w:ascii="Times New Roman" w:hAnsi="Times New Roman" w:cs="Times New Roman"/>
          <w:sz w:val="24"/>
          <w:szCs w:val="24"/>
        </w:rPr>
        <w:t>di</w:t>
      </w:r>
      <w:r w:rsidRPr="009605C6">
        <w:rPr>
          <w:rFonts w:ascii="Times New Roman" w:hAnsi="Times New Roman" w:cs="Times New Roman"/>
          <w:spacing w:val="-8"/>
          <w:sz w:val="24"/>
          <w:szCs w:val="24"/>
        </w:rPr>
        <w:t xml:space="preserve"> </w:t>
      </w:r>
      <w:r w:rsidRPr="009605C6">
        <w:rPr>
          <w:rFonts w:ascii="Times New Roman" w:hAnsi="Times New Roman" w:cs="Times New Roman"/>
          <w:sz w:val="24"/>
          <w:szCs w:val="24"/>
        </w:rPr>
        <w:t>favorire</w:t>
      </w:r>
      <w:r w:rsidRPr="009605C6">
        <w:rPr>
          <w:rFonts w:ascii="Times New Roman" w:hAnsi="Times New Roman" w:cs="Times New Roman"/>
          <w:spacing w:val="-8"/>
          <w:sz w:val="24"/>
          <w:szCs w:val="24"/>
        </w:rPr>
        <w:t xml:space="preserve"> </w:t>
      </w:r>
      <w:r w:rsidRPr="009605C6">
        <w:rPr>
          <w:rFonts w:ascii="Times New Roman" w:hAnsi="Times New Roman" w:cs="Times New Roman"/>
          <w:sz w:val="24"/>
          <w:szCs w:val="24"/>
        </w:rPr>
        <w:t>la</w:t>
      </w:r>
      <w:r w:rsidRPr="009605C6">
        <w:rPr>
          <w:rFonts w:ascii="Times New Roman" w:hAnsi="Times New Roman" w:cs="Times New Roman"/>
          <w:spacing w:val="-8"/>
          <w:sz w:val="24"/>
          <w:szCs w:val="24"/>
        </w:rPr>
        <w:t xml:space="preserve"> </w:t>
      </w:r>
      <w:r w:rsidRPr="009605C6">
        <w:rPr>
          <w:rFonts w:ascii="Times New Roman" w:hAnsi="Times New Roman" w:cs="Times New Roman"/>
          <w:sz w:val="24"/>
          <w:szCs w:val="24"/>
        </w:rPr>
        <w:t>diffusione</w:t>
      </w:r>
      <w:r w:rsidRPr="009605C6">
        <w:rPr>
          <w:rFonts w:ascii="Times New Roman" w:hAnsi="Times New Roman" w:cs="Times New Roman"/>
          <w:spacing w:val="-8"/>
          <w:sz w:val="24"/>
          <w:szCs w:val="24"/>
        </w:rPr>
        <w:t xml:space="preserve"> </w:t>
      </w:r>
      <w:r w:rsidRPr="009605C6">
        <w:rPr>
          <w:rFonts w:ascii="Times New Roman" w:hAnsi="Times New Roman" w:cs="Times New Roman"/>
          <w:sz w:val="24"/>
          <w:szCs w:val="24"/>
        </w:rPr>
        <w:t>della</w:t>
      </w:r>
      <w:r w:rsidRPr="009605C6">
        <w:rPr>
          <w:rFonts w:ascii="Times New Roman" w:hAnsi="Times New Roman" w:cs="Times New Roman"/>
          <w:spacing w:val="-8"/>
          <w:sz w:val="24"/>
          <w:szCs w:val="24"/>
        </w:rPr>
        <w:t xml:space="preserve"> </w:t>
      </w:r>
      <w:r w:rsidRPr="009605C6">
        <w:rPr>
          <w:rFonts w:ascii="Times New Roman" w:hAnsi="Times New Roman" w:cs="Times New Roman"/>
          <w:sz w:val="24"/>
          <w:szCs w:val="24"/>
        </w:rPr>
        <w:t>conoscenza</w:t>
      </w:r>
      <w:r w:rsidRPr="009605C6">
        <w:rPr>
          <w:rFonts w:ascii="Times New Roman" w:hAnsi="Times New Roman" w:cs="Times New Roman"/>
          <w:spacing w:val="-8"/>
          <w:sz w:val="24"/>
          <w:szCs w:val="24"/>
        </w:rPr>
        <w:t xml:space="preserve"> </w:t>
      </w:r>
      <w:r w:rsidRPr="009605C6">
        <w:rPr>
          <w:rFonts w:ascii="Times New Roman" w:hAnsi="Times New Roman" w:cs="Times New Roman"/>
          <w:sz w:val="24"/>
          <w:szCs w:val="24"/>
        </w:rPr>
        <w:t>del</w:t>
      </w:r>
      <w:r w:rsidRPr="009605C6">
        <w:rPr>
          <w:rFonts w:ascii="Times New Roman" w:hAnsi="Times New Roman" w:cs="Times New Roman"/>
          <w:spacing w:val="-8"/>
          <w:sz w:val="24"/>
          <w:szCs w:val="24"/>
        </w:rPr>
        <w:t xml:space="preserve"> </w:t>
      </w:r>
      <w:r w:rsidRPr="009605C6">
        <w:rPr>
          <w:rFonts w:ascii="Times New Roman" w:hAnsi="Times New Roman" w:cs="Times New Roman"/>
          <w:sz w:val="24"/>
          <w:szCs w:val="24"/>
        </w:rPr>
        <w:t>Piano</w:t>
      </w:r>
      <w:r w:rsidRPr="009605C6">
        <w:rPr>
          <w:rFonts w:ascii="Times New Roman" w:hAnsi="Times New Roman" w:cs="Times New Roman"/>
          <w:spacing w:val="-8"/>
          <w:sz w:val="24"/>
          <w:szCs w:val="24"/>
        </w:rPr>
        <w:t xml:space="preserve"> </w:t>
      </w:r>
      <w:r w:rsidRPr="009605C6">
        <w:rPr>
          <w:rFonts w:ascii="Times New Roman" w:hAnsi="Times New Roman" w:cs="Times New Roman"/>
          <w:sz w:val="24"/>
          <w:szCs w:val="24"/>
        </w:rPr>
        <w:t>e</w:t>
      </w:r>
      <w:r w:rsidRPr="009605C6">
        <w:rPr>
          <w:rFonts w:ascii="Times New Roman" w:hAnsi="Times New Roman" w:cs="Times New Roman"/>
          <w:spacing w:val="-8"/>
          <w:sz w:val="24"/>
          <w:szCs w:val="24"/>
        </w:rPr>
        <w:t xml:space="preserve"> </w:t>
      </w:r>
      <w:r w:rsidRPr="009605C6">
        <w:rPr>
          <w:rFonts w:ascii="Times New Roman" w:hAnsi="Times New Roman" w:cs="Times New Roman"/>
          <w:sz w:val="24"/>
          <w:szCs w:val="24"/>
        </w:rPr>
        <w:t>delle</w:t>
      </w:r>
      <w:r w:rsidRPr="009605C6">
        <w:rPr>
          <w:rFonts w:ascii="Times New Roman" w:hAnsi="Times New Roman" w:cs="Times New Roman"/>
          <w:spacing w:val="-8"/>
          <w:sz w:val="24"/>
          <w:szCs w:val="24"/>
        </w:rPr>
        <w:t xml:space="preserve"> </w:t>
      </w:r>
      <w:r w:rsidRPr="009605C6">
        <w:rPr>
          <w:rFonts w:ascii="Times New Roman" w:hAnsi="Times New Roman" w:cs="Times New Roman"/>
          <w:sz w:val="24"/>
          <w:szCs w:val="24"/>
        </w:rPr>
        <w:t>misure</w:t>
      </w:r>
      <w:r w:rsidRPr="009605C6">
        <w:rPr>
          <w:rFonts w:ascii="Times New Roman" w:hAnsi="Times New Roman" w:cs="Times New Roman"/>
          <w:spacing w:val="-8"/>
          <w:sz w:val="24"/>
          <w:szCs w:val="24"/>
        </w:rPr>
        <w:t xml:space="preserve"> </w:t>
      </w:r>
      <w:r w:rsidRPr="009605C6">
        <w:rPr>
          <w:rFonts w:ascii="Times New Roman" w:hAnsi="Times New Roman" w:cs="Times New Roman"/>
          <w:sz w:val="24"/>
          <w:szCs w:val="24"/>
        </w:rPr>
        <w:t>in</w:t>
      </w:r>
      <w:r w:rsidRPr="009605C6">
        <w:rPr>
          <w:rFonts w:ascii="Times New Roman" w:hAnsi="Times New Roman" w:cs="Times New Roman"/>
          <w:spacing w:val="-8"/>
          <w:sz w:val="24"/>
          <w:szCs w:val="24"/>
        </w:rPr>
        <w:t xml:space="preserve"> </w:t>
      </w:r>
      <w:r w:rsidRPr="009605C6">
        <w:rPr>
          <w:rFonts w:ascii="Times New Roman" w:hAnsi="Times New Roman" w:cs="Times New Roman"/>
          <w:sz w:val="24"/>
          <w:szCs w:val="24"/>
        </w:rPr>
        <w:t>esso</w:t>
      </w:r>
      <w:r w:rsidRPr="009605C6">
        <w:rPr>
          <w:rFonts w:ascii="Times New Roman" w:hAnsi="Times New Roman" w:cs="Times New Roman"/>
          <w:spacing w:val="-8"/>
          <w:sz w:val="24"/>
          <w:szCs w:val="24"/>
        </w:rPr>
        <w:t xml:space="preserve"> </w:t>
      </w:r>
      <w:r w:rsidRPr="009605C6">
        <w:rPr>
          <w:rFonts w:ascii="Times New Roman" w:hAnsi="Times New Roman" w:cs="Times New Roman"/>
          <w:sz w:val="24"/>
          <w:szCs w:val="24"/>
        </w:rPr>
        <w:t>contenute, viene inviata una nota informativa a tutto il personale, ai consulenti e collaboratori per invitarli a prendere accuratamente visione del PTPCT.</w:t>
      </w:r>
    </w:p>
    <w:p w14:paraId="31291994" w14:textId="77777777" w:rsidR="00370C3D" w:rsidRPr="009605C6" w:rsidRDefault="00370C3D" w:rsidP="009605C6">
      <w:pPr>
        <w:pStyle w:val="Corpotesto"/>
        <w:spacing w:after="120" w:line="360" w:lineRule="auto"/>
        <w:ind w:left="0"/>
        <w:contextualSpacing/>
        <w:rPr>
          <w:rFonts w:ascii="Times New Roman" w:hAnsi="Times New Roman" w:cs="Times New Roman"/>
          <w:sz w:val="24"/>
          <w:szCs w:val="24"/>
        </w:rPr>
      </w:pPr>
      <w:r w:rsidRPr="009605C6">
        <w:rPr>
          <w:rFonts w:ascii="Times New Roman" w:hAnsi="Times New Roman" w:cs="Times New Roman"/>
          <w:sz w:val="24"/>
          <w:szCs w:val="24"/>
        </w:rPr>
        <w:t>Inoltre,</w:t>
      </w:r>
      <w:r w:rsidRPr="009605C6">
        <w:rPr>
          <w:rFonts w:ascii="Times New Roman" w:hAnsi="Times New Roman" w:cs="Times New Roman"/>
          <w:spacing w:val="-9"/>
          <w:sz w:val="24"/>
          <w:szCs w:val="24"/>
        </w:rPr>
        <w:t xml:space="preserve"> </w:t>
      </w:r>
      <w:r w:rsidRPr="009605C6">
        <w:rPr>
          <w:rFonts w:ascii="Times New Roman" w:hAnsi="Times New Roman" w:cs="Times New Roman"/>
          <w:sz w:val="24"/>
          <w:szCs w:val="24"/>
        </w:rPr>
        <w:t>il</w:t>
      </w:r>
      <w:r w:rsidRPr="009605C6">
        <w:rPr>
          <w:rFonts w:ascii="Times New Roman" w:hAnsi="Times New Roman" w:cs="Times New Roman"/>
          <w:spacing w:val="-9"/>
          <w:sz w:val="24"/>
          <w:szCs w:val="24"/>
        </w:rPr>
        <w:t xml:space="preserve"> </w:t>
      </w:r>
      <w:r w:rsidRPr="009605C6">
        <w:rPr>
          <w:rFonts w:ascii="Times New Roman" w:hAnsi="Times New Roman" w:cs="Times New Roman"/>
          <w:sz w:val="24"/>
          <w:szCs w:val="24"/>
        </w:rPr>
        <w:t>personale</w:t>
      </w:r>
      <w:r w:rsidRPr="009605C6">
        <w:rPr>
          <w:rFonts w:ascii="Times New Roman" w:hAnsi="Times New Roman" w:cs="Times New Roman"/>
          <w:spacing w:val="-9"/>
          <w:sz w:val="24"/>
          <w:szCs w:val="24"/>
        </w:rPr>
        <w:t xml:space="preserve"> </w:t>
      </w:r>
      <w:r w:rsidRPr="009605C6">
        <w:rPr>
          <w:rFonts w:ascii="Times New Roman" w:hAnsi="Times New Roman" w:cs="Times New Roman"/>
          <w:sz w:val="24"/>
          <w:szCs w:val="24"/>
        </w:rPr>
        <w:t>in</w:t>
      </w:r>
      <w:r w:rsidRPr="009605C6">
        <w:rPr>
          <w:rFonts w:ascii="Times New Roman" w:hAnsi="Times New Roman" w:cs="Times New Roman"/>
          <w:spacing w:val="-9"/>
          <w:sz w:val="24"/>
          <w:szCs w:val="24"/>
        </w:rPr>
        <w:t xml:space="preserve"> </w:t>
      </w:r>
      <w:r w:rsidRPr="009605C6">
        <w:rPr>
          <w:rFonts w:ascii="Times New Roman" w:hAnsi="Times New Roman" w:cs="Times New Roman"/>
          <w:sz w:val="24"/>
          <w:szCs w:val="24"/>
        </w:rPr>
        <w:t>servizio,</w:t>
      </w:r>
      <w:r w:rsidRPr="009605C6">
        <w:rPr>
          <w:rFonts w:ascii="Times New Roman" w:hAnsi="Times New Roman" w:cs="Times New Roman"/>
          <w:spacing w:val="-9"/>
          <w:sz w:val="24"/>
          <w:szCs w:val="24"/>
        </w:rPr>
        <w:t xml:space="preserve"> </w:t>
      </w:r>
      <w:r w:rsidRPr="009605C6">
        <w:rPr>
          <w:rFonts w:ascii="Times New Roman" w:hAnsi="Times New Roman" w:cs="Times New Roman"/>
          <w:sz w:val="24"/>
          <w:szCs w:val="24"/>
        </w:rPr>
        <w:t>quello</w:t>
      </w:r>
      <w:r w:rsidRPr="009605C6">
        <w:rPr>
          <w:rFonts w:ascii="Times New Roman" w:hAnsi="Times New Roman" w:cs="Times New Roman"/>
          <w:spacing w:val="-9"/>
          <w:sz w:val="24"/>
          <w:szCs w:val="24"/>
        </w:rPr>
        <w:t xml:space="preserve"> </w:t>
      </w:r>
      <w:r w:rsidRPr="009605C6">
        <w:rPr>
          <w:rFonts w:ascii="Times New Roman" w:hAnsi="Times New Roman" w:cs="Times New Roman"/>
          <w:sz w:val="24"/>
          <w:szCs w:val="24"/>
        </w:rPr>
        <w:t>successivamente</w:t>
      </w:r>
      <w:r w:rsidRPr="009605C6">
        <w:rPr>
          <w:rFonts w:ascii="Times New Roman" w:hAnsi="Times New Roman" w:cs="Times New Roman"/>
          <w:spacing w:val="-9"/>
          <w:sz w:val="24"/>
          <w:szCs w:val="24"/>
        </w:rPr>
        <w:t xml:space="preserve"> </w:t>
      </w:r>
      <w:r w:rsidRPr="009605C6">
        <w:rPr>
          <w:rFonts w:ascii="Times New Roman" w:hAnsi="Times New Roman" w:cs="Times New Roman"/>
          <w:sz w:val="24"/>
          <w:szCs w:val="24"/>
        </w:rPr>
        <w:t>assunto</w:t>
      </w:r>
      <w:r w:rsidRPr="009605C6">
        <w:rPr>
          <w:rFonts w:ascii="Times New Roman" w:hAnsi="Times New Roman" w:cs="Times New Roman"/>
          <w:spacing w:val="-9"/>
          <w:sz w:val="24"/>
          <w:szCs w:val="24"/>
        </w:rPr>
        <w:t xml:space="preserve"> </w:t>
      </w:r>
      <w:r w:rsidRPr="009605C6">
        <w:rPr>
          <w:rFonts w:ascii="Times New Roman" w:hAnsi="Times New Roman" w:cs="Times New Roman"/>
          <w:sz w:val="24"/>
          <w:szCs w:val="24"/>
        </w:rPr>
        <w:t>e</w:t>
      </w:r>
      <w:r w:rsidRPr="009605C6">
        <w:rPr>
          <w:rFonts w:ascii="Times New Roman" w:hAnsi="Times New Roman" w:cs="Times New Roman"/>
          <w:spacing w:val="-9"/>
          <w:sz w:val="24"/>
          <w:szCs w:val="24"/>
        </w:rPr>
        <w:t xml:space="preserve"> </w:t>
      </w:r>
      <w:r w:rsidRPr="009605C6">
        <w:rPr>
          <w:rFonts w:ascii="Times New Roman" w:hAnsi="Times New Roman" w:cs="Times New Roman"/>
          <w:sz w:val="24"/>
          <w:szCs w:val="24"/>
        </w:rPr>
        <w:t>i</w:t>
      </w:r>
      <w:r w:rsidRPr="009605C6">
        <w:rPr>
          <w:rFonts w:ascii="Times New Roman" w:hAnsi="Times New Roman" w:cs="Times New Roman"/>
          <w:spacing w:val="-9"/>
          <w:sz w:val="24"/>
          <w:szCs w:val="24"/>
        </w:rPr>
        <w:t xml:space="preserve"> </w:t>
      </w:r>
      <w:r w:rsidRPr="009605C6">
        <w:rPr>
          <w:rFonts w:ascii="Times New Roman" w:hAnsi="Times New Roman" w:cs="Times New Roman"/>
          <w:sz w:val="24"/>
          <w:szCs w:val="24"/>
        </w:rPr>
        <w:t>collaboratori</w:t>
      </w:r>
      <w:r w:rsidRPr="009605C6">
        <w:rPr>
          <w:rFonts w:ascii="Times New Roman" w:hAnsi="Times New Roman" w:cs="Times New Roman"/>
          <w:spacing w:val="-9"/>
          <w:sz w:val="24"/>
          <w:szCs w:val="24"/>
        </w:rPr>
        <w:t xml:space="preserve"> </w:t>
      </w:r>
      <w:r w:rsidRPr="009605C6">
        <w:rPr>
          <w:rFonts w:ascii="Times New Roman" w:hAnsi="Times New Roman" w:cs="Times New Roman"/>
          <w:sz w:val="24"/>
          <w:szCs w:val="24"/>
        </w:rPr>
        <w:t>incaricati</w:t>
      </w:r>
      <w:r w:rsidRPr="009605C6">
        <w:rPr>
          <w:rFonts w:ascii="Times New Roman" w:hAnsi="Times New Roman" w:cs="Times New Roman"/>
          <w:spacing w:val="-9"/>
          <w:sz w:val="24"/>
          <w:szCs w:val="24"/>
        </w:rPr>
        <w:t xml:space="preserve"> </w:t>
      </w:r>
      <w:r w:rsidRPr="009605C6">
        <w:rPr>
          <w:rFonts w:ascii="Times New Roman" w:hAnsi="Times New Roman" w:cs="Times New Roman"/>
          <w:sz w:val="24"/>
          <w:szCs w:val="24"/>
        </w:rPr>
        <w:t>a</w:t>
      </w:r>
      <w:r w:rsidRPr="009605C6">
        <w:rPr>
          <w:rFonts w:ascii="Times New Roman" w:hAnsi="Times New Roman" w:cs="Times New Roman"/>
          <w:spacing w:val="-9"/>
          <w:sz w:val="24"/>
          <w:szCs w:val="24"/>
        </w:rPr>
        <w:t xml:space="preserve"> </w:t>
      </w:r>
      <w:r w:rsidRPr="009605C6">
        <w:rPr>
          <w:rFonts w:ascii="Times New Roman" w:hAnsi="Times New Roman" w:cs="Times New Roman"/>
          <w:sz w:val="24"/>
          <w:szCs w:val="24"/>
        </w:rPr>
        <w:t>qualunque</w:t>
      </w:r>
      <w:r w:rsidRPr="009605C6">
        <w:rPr>
          <w:rFonts w:ascii="Times New Roman" w:hAnsi="Times New Roman" w:cs="Times New Roman"/>
          <w:spacing w:val="-9"/>
          <w:sz w:val="24"/>
          <w:szCs w:val="24"/>
        </w:rPr>
        <w:t xml:space="preserve"> </w:t>
      </w:r>
      <w:r w:rsidRPr="009605C6">
        <w:rPr>
          <w:rFonts w:ascii="Times New Roman" w:hAnsi="Times New Roman" w:cs="Times New Roman"/>
          <w:sz w:val="24"/>
          <w:szCs w:val="24"/>
        </w:rPr>
        <w:t>titolo, all’atto della costituzione del rapporto di lavoro o di collaborazione, sottoscrivono una dichiarazione di presa visione del Piano e di impegno a rispettare i principi e le disposizioni in esso contenuti.</w:t>
      </w:r>
    </w:p>
    <w:p w14:paraId="10C71F61" w14:textId="77777777" w:rsidR="00370C3D" w:rsidRPr="009605C6" w:rsidRDefault="00370C3D" w:rsidP="009605C6">
      <w:pPr>
        <w:pStyle w:val="Corpotesto"/>
        <w:spacing w:after="120" w:line="360" w:lineRule="auto"/>
        <w:ind w:left="0"/>
        <w:contextualSpacing/>
        <w:rPr>
          <w:rFonts w:ascii="Times New Roman" w:hAnsi="Times New Roman" w:cs="Times New Roman"/>
          <w:sz w:val="24"/>
          <w:szCs w:val="24"/>
        </w:rPr>
      </w:pPr>
      <w:r w:rsidRPr="009605C6">
        <w:rPr>
          <w:rFonts w:ascii="Times New Roman" w:hAnsi="Times New Roman" w:cs="Times New Roman"/>
          <w:sz w:val="24"/>
          <w:szCs w:val="24"/>
        </w:rPr>
        <w:t>La comunicazione esterna avviene, oltre che con le iniziative di consultazione nella fase di elaborazione, attraverso la pubblicazione del PTCPT sul sito della società, nella sezione “Società Trasparente”, dandone notizia con un comunicato pubblicato in evidenza sulla homepage.</w:t>
      </w:r>
    </w:p>
    <w:p w14:paraId="0A327A22" w14:textId="25494FF9" w:rsidR="00370C3D" w:rsidRPr="009605C6" w:rsidRDefault="00370C3D" w:rsidP="00E55797">
      <w:pPr>
        <w:pStyle w:val="Corpotesto"/>
        <w:spacing w:after="120" w:line="360" w:lineRule="auto"/>
        <w:ind w:left="0"/>
        <w:contextualSpacing/>
        <w:rPr>
          <w:rFonts w:ascii="Times New Roman" w:hAnsi="Times New Roman" w:cs="Times New Roman"/>
          <w:sz w:val="24"/>
          <w:szCs w:val="24"/>
        </w:rPr>
      </w:pPr>
      <w:r w:rsidRPr="009605C6">
        <w:rPr>
          <w:rFonts w:ascii="Times New Roman" w:hAnsi="Times New Roman" w:cs="Times New Roman"/>
          <w:sz w:val="24"/>
          <w:szCs w:val="24"/>
        </w:rPr>
        <w:t>Il</w:t>
      </w:r>
      <w:r w:rsidRPr="009605C6">
        <w:rPr>
          <w:rFonts w:ascii="Times New Roman" w:hAnsi="Times New Roman" w:cs="Times New Roman"/>
          <w:spacing w:val="-7"/>
          <w:sz w:val="24"/>
          <w:szCs w:val="24"/>
        </w:rPr>
        <w:t xml:space="preserve"> </w:t>
      </w:r>
      <w:r w:rsidRPr="009605C6">
        <w:rPr>
          <w:rFonts w:ascii="Times New Roman" w:hAnsi="Times New Roman" w:cs="Times New Roman"/>
          <w:sz w:val="24"/>
          <w:szCs w:val="24"/>
        </w:rPr>
        <w:t>PTPCT</w:t>
      </w:r>
      <w:r w:rsidRPr="009605C6">
        <w:rPr>
          <w:rFonts w:ascii="Times New Roman" w:hAnsi="Times New Roman" w:cs="Times New Roman"/>
          <w:spacing w:val="-7"/>
          <w:sz w:val="24"/>
          <w:szCs w:val="24"/>
        </w:rPr>
        <w:t xml:space="preserve"> </w:t>
      </w:r>
      <w:r w:rsidRPr="009605C6">
        <w:rPr>
          <w:rFonts w:ascii="Times New Roman" w:hAnsi="Times New Roman" w:cs="Times New Roman"/>
          <w:sz w:val="24"/>
          <w:szCs w:val="24"/>
        </w:rPr>
        <w:t>ha</w:t>
      </w:r>
      <w:r w:rsidRPr="009605C6">
        <w:rPr>
          <w:rFonts w:ascii="Times New Roman" w:hAnsi="Times New Roman" w:cs="Times New Roman"/>
          <w:spacing w:val="-7"/>
          <w:sz w:val="24"/>
          <w:szCs w:val="24"/>
        </w:rPr>
        <w:t xml:space="preserve"> </w:t>
      </w:r>
      <w:r w:rsidRPr="009605C6">
        <w:rPr>
          <w:rFonts w:ascii="Times New Roman" w:hAnsi="Times New Roman" w:cs="Times New Roman"/>
          <w:sz w:val="24"/>
          <w:szCs w:val="24"/>
        </w:rPr>
        <w:t>validità</w:t>
      </w:r>
      <w:r w:rsidRPr="009605C6">
        <w:rPr>
          <w:rFonts w:ascii="Times New Roman" w:hAnsi="Times New Roman" w:cs="Times New Roman"/>
          <w:spacing w:val="-7"/>
          <w:sz w:val="24"/>
          <w:szCs w:val="24"/>
        </w:rPr>
        <w:t xml:space="preserve"> </w:t>
      </w:r>
      <w:r w:rsidRPr="009605C6">
        <w:rPr>
          <w:rFonts w:ascii="Times New Roman" w:hAnsi="Times New Roman" w:cs="Times New Roman"/>
          <w:sz w:val="24"/>
          <w:szCs w:val="24"/>
        </w:rPr>
        <w:t>triennale</w:t>
      </w:r>
      <w:r w:rsidRPr="009605C6">
        <w:rPr>
          <w:rFonts w:ascii="Times New Roman" w:hAnsi="Times New Roman" w:cs="Times New Roman"/>
          <w:spacing w:val="-7"/>
          <w:sz w:val="24"/>
          <w:szCs w:val="24"/>
        </w:rPr>
        <w:t xml:space="preserve"> </w:t>
      </w:r>
      <w:r w:rsidRPr="009605C6">
        <w:rPr>
          <w:rFonts w:ascii="Times New Roman" w:hAnsi="Times New Roman" w:cs="Times New Roman"/>
          <w:sz w:val="24"/>
          <w:szCs w:val="24"/>
        </w:rPr>
        <w:t>e</w:t>
      </w:r>
      <w:r w:rsidRPr="009605C6">
        <w:rPr>
          <w:rFonts w:ascii="Times New Roman" w:hAnsi="Times New Roman" w:cs="Times New Roman"/>
          <w:spacing w:val="-7"/>
          <w:sz w:val="24"/>
          <w:szCs w:val="24"/>
        </w:rPr>
        <w:t xml:space="preserve"> </w:t>
      </w:r>
      <w:r w:rsidRPr="009605C6">
        <w:rPr>
          <w:rFonts w:ascii="Times New Roman" w:hAnsi="Times New Roman" w:cs="Times New Roman"/>
          <w:sz w:val="24"/>
          <w:szCs w:val="24"/>
        </w:rPr>
        <w:t>viene</w:t>
      </w:r>
      <w:r w:rsidRPr="009605C6">
        <w:rPr>
          <w:rFonts w:ascii="Times New Roman" w:hAnsi="Times New Roman" w:cs="Times New Roman"/>
          <w:spacing w:val="-7"/>
          <w:sz w:val="24"/>
          <w:szCs w:val="24"/>
        </w:rPr>
        <w:t xml:space="preserve"> </w:t>
      </w:r>
      <w:r w:rsidRPr="009605C6">
        <w:rPr>
          <w:rFonts w:ascii="Times New Roman" w:hAnsi="Times New Roman" w:cs="Times New Roman"/>
          <w:sz w:val="24"/>
          <w:szCs w:val="24"/>
        </w:rPr>
        <w:t>aggiornato</w:t>
      </w:r>
      <w:r w:rsidRPr="009605C6">
        <w:rPr>
          <w:rFonts w:ascii="Times New Roman" w:hAnsi="Times New Roman" w:cs="Times New Roman"/>
          <w:spacing w:val="-7"/>
          <w:sz w:val="24"/>
          <w:szCs w:val="24"/>
        </w:rPr>
        <w:t xml:space="preserve"> </w:t>
      </w:r>
      <w:r w:rsidRPr="009605C6">
        <w:rPr>
          <w:rFonts w:ascii="Times New Roman" w:hAnsi="Times New Roman" w:cs="Times New Roman"/>
          <w:sz w:val="24"/>
          <w:szCs w:val="24"/>
        </w:rPr>
        <w:t>annualmente,</w:t>
      </w:r>
      <w:r w:rsidRPr="009605C6">
        <w:rPr>
          <w:rFonts w:ascii="Times New Roman" w:hAnsi="Times New Roman" w:cs="Times New Roman"/>
          <w:spacing w:val="-7"/>
          <w:sz w:val="24"/>
          <w:szCs w:val="24"/>
        </w:rPr>
        <w:t xml:space="preserve"> </w:t>
      </w:r>
      <w:r w:rsidRPr="009605C6">
        <w:rPr>
          <w:rFonts w:ascii="Times New Roman" w:hAnsi="Times New Roman" w:cs="Times New Roman"/>
          <w:sz w:val="24"/>
          <w:szCs w:val="24"/>
        </w:rPr>
        <w:t>in</w:t>
      </w:r>
      <w:r w:rsidRPr="009605C6">
        <w:rPr>
          <w:rFonts w:ascii="Times New Roman" w:hAnsi="Times New Roman" w:cs="Times New Roman"/>
          <w:spacing w:val="-7"/>
          <w:sz w:val="24"/>
          <w:szCs w:val="24"/>
        </w:rPr>
        <w:t xml:space="preserve"> </w:t>
      </w:r>
      <w:r w:rsidRPr="009605C6">
        <w:rPr>
          <w:rFonts w:ascii="Times New Roman" w:hAnsi="Times New Roman" w:cs="Times New Roman"/>
          <w:sz w:val="24"/>
          <w:szCs w:val="24"/>
        </w:rPr>
        <w:t>ottemperanza</w:t>
      </w:r>
      <w:r w:rsidRPr="009605C6">
        <w:rPr>
          <w:rFonts w:ascii="Times New Roman" w:hAnsi="Times New Roman" w:cs="Times New Roman"/>
          <w:spacing w:val="-7"/>
          <w:sz w:val="24"/>
          <w:szCs w:val="24"/>
        </w:rPr>
        <w:t xml:space="preserve"> </w:t>
      </w:r>
      <w:r w:rsidRPr="009605C6">
        <w:rPr>
          <w:rFonts w:ascii="Times New Roman" w:hAnsi="Times New Roman" w:cs="Times New Roman"/>
          <w:sz w:val="24"/>
          <w:szCs w:val="24"/>
        </w:rPr>
        <w:t>a</w:t>
      </w:r>
      <w:r w:rsidRPr="009605C6">
        <w:rPr>
          <w:rFonts w:ascii="Times New Roman" w:hAnsi="Times New Roman" w:cs="Times New Roman"/>
          <w:spacing w:val="-7"/>
          <w:sz w:val="24"/>
          <w:szCs w:val="24"/>
        </w:rPr>
        <w:t xml:space="preserve"> </w:t>
      </w:r>
      <w:r w:rsidRPr="009605C6">
        <w:rPr>
          <w:rFonts w:ascii="Times New Roman" w:hAnsi="Times New Roman" w:cs="Times New Roman"/>
          <w:sz w:val="24"/>
          <w:szCs w:val="24"/>
        </w:rPr>
        <w:t>quanto</w:t>
      </w:r>
      <w:r w:rsidRPr="009605C6">
        <w:rPr>
          <w:rFonts w:ascii="Times New Roman" w:hAnsi="Times New Roman" w:cs="Times New Roman"/>
          <w:spacing w:val="-7"/>
          <w:sz w:val="24"/>
          <w:szCs w:val="24"/>
        </w:rPr>
        <w:t xml:space="preserve"> </w:t>
      </w:r>
      <w:r w:rsidRPr="009605C6">
        <w:rPr>
          <w:rFonts w:ascii="Times New Roman" w:hAnsi="Times New Roman" w:cs="Times New Roman"/>
          <w:sz w:val="24"/>
          <w:szCs w:val="24"/>
        </w:rPr>
        <w:t>previsto</w:t>
      </w:r>
      <w:r w:rsidRPr="009605C6">
        <w:rPr>
          <w:rFonts w:ascii="Times New Roman" w:hAnsi="Times New Roman" w:cs="Times New Roman"/>
          <w:spacing w:val="-7"/>
          <w:sz w:val="24"/>
          <w:szCs w:val="24"/>
        </w:rPr>
        <w:t xml:space="preserve"> </w:t>
      </w:r>
      <w:r w:rsidRPr="009605C6">
        <w:rPr>
          <w:rFonts w:ascii="Times New Roman" w:hAnsi="Times New Roman" w:cs="Times New Roman"/>
          <w:sz w:val="24"/>
          <w:szCs w:val="24"/>
        </w:rPr>
        <w:t>dall’art</w:t>
      </w:r>
      <w:r w:rsidR="009605C6">
        <w:rPr>
          <w:rFonts w:ascii="Times New Roman" w:hAnsi="Times New Roman" w:cs="Times New Roman"/>
          <w:sz w:val="24"/>
          <w:szCs w:val="24"/>
        </w:rPr>
        <w:t>.</w:t>
      </w:r>
      <w:r w:rsidRPr="009605C6">
        <w:rPr>
          <w:rFonts w:ascii="Times New Roman" w:hAnsi="Times New Roman" w:cs="Times New Roman"/>
          <w:sz w:val="24"/>
          <w:szCs w:val="24"/>
        </w:rPr>
        <w:t xml:space="preserve"> 1, co</w:t>
      </w:r>
      <w:r w:rsidR="009605C6">
        <w:rPr>
          <w:rFonts w:ascii="Times New Roman" w:hAnsi="Times New Roman" w:cs="Times New Roman"/>
          <w:sz w:val="24"/>
          <w:szCs w:val="24"/>
        </w:rPr>
        <w:t>.</w:t>
      </w:r>
      <w:r w:rsidRPr="009605C6">
        <w:rPr>
          <w:rFonts w:ascii="Times New Roman" w:hAnsi="Times New Roman" w:cs="Times New Roman"/>
          <w:sz w:val="24"/>
          <w:szCs w:val="24"/>
        </w:rPr>
        <w:t xml:space="preserve"> 8 della citata legge 190/2012.</w:t>
      </w:r>
      <w:r w:rsidR="00E55797">
        <w:rPr>
          <w:rFonts w:ascii="Times New Roman" w:hAnsi="Times New Roman" w:cs="Times New Roman"/>
          <w:sz w:val="24"/>
          <w:szCs w:val="24"/>
        </w:rPr>
        <w:t xml:space="preserve"> </w:t>
      </w:r>
      <w:r w:rsidRPr="009605C6">
        <w:rPr>
          <w:rFonts w:ascii="Times New Roman" w:hAnsi="Times New Roman" w:cs="Times New Roman"/>
          <w:sz w:val="24"/>
          <w:szCs w:val="24"/>
        </w:rPr>
        <w:t>Ai</w:t>
      </w:r>
      <w:r w:rsidRPr="009605C6">
        <w:rPr>
          <w:rFonts w:ascii="Times New Roman" w:hAnsi="Times New Roman" w:cs="Times New Roman"/>
          <w:spacing w:val="-7"/>
          <w:sz w:val="24"/>
          <w:szCs w:val="24"/>
        </w:rPr>
        <w:t xml:space="preserve"> </w:t>
      </w:r>
      <w:r w:rsidRPr="009605C6">
        <w:rPr>
          <w:rFonts w:ascii="Times New Roman" w:hAnsi="Times New Roman" w:cs="Times New Roman"/>
          <w:sz w:val="24"/>
          <w:szCs w:val="24"/>
        </w:rPr>
        <w:t>fini</w:t>
      </w:r>
      <w:r w:rsidRPr="009605C6">
        <w:rPr>
          <w:rFonts w:ascii="Times New Roman" w:hAnsi="Times New Roman" w:cs="Times New Roman"/>
          <w:spacing w:val="-7"/>
          <w:sz w:val="24"/>
          <w:szCs w:val="24"/>
        </w:rPr>
        <w:t xml:space="preserve"> </w:t>
      </w:r>
      <w:r w:rsidRPr="009605C6">
        <w:rPr>
          <w:rFonts w:ascii="Times New Roman" w:hAnsi="Times New Roman" w:cs="Times New Roman"/>
          <w:sz w:val="24"/>
          <w:szCs w:val="24"/>
        </w:rPr>
        <w:t>dell’aggiornamento</w:t>
      </w:r>
      <w:r w:rsidRPr="009605C6">
        <w:rPr>
          <w:rFonts w:ascii="Times New Roman" w:hAnsi="Times New Roman" w:cs="Times New Roman"/>
          <w:spacing w:val="-7"/>
          <w:sz w:val="24"/>
          <w:szCs w:val="24"/>
        </w:rPr>
        <w:t xml:space="preserve"> </w:t>
      </w:r>
      <w:r w:rsidRPr="009605C6">
        <w:rPr>
          <w:rFonts w:ascii="Times New Roman" w:hAnsi="Times New Roman" w:cs="Times New Roman"/>
          <w:sz w:val="24"/>
          <w:szCs w:val="24"/>
        </w:rPr>
        <w:t>annuale,</w:t>
      </w:r>
      <w:r w:rsidRPr="009605C6">
        <w:rPr>
          <w:rFonts w:ascii="Times New Roman" w:hAnsi="Times New Roman" w:cs="Times New Roman"/>
          <w:spacing w:val="-7"/>
          <w:sz w:val="24"/>
          <w:szCs w:val="24"/>
        </w:rPr>
        <w:t xml:space="preserve"> </w:t>
      </w:r>
      <w:r w:rsidRPr="009605C6">
        <w:rPr>
          <w:rFonts w:ascii="Times New Roman" w:hAnsi="Times New Roman" w:cs="Times New Roman"/>
          <w:sz w:val="24"/>
          <w:szCs w:val="24"/>
        </w:rPr>
        <w:t>il RPCT,</w:t>
      </w:r>
      <w:r w:rsidRPr="009605C6">
        <w:rPr>
          <w:rFonts w:ascii="Times New Roman" w:hAnsi="Times New Roman" w:cs="Times New Roman"/>
          <w:spacing w:val="-7"/>
          <w:sz w:val="24"/>
          <w:szCs w:val="24"/>
        </w:rPr>
        <w:t xml:space="preserve"> </w:t>
      </w:r>
      <w:r w:rsidRPr="009605C6">
        <w:rPr>
          <w:rFonts w:ascii="Times New Roman" w:hAnsi="Times New Roman" w:cs="Times New Roman"/>
          <w:sz w:val="24"/>
          <w:szCs w:val="24"/>
        </w:rPr>
        <w:t>sulla</w:t>
      </w:r>
      <w:r w:rsidRPr="009605C6">
        <w:rPr>
          <w:rFonts w:ascii="Times New Roman" w:hAnsi="Times New Roman" w:cs="Times New Roman"/>
          <w:spacing w:val="-7"/>
          <w:sz w:val="24"/>
          <w:szCs w:val="24"/>
        </w:rPr>
        <w:t xml:space="preserve"> </w:t>
      </w:r>
      <w:r w:rsidRPr="009605C6">
        <w:rPr>
          <w:rFonts w:ascii="Times New Roman" w:hAnsi="Times New Roman" w:cs="Times New Roman"/>
          <w:sz w:val="24"/>
          <w:szCs w:val="24"/>
        </w:rPr>
        <w:t>scorta</w:t>
      </w:r>
      <w:r w:rsidRPr="009605C6">
        <w:rPr>
          <w:rFonts w:ascii="Times New Roman" w:hAnsi="Times New Roman" w:cs="Times New Roman"/>
          <w:spacing w:val="-7"/>
          <w:sz w:val="24"/>
          <w:szCs w:val="24"/>
        </w:rPr>
        <w:t xml:space="preserve"> </w:t>
      </w:r>
      <w:r w:rsidRPr="009605C6">
        <w:rPr>
          <w:rFonts w:ascii="Times New Roman" w:hAnsi="Times New Roman" w:cs="Times New Roman"/>
          <w:sz w:val="24"/>
          <w:szCs w:val="24"/>
        </w:rPr>
        <w:t>delle</w:t>
      </w:r>
      <w:r w:rsidRPr="009605C6">
        <w:rPr>
          <w:rFonts w:ascii="Times New Roman" w:hAnsi="Times New Roman" w:cs="Times New Roman"/>
          <w:spacing w:val="-7"/>
          <w:sz w:val="24"/>
          <w:szCs w:val="24"/>
        </w:rPr>
        <w:t xml:space="preserve"> </w:t>
      </w:r>
      <w:r w:rsidRPr="009605C6">
        <w:rPr>
          <w:rFonts w:ascii="Times New Roman" w:hAnsi="Times New Roman" w:cs="Times New Roman"/>
          <w:sz w:val="24"/>
          <w:szCs w:val="24"/>
        </w:rPr>
        <w:t>segnalazioni</w:t>
      </w:r>
      <w:r w:rsidRPr="009605C6">
        <w:rPr>
          <w:rFonts w:ascii="Times New Roman" w:hAnsi="Times New Roman" w:cs="Times New Roman"/>
          <w:spacing w:val="-7"/>
          <w:sz w:val="24"/>
          <w:szCs w:val="24"/>
        </w:rPr>
        <w:t xml:space="preserve"> </w:t>
      </w:r>
      <w:r w:rsidRPr="009605C6">
        <w:rPr>
          <w:rFonts w:ascii="Times New Roman" w:hAnsi="Times New Roman" w:cs="Times New Roman"/>
          <w:sz w:val="24"/>
          <w:szCs w:val="24"/>
        </w:rPr>
        <w:t>ricevute</w:t>
      </w:r>
      <w:r w:rsidRPr="009605C6">
        <w:rPr>
          <w:rFonts w:ascii="Times New Roman" w:hAnsi="Times New Roman" w:cs="Times New Roman"/>
          <w:spacing w:val="-7"/>
          <w:sz w:val="24"/>
          <w:szCs w:val="24"/>
        </w:rPr>
        <w:t xml:space="preserve"> </w:t>
      </w:r>
      <w:r w:rsidRPr="009605C6">
        <w:rPr>
          <w:rFonts w:ascii="Times New Roman" w:hAnsi="Times New Roman" w:cs="Times New Roman"/>
          <w:sz w:val="24"/>
          <w:szCs w:val="24"/>
        </w:rPr>
        <w:t>e</w:t>
      </w:r>
      <w:r w:rsidRPr="009605C6">
        <w:rPr>
          <w:rFonts w:ascii="Times New Roman" w:hAnsi="Times New Roman" w:cs="Times New Roman"/>
          <w:spacing w:val="-5"/>
          <w:sz w:val="24"/>
          <w:szCs w:val="24"/>
        </w:rPr>
        <w:t xml:space="preserve"> </w:t>
      </w:r>
      <w:r w:rsidRPr="009605C6">
        <w:rPr>
          <w:rFonts w:ascii="Times New Roman" w:hAnsi="Times New Roman" w:cs="Times New Roman"/>
          <w:sz w:val="24"/>
          <w:szCs w:val="24"/>
        </w:rPr>
        <w:t>delle</w:t>
      </w:r>
      <w:r w:rsidRPr="009605C6">
        <w:rPr>
          <w:rFonts w:ascii="Times New Roman" w:hAnsi="Times New Roman" w:cs="Times New Roman"/>
          <w:spacing w:val="-7"/>
          <w:sz w:val="24"/>
          <w:szCs w:val="24"/>
        </w:rPr>
        <w:t xml:space="preserve"> </w:t>
      </w:r>
      <w:r w:rsidRPr="009605C6">
        <w:rPr>
          <w:rFonts w:ascii="Times New Roman" w:hAnsi="Times New Roman" w:cs="Times New Roman"/>
          <w:sz w:val="24"/>
          <w:szCs w:val="24"/>
        </w:rPr>
        <w:t>indicazioni raccolte in sede di monitoraggio delle misure adottate, elabora lo schema del PTPCT e lo trasmette all’Amministratore Unico e all’Organismo di Vigilanza.</w:t>
      </w:r>
      <w:r w:rsidR="00E55797">
        <w:rPr>
          <w:rFonts w:ascii="Times New Roman" w:hAnsi="Times New Roman" w:cs="Times New Roman"/>
          <w:sz w:val="24"/>
          <w:szCs w:val="24"/>
        </w:rPr>
        <w:t xml:space="preserve"> </w:t>
      </w:r>
      <w:r w:rsidRPr="009605C6">
        <w:rPr>
          <w:rFonts w:ascii="Times New Roman" w:hAnsi="Times New Roman" w:cs="Times New Roman"/>
          <w:sz w:val="24"/>
          <w:szCs w:val="24"/>
        </w:rPr>
        <w:t>L’aggiornamento</w:t>
      </w:r>
      <w:r w:rsidRPr="009605C6">
        <w:rPr>
          <w:rFonts w:ascii="Times New Roman" w:hAnsi="Times New Roman" w:cs="Times New Roman"/>
          <w:spacing w:val="-7"/>
          <w:sz w:val="24"/>
          <w:szCs w:val="24"/>
        </w:rPr>
        <w:t xml:space="preserve"> </w:t>
      </w:r>
      <w:r w:rsidRPr="009605C6">
        <w:rPr>
          <w:rFonts w:ascii="Times New Roman" w:hAnsi="Times New Roman" w:cs="Times New Roman"/>
          <w:sz w:val="24"/>
          <w:szCs w:val="24"/>
        </w:rPr>
        <w:t>annuale</w:t>
      </w:r>
      <w:r w:rsidRPr="009605C6">
        <w:rPr>
          <w:rFonts w:ascii="Times New Roman" w:hAnsi="Times New Roman" w:cs="Times New Roman"/>
          <w:spacing w:val="-6"/>
          <w:sz w:val="24"/>
          <w:szCs w:val="24"/>
        </w:rPr>
        <w:t xml:space="preserve"> </w:t>
      </w:r>
      <w:r w:rsidRPr="009605C6">
        <w:rPr>
          <w:rFonts w:ascii="Times New Roman" w:hAnsi="Times New Roman" w:cs="Times New Roman"/>
          <w:sz w:val="24"/>
          <w:szCs w:val="24"/>
        </w:rPr>
        <w:t>del</w:t>
      </w:r>
      <w:r w:rsidRPr="009605C6">
        <w:rPr>
          <w:rFonts w:ascii="Times New Roman" w:hAnsi="Times New Roman" w:cs="Times New Roman"/>
          <w:spacing w:val="-7"/>
          <w:sz w:val="24"/>
          <w:szCs w:val="24"/>
        </w:rPr>
        <w:t xml:space="preserve"> </w:t>
      </w:r>
      <w:r w:rsidRPr="009605C6">
        <w:rPr>
          <w:rFonts w:ascii="Times New Roman" w:hAnsi="Times New Roman" w:cs="Times New Roman"/>
          <w:sz w:val="24"/>
          <w:szCs w:val="24"/>
        </w:rPr>
        <w:t>PTPCT</w:t>
      </w:r>
      <w:r w:rsidRPr="009605C6">
        <w:rPr>
          <w:rFonts w:ascii="Times New Roman" w:hAnsi="Times New Roman" w:cs="Times New Roman"/>
          <w:spacing w:val="-6"/>
          <w:sz w:val="24"/>
          <w:szCs w:val="24"/>
        </w:rPr>
        <w:t xml:space="preserve"> </w:t>
      </w:r>
      <w:r w:rsidRPr="009605C6">
        <w:rPr>
          <w:rFonts w:ascii="Times New Roman" w:hAnsi="Times New Roman" w:cs="Times New Roman"/>
          <w:sz w:val="24"/>
          <w:szCs w:val="24"/>
        </w:rPr>
        <w:t>tiene</w:t>
      </w:r>
      <w:r w:rsidRPr="009605C6">
        <w:rPr>
          <w:rFonts w:ascii="Times New Roman" w:hAnsi="Times New Roman" w:cs="Times New Roman"/>
          <w:spacing w:val="-6"/>
          <w:sz w:val="24"/>
          <w:szCs w:val="24"/>
        </w:rPr>
        <w:t xml:space="preserve"> </w:t>
      </w:r>
      <w:r w:rsidRPr="009605C6">
        <w:rPr>
          <w:rFonts w:ascii="Times New Roman" w:hAnsi="Times New Roman" w:cs="Times New Roman"/>
          <w:sz w:val="24"/>
          <w:szCs w:val="24"/>
        </w:rPr>
        <w:t>conto</w:t>
      </w:r>
      <w:r w:rsidRPr="009605C6">
        <w:rPr>
          <w:rFonts w:ascii="Times New Roman" w:hAnsi="Times New Roman" w:cs="Times New Roman"/>
          <w:spacing w:val="-7"/>
          <w:sz w:val="24"/>
          <w:szCs w:val="24"/>
        </w:rPr>
        <w:t xml:space="preserve"> </w:t>
      </w:r>
      <w:r w:rsidRPr="009605C6">
        <w:rPr>
          <w:rFonts w:ascii="Times New Roman" w:hAnsi="Times New Roman" w:cs="Times New Roman"/>
          <w:sz w:val="24"/>
          <w:szCs w:val="24"/>
        </w:rPr>
        <w:t>dei</w:t>
      </w:r>
      <w:r w:rsidRPr="009605C6">
        <w:rPr>
          <w:rFonts w:ascii="Times New Roman" w:hAnsi="Times New Roman" w:cs="Times New Roman"/>
          <w:spacing w:val="-6"/>
          <w:sz w:val="24"/>
          <w:szCs w:val="24"/>
        </w:rPr>
        <w:t xml:space="preserve"> </w:t>
      </w:r>
      <w:r w:rsidRPr="009605C6">
        <w:rPr>
          <w:rFonts w:ascii="Times New Roman" w:hAnsi="Times New Roman" w:cs="Times New Roman"/>
          <w:sz w:val="24"/>
          <w:szCs w:val="24"/>
        </w:rPr>
        <w:t>seguenti</w:t>
      </w:r>
      <w:r w:rsidRPr="009605C6">
        <w:rPr>
          <w:rFonts w:ascii="Times New Roman" w:hAnsi="Times New Roman" w:cs="Times New Roman"/>
          <w:spacing w:val="-7"/>
          <w:sz w:val="24"/>
          <w:szCs w:val="24"/>
        </w:rPr>
        <w:t xml:space="preserve"> </w:t>
      </w:r>
      <w:r w:rsidRPr="009605C6">
        <w:rPr>
          <w:rFonts w:ascii="Times New Roman" w:hAnsi="Times New Roman" w:cs="Times New Roman"/>
          <w:spacing w:val="-2"/>
          <w:sz w:val="24"/>
          <w:szCs w:val="24"/>
        </w:rPr>
        <w:t>fattori:</w:t>
      </w:r>
    </w:p>
    <w:p w14:paraId="4D8426E5" w14:textId="77777777" w:rsidR="00370C3D" w:rsidRPr="009605C6" w:rsidRDefault="00370C3D" w:rsidP="009605C6">
      <w:pPr>
        <w:pStyle w:val="Paragrafoelenco"/>
        <w:widowControl w:val="0"/>
        <w:numPr>
          <w:ilvl w:val="1"/>
          <w:numId w:val="27"/>
        </w:numPr>
        <w:tabs>
          <w:tab w:val="left" w:pos="1570"/>
          <w:tab w:val="left" w:pos="1572"/>
        </w:tabs>
        <w:autoSpaceDE w:val="0"/>
        <w:autoSpaceDN w:val="0"/>
        <w:spacing w:after="120" w:line="360" w:lineRule="auto"/>
        <w:jc w:val="both"/>
        <w:rPr>
          <w:rFonts w:ascii="Times New Roman" w:hAnsi="Times New Roman" w:cs="Times New Roman"/>
        </w:rPr>
      </w:pPr>
      <w:r w:rsidRPr="009605C6">
        <w:rPr>
          <w:rFonts w:ascii="Times New Roman" w:hAnsi="Times New Roman" w:cs="Times New Roman"/>
        </w:rPr>
        <w:lastRenderedPageBreak/>
        <w:t>eventuale mutamento o integrazione della disciplina normativa in materia di prevenzione della corruzione, del PNA e del connesso sistema sanzionatorio;</w:t>
      </w:r>
    </w:p>
    <w:p w14:paraId="61D4F00A" w14:textId="77777777" w:rsidR="00370C3D" w:rsidRPr="009605C6" w:rsidRDefault="00370C3D" w:rsidP="009605C6">
      <w:pPr>
        <w:pStyle w:val="Paragrafoelenco"/>
        <w:widowControl w:val="0"/>
        <w:numPr>
          <w:ilvl w:val="1"/>
          <w:numId w:val="27"/>
        </w:numPr>
        <w:tabs>
          <w:tab w:val="left" w:pos="1570"/>
          <w:tab w:val="left" w:pos="1572"/>
        </w:tabs>
        <w:autoSpaceDE w:val="0"/>
        <w:autoSpaceDN w:val="0"/>
        <w:spacing w:after="120" w:line="360" w:lineRule="auto"/>
        <w:jc w:val="both"/>
        <w:rPr>
          <w:rFonts w:ascii="Times New Roman" w:hAnsi="Times New Roman" w:cs="Times New Roman"/>
        </w:rPr>
      </w:pPr>
      <w:r w:rsidRPr="009605C6">
        <w:rPr>
          <w:rFonts w:ascii="Times New Roman" w:hAnsi="Times New Roman" w:cs="Times New Roman"/>
        </w:rPr>
        <w:t>cambiamenti normativi, regolamentari o organizzativi dell’azienda, che incidono sui servizi affidati, sulle attività svolte o sull'organizzazione dell’azienda stessa;</w:t>
      </w:r>
    </w:p>
    <w:p w14:paraId="41098919" w14:textId="77777777" w:rsidR="00370C3D" w:rsidRPr="009605C6" w:rsidRDefault="00370C3D" w:rsidP="009605C6">
      <w:pPr>
        <w:pStyle w:val="Paragrafoelenco"/>
        <w:widowControl w:val="0"/>
        <w:numPr>
          <w:ilvl w:val="1"/>
          <w:numId w:val="27"/>
        </w:numPr>
        <w:tabs>
          <w:tab w:val="left" w:pos="1570"/>
        </w:tabs>
        <w:autoSpaceDE w:val="0"/>
        <w:autoSpaceDN w:val="0"/>
        <w:spacing w:after="120" w:line="360" w:lineRule="auto"/>
        <w:jc w:val="both"/>
        <w:rPr>
          <w:rFonts w:ascii="Times New Roman" w:hAnsi="Times New Roman" w:cs="Times New Roman"/>
        </w:rPr>
      </w:pPr>
      <w:r w:rsidRPr="009605C6">
        <w:rPr>
          <w:rFonts w:ascii="Times New Roman" w:hAnsi="Times New Roman" w:cs="Times New Roman"/>
        </w:rPr>
        <w:t>eventuali</w:t>
      </w:r>
      <w:r w:rsidRPr="009605C6">
        <w:rPr>
          <w:rFonts w:ascii="Times New Roman" w:hAnsi="Times New Roman" w:cs="Times New Roman"/>
          <w:spacing w:val="-8"/>
        </w:rPr>
        <w:t xml:space="preserve"> </w:t>
      </w:r>
      <w:r w:rsidRPr="009605C6">
        <w:rPr>
          <w:rFonts w:ascii="Times New Roman" w:hAnsi="Times New Roman" w:cs="Times New Roman"/>
        </w:rPr>
        <w:t>nuovi</w:t>
      </w:r>
      <w:r w:rsidRPr="009605C6">
        <w:rPr>
          <w:rFonts w:ascii="Times New Roman" w:hAnsi="Times New Roman" w:cs="Times New Roman"/>
          <w:spacing w:val="-6"/>
        </w:rPr>
        <w:t xml:space="preserve"> </w:t>
      </w:r>
      <w:r w:rsidRPr="009605C6">
        <w:rPr>
          <w:rFonts w:ascii="Times New Roman" w:hAnsi="Times New Roman" w:cs="Times New Roman"/>
        </w:rPr>
        <w:t>fattori</w:t>
      </w:r>
      <w:r w:rsidRPr="009605C6">
        <w:rPr>
          <w:rFonts w:ascii="Times New Roman" w:hAnsi="Times New Roman" w:cs="Times New Roman"/>
          <w:spacing w:val="-6"/>
        </w:rPr>
        <w:t xml:space="preserve"> </w:t>
      </w:r>
      <w:r w:rsidRPr="009605C6">
        <w:rPr>
          <w:rFonts w:ascii="Times New Roman" w:hAnsi="Times New Roman" w:cs="Times New Roman"/>
        </w:rPr>
        <w:t>di</w:t>
      </w:r>
      <w:r w:rsidRPr="009605C6">
        <w:rPr>
          <w:rFonts w:ascii="Times New Roman" w:hAnsi="Times New Roman" w:cs="Times New Roman"/>
          <w:spacing w:val="-6"/>
        </w:rPr>
        <w:t xml:space="preserve"> </w:t>
      </w:r>
      <w:r w:rsidRPr="009605C6">
        <w:rPr>
          <w:rFonts w:ascii="Times New Roman" w:hAnsi="Times New Roman" w:cs="Times New Roman"/>
        </w:rPr>
        <w:t>rischio</w:t>
      </w:r>
      <w:r w:rsidRPr="009605C6">
        <w:rPr>
          <w:rFonts w:ascii="Times New Roman" w:hAnsi="Times New Roman" w:cs="Times New Roman"/>
          <w:spacing w:val="-6"/>
        </w:rPr>
        <w:t xml:space="preserve"> </w:t>
      </w:r>
      <w:r w:rsidRPr="009605C6">
        <w:rPr>
          <w:rFonts w:ascii="Times New Roman" w:hAnsi="Times New Roman" w:cs="Times New Roman"/>
        </w:rPr>
        <w:t>non</w:t>
      </w:r>
      <w:r w:rsidRPr="009605C6">
        <w:rPr>
          <w:rFonts w:ascii="Times New Roman" w:hAnsi="Times New Roman" w:cs="Times New Roman"/>
          <w:spacing w:val="-5"/>
        </w:rPr>
        <w:t xml:space="preserve"> </w:t>
      </w:r>
      <w:r w:rsidRPr="009605C6">
        <w:rPr>
          <w:rFonts w:ascii="Times New Roman" w:hAnsi="Times New Roman" w:cs="Times New Roman"/>
        </w:rPr>
        <w:t>considerati</w:t>
      </w:r>
      <w:r w:rsidRPr="009605C6">
        <w:rPr>
          <w:rFonts w:ascii="Times New Roman" w:hAnsi="Times New Roman" w:cs="Times New Roman"/>
          <w:spacing w:val="-6"/>
        </w:rPr>
        <w:t xml:space="preserve"> </w:t>
      </w:r>
      <w:r w:rsidRPr="009605C6">
        <w:rPr>
          <w:rFonts w:ascii="Times New Roman" w:hAnsi="Times New Roman" w:cs="Times New Roman"/>
        </w:rPr>
        <w:t>in</w:t>
      </w:r>
      <w:r w:rsidRPr="009605C6">
        <w:rPr>
          <w:rFonts w:ascii="Times New Roman" w:hAnsi="Times New Roman" w:cs="Times New Roman"/>
          <w:spacing w:val="-6"/>
        </w:rPr>
        <w:t xml:space="preserve"> </w:t>
      </w:r>
      <w:r w:rsidRPr="009605C6">
        <w:rPr>
          <w:rFonts w:ascii="Times New Roman" w:hAnsi="Times New Roman" w:cs="Times New Roman"/>
        </w:rPr>
        <w:t>fase</w:t>
      </w:r>
      <w:r w:rsidRPr="009605C6">
        <w:rPr>
          <w:rFonts w:ascii="Times New Roman" w:hAnsi="Times New Roman" w:cs="Times New Roman"/>
          <w:spacing w:val="-6"/>
        </w:rPr>
        <w:t xml:space="preserve"> </w:t>
      </w:r>
      <w:r w:rsidRPr="009605C6">
        <w:rPr>
          <w:rFonts w:ascii="Times New Roman" w:hAnsi="Times New Roman" w:cs="Times New Roman"/>
        </w:rPr>
        <w:t>di</w:t>
      </w:r>
      <w:r w:rsidRPr="009605C6">
        <w:rPr>
          <w:rFonts w:ascii="Times New Roman" w:hAnsi="Times New Roman" w:cs="Times New Roman"/>
          <w:spacing w:val="-6"/>
        </w:rPr>
        <w:t xml:space="preserve"> </w:t>
      </w:r>
      <w:r w:rsidRPr="009605C6">
        <w:rPr>
          <w:rFonts w:ascii="Times New Roman" w:hAnsi="Times New Roman" w:cs="Times New Roman"/>
        </w:rPr>
        <w:t>predisposizione</w:t>
      </w:r>
      <w:r w:rsidRPr="009605C6">
        <w:rPr>
          <w:rFonts w:ascii="Times New Roman" w:hAnsi="Times New Roman" w:cs="Times New Roman"/>
          <w:spacing w:val="-6"/>
        </w:rPr>
        <w:t xml:space="preserve"> </w:t>
      </w:r>
      <w:r w:rsidRPr="009605C6">
        <w:rPr>
          <w:rFonts w:ascii="Times New Roman" w:hAnsi="Times New Roman" w:cs="Times New Roman"/>
        </w:rPr>
        <w:t>del</w:t>
      </w:r>
      <w:r w:rsidRPr="009605C6">
        <w:rPr>
          <w:rFonts w:ascii="Times New Roman" w:hAnsi="Times New Roman" w:cs="Times New Roman"/>
          <w:spacing w:val="-5"/>
        </w:rPr>
        <w:t xml:space="preserve"> </w:t>
      </w:r>
      <w:r w:rsidRPr="009605C6">
        <w:rPr>
          <w:rFonts w:ascii="Times New Roman" w:hAnsi="Times New Roman" w:cs="Times New Roman"/>
          <w:spacing w:val="-2"/>
        </w:rPr>
        <w:t>precedente PTPCT.</w:t>
      </w:r>
    </w:p>
    <w:p w14:paraId="25DD5947" w14:textId="48AB7C61" w:rsidR="00370C3D" w:rsidRPr="009605C6" w:rsidRDefault="00370C3D" w:rsidP="009605C6">
      <w:pPr>
        <w:pStyle w:val="Corpotesto"/>
        <w:spacing w:after="120" w:line="360" w:lineRule="auto"/>
        <w:ind w:left="0"/>
        <w:contextualSpacing/>
        <w:rPr>
          <w:rFonts w:ascii="Times New Roman" w:hAnsi="Times New Roman" w:cs="Times New Roman"/>
          <w:sz w:val="24"/>
          <w:szCs w:val="24"/>
        </w:rPr>
      </w:pPr>
      <w:r w:rsidRPr="009605C6">
        <w:rPr>
          <w:rFonts w:ascii="Times New Roman" w:hAnsi="Times New Roman" w:cs="Times New Roman"/>
          <w:sz w:val="24"/>
          <w:szCs w:val="24"/>
        </w:rPr>
        <w:t>Inoltre, come previsto dall’art</w:t>
      </w:r>
      <w:r w:rsidR="009605C6">
        <w:rPr>
          <w:rFonts w:ascii="Times New Roman" w:hAnsi="Times New Roman" w:cs="Times New Roman"/>
          <w:sz w:val="24"/>
          <w:szCs w:val="24"/>
        </w:rPr>
        <w:t>.</w:t>
      </w:r>
      <w:r w:rsidRPr="009605C6">
        <w:rPr>
          <w:rFonts w:ascii="Times New Roman" w:hAnsi="Times New Roman" w:cs="Times New Roman"/>
          <w:sz w:val="24"/>
          <w:szCs w:val="24"/>
        </w:rPr>
        <w:t xml:space="preserve"> 1, co</w:t>
      </w:r>
      <w:r w:rsidR="009605C6">
        <w:rPr>
          <w:rFonts w:ascii="Times New Roman" w:hAnsi="Times New Roman" w:cs="Times New Roman"/>
          <w:sz w:val="24"/>
          <w:szCs w:val="24"/>
        </w:rPr>
        <w:t>.</w:t>
      </w:r>
      <w:r w:rsidRPr="009605C6">
        <w:rPr>
          <w:rFonts w:ascii="Times New Roman" w:hAnsi="Times New Roman" w:cs="Times New Roman"/>
          <w:sz w:val="24"/>
          <w:szCs w:val="24"/>
        </w:rPr>
        <w:t xml:space="preserve"> 10, della legge 190/2012, il RPCT propone all’Amministratore Unico la modifica del Piano ogniqualvolta siano accertate significative violazioni delle prescrizioni in esso contenute.</w:t>
      </w:r>
    </w:p>
    <w:p w14:paraId="7900E1F2" w14:textId="2931A130" w:rsidR="00370C3D" w:rsidRPr="009605C6" w:rsidRDefault="00370C3D" w:rsidP="00FA1B11">
      <w:pPr>
        <w:pStyle w:val="Corpotesto"/>
        <w:spacing w:after="120" w:line="360" w:lineRule="auto"/>
        <w:ind w:left="0"/>
        <w:contextualSpacing/>
        <w:rPr>
          <w:rFonts w:ascii="Times New Roman" w:hAnsi="Times New Roman" w:cs="Times New Roman"/>
          <w:sz w:val="24"/>
          <w:szCs w:val="24"/>
        </w:rPr>
      </w:pPr>
      <w:r w:rsidRPr="009605C6">
        <w:rPr>
          <w:rFonts w:ascii="Times New Roman" w:hAnsi="Times New Roman" w:cs="Times New Roman"/>
          <w:sz w:val="24"/>
          <w:szCs w:val="24"/>
        </w:rPr>
        <w:t>Il RPCT può, inoltre, proporre delle modifiche qualora ritenga che circostanze esterne o interne alla società possano ridurre l’idoneità del PTPCT a prevenire il rischio di corruzione o limitarne la sua efficace attuazione.</w:t>
      </w:r>
    </w:p>
    <w:p w14:paraId="3494307E" w14:textId="77777777" w:rsidR="009605C6" w:rsidRDefault="009605C6">
      <w:pPr>
        <w:spacing w:after="160" w:line="278" w:lineRule="auto"/>
        <w:rPr>
          <w:rFonts w:ascii="Times New Roman" w:eastAsiaTheme="majorEastAsia" w:hAnsi="Times New Roman" w:cs="Times New Roman"/>
          <w:color w:val="0F4761" w:themeColor="accent1" w:themeShade="BF"/>
        </w:rPr>
      </w:pPr>
      <w:r>
        <w:rPr>
          <w:rFonts w:ascii="Times New Roman" w:hAnsi="Times New Roman" w:cs="Times New Roman"/>
        </w:rPr>
        <w:br w:type="page"/>
      </w:r>
    </w:p>
    <w:p w14:paraId="31E904A4" w14:textId="6B69F47B" w:rsidR="00370C3D" w:rsidRPr="009605C6" w:rsidRDefault="009605C6" w:rsidP="009605C6">
      <w:pPr>
        <w:pStyle w:val="Titolo1"/>
        <w:rPr>
          <w:sz w:val="32"/>
          <w:szCs w:val="32"/>
        </w:rPr>
      </w:pPr>
      <w:bookmarkStart w:id="6" w:name="_Toc217315112"/>
      <w:r>
        <w:rPr>
          <w:sz w:val="32"/>
          <w:szCs w:val="32"/>
        </w:rPr>
        <w:lastRenderedPageBreak/>
        <w:t>3.</w:t>
      </w:r>
      <w:r w:rsidR="001D213C">
        <w:rPr>
          <w:sz w:val="32"/>
          <w:szCs w:val="32"/>
        </w:rPr>
        <w:tab/>
      </w:r>
      <w:r w:rsidR="00353657" w:rsidRPr="009605C6">
        <w:rPr>
          <w:sz w:val="32"/>
          <w:szCs w:val="32"/>
        </w:rPr>
        <w:t>Oggetto</w:t>
      </w:r>
      <w:r w:rsidR="00370C3D" w:rsidRPr="009605C6">
        <w:rPr>
          <w:sz w:val="32"/>
          <w:szCs w:val="32"/>
        </w:rPr>
        <w:t xml:space="preserve"> </w:t>
      </w:r>
      <w:r w:rsidR="00353657" w:rsidRPr="009605C6">
        <w:rPr>
          <w:sz w:val="32"/>
          <w:szCs w:val="32"/>
        </w:rPr>
        <w:t>del</w:t>
      </w:r>
      <w:r w:rsidR="00370C3D" w:rsidRPr="009605C6">
        <w:rPr>
          <w:sz w:val="32"/>
          <w:szCs w:val="32"/>
        </w:rPr>
        <w:t xml:space="preserve"> </w:t>
      </w:r>
      <w:r w:rsidR="00353657" w:rsidRPr="009605C6">
        <w:rPr>
          <w:sz w:val="32"/>
          <w:szCs w:val="32"/>
        </w:rPr>
        <w:t>piano</w:t>
      </w:r>
      <w:bookmarkEnd w:id="6"/>
    </w:p>
    <w:p w14:paraId="39F7CF03" w14:textId="77777777" w:rsidR="00353657" w:rsidRDefault="00353657" w:rsidP="009605C6">
      <w:pPr>
        <w:pStyle w:val="Corpotesto"/>
        <w:spacing w:after="120" w:line="360" w:lineRule="auto"/>
        <w:ind w:left="0"/>
        <w:contextualSpacing/>
        <w:rPr>
          <w:rFonts w:ascii="Times New Roman" w:hAnsi="Times New Roman" w:cs="Times New Roman"/>
          <w:sz w:val="24"/>
          <w:szCs w:val="24"/>
        </w:rPr>
      </w:pPr>
    </w:p>
    <w:p w14:paraId="5363C77E" w14:textId="61D9F6C9" w:rsidR="00370C3D" w:rsidRPr="009605C6" w:rsidRDefault="00370C3D" w:rsidP="009605C6">
      <w:pPr>
        <w:pStyle w:val="Corpotesto"/>
        <w:spacing w:after="120" w:line="360" w:lineRule="auto"/>
        <w:ind w:left="0"/>
        <w:contextualSpacing/>
        <w:rPr>
          <w:rFonts w:ascii="Times New Roman" w:hAnsi="Times New Roman" w:cs="Times New Roman"/>
          <w:sz w:val="24"/>
          <w:szCs w:val="24"/>
        </w:rPr>
      </w:pPr>
      <w:r w:rsidRPr="009605C6">
        <w:rPr>
          <w:rFonts w:ascii="Times New Roman" w:hAnsi="Times New Roman" w:cs="Times New Roman"/>
          <w:sz w:val="24"/>
          <w:szCs w:val="24"/>
        </w:rPr>
        <w:t>All</w:t>
      </w:r>
      <w:r w:rsidR="00353657">
        <w:rPr>
          <w:rFonts w:ascii="Times New Roman" w:hAnsi="Times New Roman" w:cs="Times New Roman"/>
          <w:sz w:val="24"/>
          <w:szCs w:val="24"/>
        </w:rPr>
        <w:t>’</w:t>
      </w:r>
      <w:r w:rsidRPr="009605C6">
        <w:rPr>
          <w:rFonts w:ascii="Times New Roman" w:hAnsi="Times New Roman" w:cs="Times New Roman"/>
          <w:sz w:val="24"/>
          <w:szCs w:val="24"/>
        </w:rPr>
        <w:t>interno della cornice giuridica e metodologica descritta nella sezione precedente</w:t>
      </w:r>
      <w:r w:rsidRPr="009605C6">
        <w:rPr>
          <w:rFonts w:ascii="Times New Roman" w:hAnsi="Times New Roman" w:cs="Times New Roman"/>
          <w:spacing w:val="-2"/>
          <w:sz w:val="24"/>
          <w:szCs w:val="24"/>
        </w:rPr>
        <w:t xml:space="preserve">, il presente PTPC, integrativo del Modello di Organizzazione, Gestione e Controllo (“MOGC 231”) adottato dall’Azienda il </w:t>
      </w:r>
      <w:r w:rsidR="009605C6">
        <w:rPr>
          <w:rFonts w:ascii="Times New Roman" w:hAnsi="Times New Roman" w:cs="Times New Roman"/>
          <w:spacing w:val="-2"/>
          <w:sz w:val="24"/>
          <w:szCs w:val="24"/>
        </w:rPr>
        <w:t>26</w:t>
      </w:r>
      <w:r w:rsidRPr="009605C6">
        <w:rPr>
          <w:rFonts w:ascii="Times New Roman" w:hAnsi="Times New Roman" w:cs="Times New Roman"/>
          <w:spacing w:val="-2"/>
          <w:sz w:val="24"/>
          <w:szCs w:val="24"/>
        </w:rPr>
        <w:t>.03.202</w:t>
      </w:r>
      <w:r w:rsidR="009605C6">
        <w:rPr>
          <w:rFonts w:ascii="Times New Roman" w:hAnsi="Times New Roman" w:cs="Times New Roman"/>
          <w:spacing w:val="-2"/>
          <w:sz w:val="24"/>
          <w:szCs w:val="24"/>
        </w:rPr>
        <w:t>5</w:t>
      </w:r>
      <w:r w:rsidRPr="009605C6">
        <w:rPr>
          <w:rFonts w:ascii="Times New Roman" w:hAnsi="Times New Roman" w:cs="Times New Roman"/>
          <w:spacing w:val="-2"/>
          <w:sz w:val="24"/>
          <w:szCs w:val="24"/>
        </w:rPr>
        <w:t xml:space="preserve">, </w:t>
      </w:r>
      <w:r w:rsidRPr="009605C6">
        <w:rPr>
          <w:rFonts w:ascii="Times New Roman" w:hAnsi="Times New Roman" w:cs="Times New Roman"/>
          <w:sz w:val="24"/>
          <w:szCs w:val="24"/>
        </w:rPr>
        <w:t>descrive la strategia di prevenzione e contrasto della corruzione elaborata da Farmacie Comunali Pisa S.p.A</w:t>
      </w:r>
      <w:r w:rsidR="009605C6">
        <w:rPr>
          <w:rFonts w:ascii="Times New Roman" w:hAnsi="Times New Roman" w:cs="Times New Roman"/>
          <w:sz w:val="24"/>
          <w:szCs w:val="24"/>
        </w:rPr>
        <w:t xml:space="preserve"> </w:t>
      </w:r>
      <w:r w:rsidRPr="009605C6">
        <w:rPr>
          <w:rFonts w:ascii="Times New Roman" w:hAnsi="Times New Roman" w:cs="Times New Roman"/>
          <w:sz w:val="24"/>
          <w:szCs w:val="24"/>
        </w:rPr>
        <w:t>con riferimento al triennio 2024-2026.</w:t>
      </w:r>
    </w:p>
    <w:p w14:paraId="35E9044A" w14:textId="255DE274" w:rsidR="00370C3D" w:rsidRPr="009605C6" w:rsidRDefault="00370C3D" w:rsidP="009605C6">
      <w:pPr>
        <w:pStyle w:val="Corpotesto"/>
        <w:spacing w:after="120" w:line="360" w:lineRule="auto"/>
        <w:ind w:left="0"/>
        <w:contextualSpacing/>
        <w:rPr>
          <w:rFonts w:ascii="Times New Roman" w:hAnsi="Times New Roman" w:cs="Times New Roman"/>
          <w:sz w:val="24"/>
          <w:szCs w:val="24"/>
        </w:rPr>
      </w:pPr>
      <w:r w:rsidRPr="009605C6">
        <w:rPr>
          <w:rFonts w:ascii="Times New Roman" w:hAnsi="Times New Roman" w:cs="Times New Roman"/>
          <w:sz w:val="24"/>
          <w:szCs w:val="24"/>
        </w:rPr>
        <w:t>Il presente Piano, sebbene contenga misure di prevenzione della corruzione integrative rispetto a quanto previsto dal “modello 231” adottato dalla Società, si configura atto autonomo programmatico, separato dal MOG 231 aziendale ma complementare dello stesso, come chiarito più volte dall’</w:t>
      </w:r>
      <w:r w:rsidR="009605C6">
        <w:rPr>
          <w:rFonts w:ascii="Times New Roman" w:hAnsi="Times New Roman" w:cs="Times New Roman"/>
          <w:sz w:val="24"/>
          <w:szCs w:val="24"/>
        </w:rPr>
        <w:t>ANAC</w:t>
      </w:r>
      <w:r w:rsidRPr="009605C6">
        <w:rPr>
          <w:rFonts w:ascii="Times New Roman" w:hAnsi="Times New Roman" w:cs="Times New Roman"/>
          <w:sz w:val="24"/>
          <w:szCs w:val="24"/>
        </w:rPr>
        <w:t>. I due documenti infatti sono coordinati e correlati fra loro.</w:t>
      </w:r>
    </w:p>
    <w:p w14:paraId="47566AB7" w14:textId="66E7CCC5" w:rsidR="00370C3D" w:rsidRPr="009605C6" w:rsidRDefault="00370C3D" w:rsidP="009605C6">
      <w:pPr>
        <w:pStyle w:val="Corpotesto"/>
        <w:spacing w:line="360" w:lineRule="auto"/>
        <w:ind w:left="0"/>
        <w:contextualSpacing/>
        <w:rPr>
          <w:rFonts w:ascii="Times New Roman" w:hAnsi="Times New Roman" w:cs="Times New Roman"/>
          <w:sz w:val="24"/>
          <w:szCs w:val="24"/>
        </w:rPr>
      </w:pPr>
      <w:r w:rsidRPr="009605C6">
        <w:rPr>
          <w:rFonts w:ascii="Times New Roman" w:hAnsi="Times New Roman" w:cs="Times New Roman"/>
          <w:sz w:val="24"/>
          <w:szCs w:val="24"/>
        </w:rPr>
        <w:t>Il</w:t>
      </w:r>
      <w:r w:rsidRPr="009605C6">
        <w:rPr>
          <w:rFonts w:ascii="Times New Roman" w:hAnsi="Times New Roman" w:cs="Times New Roman"/>
          <w:spacing w:val="-2"/>
          <w:sz w:val="24"/>
          <w:szCs w:val="24"/>
        </w:rPr>
        <w:t xml:space="preserve"> PTPCT</w:t>
      </w:r>
      <w:r w:rsidR="000B7F05">
        <w:rPr>
          <w:rFonts w:ascii="Times New Roman" w:hAnsi="Times New Roman" w:cs="Times New Roman"/>
          <w:spacing w:val="-2"/>
          <w:sz w:val="24"/>
          <w:szCs w:val="24"/>
        </w:rPr>
        <w:t>, in particolare</w:t>
      </w:r>
      <w:r w:rsidRPr="009605C6">
        <w:rPr>
          <w:rFonts w:ascii="Times New Roman" w:hAnsi="Times New Roman" w:cs="Times New Roman"/>
          <w:spacing w:val="-2"/>
          <w:sz w:val="24"/>
          <w:szCs w:val="24"/>
        </w:rPr>
        <w:t>:</w:t>
      </w:r>
    </w:p>
    <w:p w14:paraId="5948D488" w14:textId="77777777" w:rsidR="00370C3D" w:rsidRPr="009605C6" w:rsidRDefault="00370C3D" w:rsidP="009605C6">
      <w:pPr>
        <w:pStyle w:val="Paragrafoelenco"/>
        <w:widowControl w:val="0"/>
        <w:numPr>
          <w:ilvl w:val="0"/>
          <w:numId w:val="28"/>
        </w:numPr>
        <w:tabs>
          <w:tab w:val="left" w:pos="1572"/>
        </w:tabs>
        <w:autoSpaceDE w:val="0"/>
        <w:autoSpaceDN w:val="0"/>
        <w:spacing w:after="120" w:line="360" w:lineRule="auto"/>
        <w:jc w:val="both"/>
        <w:rPr>
          <w:rFonts w:ascii="Times New Roman" w:hAnsi="Times New Roman" w:cs="Times New Roman"/>
        </w:rPr>
      </w:pPr>
      <w:r w:rsidRPr="009605C6">
        <w:rPr>
          <w:rFonts w:ascii="Times New Roman" w:hAnsi="Times New Roman" w:cs="Times New Roman"/>
        </w:rPr>
        <w:t>fornisce il diverso livello di esposizione dei servizi erogati dalla Società al rischio di corruzione e di illegalità e indica gli interventi organizzativi volti a prevenire il medesimo rischio;</w:t>
      </w:r>
    </w:p>
    <w:p w14:paraId="5A0E4E61" w14:textId="77777777" w:rsidR="00370C3D" w:rsidRPr="009605C6" w:rsidRDefault="00370C3D" w:rsidP="009605C6">
      <w:pPr>
        <w:pStyle w:val="Paragrafoelenco"/>
        <w:widowControl w:val="0"/>
        <w:numPr>
          <w:ilvl w:val="0"/>
          <w:numId w:val="28"/>
        </w:numPr>
        <w:tabs>
          <w:tab w:val="left" w:pos="1572"/>
        </w:tabs>
        <w:autoSpaceDE w:val="0"/>
        <w:autoSpaceDN w:val="0"/>
        <w:spacing w:after="120" w:line="360" w:lineRule="auto"/>
        <w:jc w:val="both"/>
        <w:rPr>
          <w:rFonts w:ascii="Times New Roman" w:hAnsi="Times New Roman" w:cs="Times New Roman"/>
        </w:rPr>
      </w:pPr>
      <w:r w:rsidRPr="009605C6">
        <w:rPr>
          <w:rFonts w:ascii="Times New Roman" w:hAnsi="Times New Roman" w:cs="Times New Roman"/>
        </w:rPr>
        <w:t>disciplina</w:t>
      </w:r>
      <w:r w:rsidRPr="009605C6">
        <w:rPr>
          <w:rFonts w:ascii="Times New Roman" w:hAnsi="Times New Roman" w:cs="Times New Roman"/>
          <w:spacing w:val="-4"/>
        </w:rPr>
        <w:t xml:space="preserve"> </w:t>
      </w:r>
      <w:r w:rsidRPr="009605C6">
        <w:rPr>
          <w:rFonts w:ascii="Times New Roman" w:hAnsi="Times New Roman" w:cs="Times New Roman"/>
        </w:rPr>
        <w:t>le</w:t>
      </w:r>
      <w:r w:rsidRPr="009605C6">
        <w:rPr>
          <w:rFonts w:ascii="Times New Roman" w:hAnsi="Times New Roman" w:cs="Times New Roman"/>
          <w:spacing w:val="-4"/>
        </w:rPr>
        <w:t xml:space="preserve"> </w:t>
      </w:r>
      <w:r w:rsidRPr="009605C6">
        <w:rPr>
          <w:rFonts w:ascii="Times New Roman" w:hAnsi="Times New Roman" w:cs="Times New Roman"/>
        </w:rPr>
        <w:t>regole</w:t>
      </w:r>
      <w:r w:rsidRPr="009605C6">
        <w:rPr>
          <w:rFonts w:ascii="Times New Roman" w:hAnsi="Times New Roman" w:cs="Times New Roman"/>
          <w:spacing w:val="-4"/>
        </w:rPr>
        <w:t xml:space="preserve"> </w:t>
      </w:r>
      <w:r w:rsidRPr="009605C6">
        <w:rPr>
          <w:rFonts w:ascii="Times New Roman" w:hAnsi="Times New Roman" w:cs="Times New Roman"/>
        </w:rPr>
        <w:t>per</w:t>
      </w:r>
      <w:r w:rsidRPr="009605C6">
        <w:rPr>
          <w:rFonts w:ascii="Times New Roman" w:hAnsi="Times New Roman" w:cs="Times New Roman"/>
          <w:spacing w:val="-4"/>
        </w:rPr>
        <w:t xml:space="preserve"> </w:t>
      </w:r>
      <w:r w:rsidRPr="009605C6">
        <w:rPr>
          <w:rFonts w:ascii="Times New Roman" w:hAnsi="Times New Roman" w:cs="Times New Roman"/>
        </w:rPr>
        <w:t>l’aggiornamento</w:t>
      </w:r>
      <w:r w:rsidRPr="009605C6">
        <w:rPr>
          <w:rFonts w:ascii="Times New Roman" w:hAnsi="Times New Roman" w:cs="Times New Roman"/>
          <w:spacing w:val="-4"/>
        </w:rPr>
        <w:t xml:space="preserve"> </w:t>
      </w:r>
      <w:r w:rsidRPr="009605C6">
        <w:rPr>
          <w:rFonts w:ascii="Times New Roman" w:hAnsi="Times New Roman" w:cs="Times New Roman"/>
        </w:rPr>
        <w:t>e</w:t>
      </w:r>
      <w:r w:rsidRPr="009605C6">
        <w:rPr>
          <w:rFonts w:ascii="Times New Roman" w:hAnsi="Times New Roman" w:cs="Times New Roman"/>
          <w:spacing w:val="-4"/>
        </w:rPr>
        <w:t xml:space="preserve"> </w:t>
      </w:r>
      <w:r w:rsidRPr="009605C6">
        <w:rPr>
          <w:rFonts w:ascii="Times New Roman" w:hAnsi="Times New Roman" w:cs="Times New Roman"/>
        </w:rPr>
        <w:t>il</w:t>
      </w:r>
      <w:r w:rsidRPr="009605C6">
        <w:rPr>
          <w:rFonts w:ascii="Times New Roman" w:hAnsi="Times New Roman" w:cs="Times New Roman"/>
          <w:spacing w:val="-4"/>
        </w:rPr>
        <w:t xml:space="preserve"> </w:t>
      </w:r>
      <w:r w:rsidRPr="009605C6">
        <w:rPr>
          <w:rFonts w:ascii="Times New Roman" w:hAnsi="Times New Roman" w:cs="Times New Roman"/>
        </w:rPr>
        <w:t>monitoraggio</w:t>
      </w:r>
      <w:r w:rsidRPr="009605C6">
        <w:rPr>
          <w:rFonts w:ascii="Times New Roman" w:hAnsi="Times New Roman" w:cs="Times New Roman"/>
          <w:spacing w:val="-4"/>
        </w:rPr>
        <w:t xml:space="preserve"> </w:t>
      </w:r>
      <w:r w:rsidRPr="009605C6">
        <w:rPr>
          <w:rFonts w:ascii="Times New Roman" w:hAnsi="Times New Roman" w:cs="Times New Roman"/>
        </w:rPr>
        <w:t>di</w:t>
      </w:r>
      <w:r w:rsidRPr="009605C6">
        <w:rPr>
          <w:rFonts w:ascii="Times New Roman" w:hAnsi="Times New Roman" w:cs="Times New Roman"/>
          <w:spacing w:val="-4"/>
        </w:rPr>
        <w:t xml:space="preserve"> </w:t>
      </w:r>
      <w:r w:rsidRPr="009605C6">
        <w:rPr>
          <w:rFonts w:ascii="Times New Roman" w:hAnsi="Times New Roman" w:cs="Times New Roman"/>
        </w:rPr>
        <w:t>tali</w:t>
      </w:r>
      <w:r w:rsidRPr="009605C6">
        <w:rPr>
          <w:rFonts w:ascii="Times New Roman" w:hAnsi="Times New Roman" w:cs="Times New Roman"/>
          <w:spacing w:val="-4"/>
        </w:rPr>
        <w:t xml:space="preserve"> </w:t>
      </w:r>
      <w:r w:rsidRPr="009605C6">
        <w:rPr>
          <w:rFonts w:ascii="Times New Roman" w:hAnsi="Times New Roman" w:cs="Times New Roman"/>
        </w:rPr>
        <w:t>procedure. Inoltre, il presente Piano contiene direttive in merito a:</w:t>
      </w:r>
    </w:p>
    <w:p w14:paraId="71E1CB6F" w14:textId="77777777" w:rsidR="00370C3D" w:rsidRPr="009605C6" w:rsidRDefault="00370C3D" w:rsidP="009605C6">
      <w:pPr>
        <w:pStyle w:val="Paragrafoelenco"/>
        <w:widowControl w:val="0"/>
        <w:numPr>
          <w:ilvl w:val="0"/>
          <w:numId w:val="28"/>
        </w:numPr>
        <w:tabs>
          <w:tab w:val="left" w:pos="1572"/>
        </w:tabs>
        <w:autoSpaceDE w:val="0"/>
        <w:autoSpaceDN w:val="0"/>
        <w:spacing w:after="120" w:line="360" w:lineRule="auto"/>
        <w:jc w:val="both"/>
        <w:rPr>
          <w:rFonts w:ascii="Times New Roman" w:hAnsi="Times New Roman" w:cs="Times New Roman"/>
        </w:rPr>
      </w:pPr>
      <w:r w:rsidRPr="009605C6">
        <w:rPr>
          <w:rFonts w:ascii="Times New Roman" w:hAnsi="Times New Roman" w:cs="Times New Roman"/>
        </w:rPr>
        <w:t>il</w:t>
      </w:r>
      <w:r w:rsidRPr="009605C6">
        <w:rPr>
          <w:rFonts w:ascii="Times New Roman" w:hAnsi="Times New Roman" w:cs="Times New Roman"/>
          <w:spacing w:val="-6"/>
        </w:rPr>
        <w:t xml:space="preserve"> </w:t>
      </w:r>
      <w:r w:rsidRPr="009605C6">
        <w:rPr>
          <w:rFonts w:ascii="Times New Roman" w:hAnsi="Times New Roman" w:cs="Times New Roman"/>
        </w:rPr>
        <w:t>monitoraggio</w:t>
      </w:r>
      <w:r w:rsidRPr="009605C6">
        <w:rPr>
          <w:rFonts w:ascii="Times New Roman" w:hAnsi="Times New Roman" w:cs="Times New Roman"/>
          <w:spacing w:val="-6"/>
        </w:rPr>
        <w:t xml:space="preserve"> </w:t>
      </w:r>
      <w:r w:rsidRPr="009605C6">
        <w:rPr>
          <w:rFonts w:ascii="Times New Roman" w:hAnsi="Times New Roman" w:cs="Times New Roman"/>
        </w:rPr>
        <w:t>annuale</w:t>
      </w:r>
      <w:r w:rsidRPr="009605C6">
        <w:rPr>
          <w:rFonts w:ascii="Times New Roman" w:hAnsi="Times New Roman" w:cs="Times New Roman"/>
          <w:spacing w:val="-6"/>
        </w:rPr>
        <w:t xml:space="preserve"> </w:t>
      </w:r>
      <w:r w:rsidRPr="009605C6">
        <w:rPr>
          <w:rFonts w:ascii="Times New Roman" w:hAnsi="Times New Roman" w:cs="Times New Roman"/>
        </w:rPr>
        <w:t>della</w:t>
      </w:r>
      <w:r w:rsidRPr="009605C6">
        <w:rPr>
          <w:rFonts w:ascii="Times New Roman" w:hAnsi="Times New Roman" w:cs="Times New Roman"/>
          <w:spacing w:val="-6"/>
        </w:rPr>
        <w:t xml:space="preserve"> </w:t>
      </w:r>
      <w:r w:rsidRPr="009605C6">
        <w:rPr>
          <w:rFonts w:ascii="Times New Roman" w:hAnsi="Times New Roman" w:cs="Times New Roman"/>
          <w:spacing w:val="-2"/>
        </w:rPr>
        <w:t>trasparenza;</w:t>
      </w:r>
    </w:p>
    <w:p w14:paraId="7E464640" w14:textId="77777777" w:rsidR="00370C3D" w:rsidRPr="009605C6" w:rsidRDefault="00370C3D" w:rsidP="009605C6">
      <w:pPr>
        <w:pStyle w:val="Paragrafoelenco"/>
        <w:widowControl w:val="0"/>
        <w:numPr>
          <w:ilvl w:val="0"/>
          <w:numId w:val="28"/>
        </w:numPr>
        <w:tabs>
          <w:tab w:val="left" w:pos="1572"/>
        </w:tabs>
        <w:autoSpaceDE w:val="0"/>
        <w:autoSpaceDN w:val="0"/>
        <w:spacing w:after="120" w:line="360" w:lineRule="auto"/>
        <w:jc w:val="both"/>
        <w:rPr>
          <w:rFonts w:ascii="Times New Roman" w:hAnsi="Times New Roman" w:cs="Times New Roman"/>
        </w:rPr>
      </w:pPr>
      <w:r w:rsidRPr="009605C6">
        <w:rPr>
          <w:rFonts w:ascii="Times New Roman" w:hAnsi="Times New Roman" w:cs="Times New Roman"/>
        </w:rPr>
        <w:t>la</w:t>
      </w:r>
      <w:r w:rsidRPr="009605C6">
        <w:rPr>
          <w:rFonts w:ascii="Times New Roman" w:hAnsi="Times New Roman" w:cs="Times New Roman"/>
          <w:spacing w:val="27"/>
        </w:rPr>
        <w:t xml:space="preserve"> </w:t>
      </w:r>
      <w:r w:rsidRPr="009605C6">
        <w:rPr>
          <w:rFonts w:ascii="Times New Roman" w:hAnsi="Times New Roman" w:cs="Times New Roman"/>
        </w:rPr>
        <w:t>programmazione</w:t>
      </w:r>
      <w:r w:rsidRPr="009605C6">
        <w:rPr>
          <w:rFonts w:ascii="Times New Roman" w:hAnsi="Times New Roman" w:cs="Times New Roman"/>
          <w:spacing w:val="27"/>
        </w:rPr>
        <w:t xml:space="preserve"> </w:t>
      </w:r>
      <w:r w:rsidRPr="009605C6">
        <w:rPr>
          <w:rFonts w:ascii="Times New Roman" w:hAnsi="Times New Roman" w:cs="Times New Roman"/>
        </w:rPr>
        <w:t>della</w:t>
      </w:r>
      <w:r w:rsidRPr="009605C6">
        <w:rPr>
          <w:rFonts w:ascii="Times New Roman" w:hAnsi="Times New Roman" w:cs="Times New Roman"/>
          <w:spacing w:val="27"/>
        </w:rPr>
        <w:t xml:space="preserve"> </w:t>
      </w:r>
      <w:r w:rsidRPr="009605C6">
        <w:rPr>
          <w:rFonts w:ascii="Times New Roman" w:hAnsi="Times New Roman" w:cs="Times New Roman"/>
        </w:rPr>
        <w:t>formazione,</w:t>
      </w:r>
      <w:r w:rsidRPr="009605C6">
        <w:rPr>
          <w:rFonts w:ascii="Times New Roman" w:hAnsi="Times New Roman" w:cs="Times New Roman"/>
          <w:spacing w:val="27"/>
        </w:rPr>
        <w:t xml:space="preserve"> </w:t>
      </w:r>
      <w:r w:rsidRPr="009605C6">
        <w:rPr>
          <w:rFonts w:ascii="Times New Roman" w:hAnsi="Times New Roman" w:cs="Times New Roman"/>
        </w:rPr>
        <w:t>con</w:t>
      </w:r>
      <w:r w:rsidRPr="009605C6">
        <w:rPr>
          <w:rFonts w:ascii="Times New Roman" w:hAnsi="Times New Roman" w:cs="Times New Roman"/>
          <w:spacing w:val="27"/>
        </w:rPr>
        <w:t xml:space="preserve"> </w:t>
      </w:r>
      <w:r w:rsidRPr="009605C6">
        <w:rPr>
          <w:rFonts w:ascii="Times New Roman" w:hAnsi="Times New Roman" w:cs="Times New Roman"/>
        </w:rPr>
        <w:t>particolare</w:t>
      </w:r>
      <w:r w:rsidRPr="009605C6">
        <w:rPr>
          <w:rFonts w:ascii="Times New Roman" w:hAnsi="Times New Roman" w:cs="Times New Roman"/>
          <w:spacing w:val="27"/>
        </w:rPr>
        <w:t xml:space="preserve"> </w:t>
      </w:r>
      <w:r w:rsidRPr="009605C6">
        <w:rPr>
          <w:rFonts w:ascii="Times New Roman" w:hAnsi="Times New Roman" w:cs="Times New Roman"/>
        </w:rPr>
        <w:t>attenzione</w:t>
      </w:r>
      <w:r w:rsidRPr="009605C6">
        <w:rPr>
          <w:rFonts w:ascii="Times New Roman" w:hAnsi="Times New Roman" w:cs="Times New Roman"/>
          <w:spacing w:val="27"/>
        </w:rPr>
        <w:t xml:space="preserve"> </w:t>
      </w:r>
      <w:r w:rsidRPr="009605C6">
        <w:rPr>
          <w:rFonts w:ascii="Times New Roman" w:hAnsi="Times New Roman" w:cs="Times New Roman"/>
        </w:rPr>
        <w:t>alle</w:t>
      </w:r>
      <w:r w:rsidRPr="009605C6">
        <w:rPr>
          <w:rFonts w:ascii="Times New Roman" w:hAnsi="Times New Roman" w:cs="Times New Roman"/>
          <w:spacing w:val="27"/>
        </w:rPr>
        <w:t xml:space="preserve"> </w:t>
      </w:r>
      <w:r w:rsidRPr="009605C6">
        <w:rPr>
          <w:rFonts w:ascii="Times New Roman" w:hAnsi="Times New Roman" w:cs="Times New Roman"/>
        </w:rPr>
        <w:t>aree</w:t>
      </w:r>
      <w:r w:rsidRPr="009605C6">
        <w:rPr>
          <w:rFonts w:ascii="Times New Roman" w:hAnsi="Times New Roman" w:cs="Times New Roman"/>
          <w:spacing w:val="27"/>
        </w:rPr>
        <w:t xml:space="preserve"> </w:t>
      </w:r>
      <w:r w:rsidRPr="009605C6">
        <w:rPr>
          <w:rFonts w:ascii="Times New Roman" w:hAnsi="Times New Roman" w:cs="Times New Roman"/>
        </w:rPr>
        <w:t>a maggior rischio di corruzione per gli anni 2024-2026;</w:t>
      </w:r>
    </w:p>
    <w:p w14:paraId="6901F8DD" w14:textId="77777777" w:rsidR="00370C3D" w:rsidRPr="009605C6" w:rsidRDefault="00370C3D" w:rsidP="009605C6">
      <w:pPr>
        <w:pStyle w:val="Paragrafoelenco"/>
        <w:widowControl w:val="0"/>
        <w:numPr>
          <w:ilvl w:val="0"/>
          <w:numId w:val="28"/>
        </w:numPr>
        <w:tabs>
          <w:tab w:val="left" w:pos="1572"/>
        </w:tabs>
        <w:autoSpaceDE w:val="0"/>
        <w:autoSpaceDN w:val="0"/>
        <w:spacing w:after="120" w:line="360" w:lineRule="auto"/>
        <w:jc w:val="both"/>
        <w:rPr>
          <w:rFonts w:ascii="Times New Roman" w:hAnsi="Times New Roman" w:cs="Times New Roman"/>
        </w:rPr>
      </w:pPr>
      <w:r w:rsidRPr="009605C6">
        <w:rPr>
          <w:rFonts w:ascii="Times New Roman" w:hAnsi="Times New Roman" w:cs="Times New Roman"/>
        </w:rPr>
        <w:t>le</w:t>
      </w:r>
      <w:r w:rsidRPr="009605C6">
        <w:rPr>
          <w:rFonts w:ascii="Times New Roman" w:hAnsi="Times New Roman" w:cs="Times New Roman"/>
          <w:spacing w:val="-6"/>
        </w:rPr>
        <w:t xml:space="preserve"> </w:t>
      </w:r>
      <w:r w:rsidRPr="009605C6">
        <w:rPr>
          <w:rFonts w:ascii="Times New Roman" w:hAnsi="Times New Roman" w:cs="Times New Roman"/>
        </w:rPr>
        <w:t>procedure</w:t>
      </w:r>
      <w:r w:rsidRPr="009605C6">
        <w:rPr>
          <w:rFonts w:ascii="Times New Roman" w:hAnsi="Times New Roman" w:cs="Times New Roman"/>
          <w:spacing w:val="-6"/>
        </w:rPr>
        <w:t xml:space="preserve"> </w:t>
      </w:r>
      <w:r w:rsidRPr="009605C6">
        <w:rPr>
          <w:rFonts w:ascii="Times New Roman" w:hAnsi="Times New Roman" w:cs="Times New Roman"/>
        </w:rPr>
        <w:t>decisionali</w:t>
      </w:r>
      <w:r w:rsidRPr="009605C6">
        <w:rPr>
          <w:rFonts w:ascii="Times New Roman" w:hAnsi="Times New Roman" w:cs="Times New Roman"/>
          <w:spacing w:val="-6"/>
        </w:rPr>
        <w:t xml:space="preserve"> </w:t>
      </w:r>
      <w:r w:rsidRPr="009605C6">
        <w:rPr>
          <w:rFonts w:ascii="Times New Roman" w:hAnsi="Times New Roman" w:cs="Times New Roman"/>
        </w:rPr>
        <w:t>in</w:t>
      </w:r>
      <w:r w:rsidRPr="009605C6">
        <w:rPr>
          <w:rFonts w:ascii="Times New Roman" w:hAnsi="Times New Roman" w:cs="Times New Roman"/>
          <w:spacing w:val="-6"/>
        </w:rPr>
        <w:t xml:space="preserve"> </w:t>
      </w:r>
      <w:r w:rsidRPr="009605C6">
        <w:rPr>
          <w:rFonts w:ascii="Times New Roman" w:hAnsi="Times New Roman" w:cs="Times New Roman"/>
        </w:rPr>
        <w:t>relazione</w:t>
      </w:r>
      <w:r w:rsidRPr="009605C6">
        <w:rPr>
          <w:rFonts w:ascii="Times New Roman" w:hAnsi="Times New Roman" w:cs="Times New Roman"/>
          <w:spacing w:val="-5"/>
        </w:rPr>
        <w:t xml:space="preserve"> </w:t>
      </w:r>
      <w:r w:rsidRPr="009605C6">
        <w:rPr>
          <w:rFonts w:ascii="Times New Roman" w:hAnsi="Times New Roman" w:cs="Times New Roman"/>
        </w:rPr>
        <w:t>al</w:t>
      </w:r>
      <w:r w:rsidRPr="009605C6">
        <w:rPr>
          <w:rFonts w:ascii="Times New Roman" w:hAnsi="Times New Roman" w:cs="Times New Roman"/>
          <w:spacing w:val="-6"/>
        </w:rPr>
        <w:t xml:space="preserve"> </w:t>
      </w:r>
      <w:r w:rsidRPr="009605C6">
        <w:rPr>
          <w:rFonts w:ascii="Times New Roman" w:hAnsi="Times New Roman" w:cs="Times New Roman"/>
        </w:rPr>
        <w:t>rischio</w:t>
      </w:r>
      <w:r w:rsidRPr="009605C6">
        <w:rPr>
          <w:rFonts w:ascii="Times New Roman" w:hAnsi="Times New Roman" w:cs="Times New Roman"/>
          <w:spacing w:val="-6"/>
        </w:rPr>
        <w:t xml:space="preserve"> </w:t>
      </w:r>
      <w:r w:rsidRPr="009605C6">
        <w:rPr>
          <w:rFonts w:ascii="Times New Roman" w:hAnsi="Times New Roman" w:cs="Times New Roman"/>
        </w:rPr>
        <w:t>di</w:t>
      </w:r>
      <w:r w:rsidRPr="009605C6">
        <w:rPr>
          <w:rFonts w:ascii="Times New Roman" w:hAnsi="Times New Roman" w:cs="Times New Roman"/>
          <w:spacing w:val="-6"/>
        </w:rPr>
        <w:t xml:space="preserve"> </w:t>
      </w:r>
      <w:r w:rsidRPr="009605C6">
        <w:rPr>
          <w:rFonts w:ascii="Times New Roman" w:hAnsi="Times New Roman" w:cs="Times New Roman"/>
        </w:rPr>
        <w:t>fenomeni</w:t>
      </w:r>
      <w:r w:rsidRPr="009605C6">
        <w:rPr>
          <w:rFonts w:ascii="Times New Roman" w:hAnsi="Times New Roman" w:cs="Times New Roman"/>
          <w:spacing w:val="-5"/>
        </w:rPr>
        <w:t xml:space="preserve"> </w:t>
      </w:r>
      <w:r w:rsidRPr="009605C6">
        <w:rPr>
          <w:rFonts w:ascii="Times New Roman" w:hAnsi="Times New Roman" w:cs="Times New Roman"/>
          <w:spacing w:val="-2"/>
        </w:rPr>
        <w:t>corruttivi.</w:t>
      </w:r>
    </w:p>
    <w:p w14:paraId="0BB51A9E" w14:textId="382B449D" w:rsidR="00370C3D" w:rsidRPr="009605C6" w:rsidRDefault="001D213C" w:rsidP="009605C6">
      <w:pPr>
        <w:spacing w:after="120" w:line="360" w:lineRule="auto"/>
        <w:contextualSpacing/>
        <w:jc w:val="both"/>
        <w:rPr>
          <w:rFonts w:ascii="Times New Roman" w:hAnsi="Times New Roman" w:cs="Times New Roman"/>
        </w:rPr>
      </w:pPr>
      <w:r>
        <w:rPr>
          <w:rFonts w:ascii="Times New Roman" w:hAnsi="Times New Roman" w:cs="Times New Roman"/>
        </w:rPr>
        <w:t xml:space="preserve">Quello </w:t>
      </w:r>
      <w:r w:rsidR="00370C3D" w:rsidRPr="009605C6">
        <w:rPr>
          <w:rFonts w:ascii="Times New Roman" w:hAnsi="Times New Roman" w:cs="Times New Roman"/>
        </w:rPr>
        <w:t xml:space="preserve">presente </w:t>
      </w:r>
      <w:r w:rsidR="00370C3D" w:rsidRPr="001D213C">
        <w:rPr>
          <w:rFonts w:ascii="Times New Roman" w:hAnsi="Times New Roman" w:cs="Times New Roman"/>
          <w:bCs/>
        </w:rPr>
        <w:t>costituisce</w:t>
      </w:r>
      <w:r w:rsidR="00370C3D" w:rsidRPr="009605C6">
        <w:rPr>
          <w:rFonts w:ascii="Times New Roman" w:hAnsi="Times New Roman" w:cs="Times New Roman"/>
        </w:rPr>
        <w:t xml:space="preserve"> il sesto Piano per la Prevenzione della Corruzione per la Trasparenza</w:t>
      </w:r>
      <w:r w:rsidR="00370C3D" w:rsidRPr="009605C6">
        <w:rPr>
          <w:rFonts w:ascii="Times New Roman" w:hAnsi="Times New Roman" w:cs="Times New Roman"/>
          <w:spacing w:val="39"/>
        </w:rPr>
        <w:t xml:space="preserve"> </w:t>
      </w:r>
      <w:r w:rsidR="00370C3D" w:rsidRPr="009605C6">
        <w:rPr>
          <w:rFonts w:ascii="Times New Roman" w:hAnsi="Times New Roman" w:cs="Times New Roman"/>
        </w:rPr>
        <w:t>adottato</w:t>
      </w:r>
      <w:r w:rsidR="00370C3D" w:rsidRPr="009605C6">
        <w:rPr>
          <w:rFonts w:ascii="Times New Roman" w:hAnsi="Times New Roman" w:cs="Times New Roman"/>
          <w:spacing w:val="41"/>
        </w:rPr>
        <w:t xml:space="preserve"> </w:t>
      </w:r>
      <w:r w:rsidR="00370C3D" w:rsidRPr="009605C6">
        <w:rPr>
          <w:rFonts w:ascii="Times New Roman" w:hAnsi="Times New Roman" w:cs="Times New Roman"/>
        </w:rPr>
        <w:t>dalla</w:t>
      </w:r>
      <w:r w:rsidR="00370C3D" w:rsidRPr="009605C6">
        <w:rPr>
          <w:rFonts w:ascii="Times New Roman" w:hAnsi="Times New Roman" w:cs="Times New Roman"/>
          <w:spacing w:val="42"/>
        </w:rPr>
        <w:t xml:space="preserve"> </w:t>
      </w:r>
      <w:r w:rsidR="00370C3D" w:rsidRPr="009605C6">
        <w:rPr>
          <w:rFonts w:ascii="Times New Roman" w:hAnsi="Times New Roman" w:cs="Times New Roman"/>
        </w:rPr>
        <w:t>Società</w:t>
      </w:r>
      <w:r w:rsidR="00370C3D" w:rsidRPr="009605C6">
        <w:rPr>
          <w:rFonts w:ascii="Times New Roman" w:hAnsi="Times New Roman" w:cs="Times New Roman"/>
          <w:spacing w:val="41"/>
        </w:rPr>
        <w:t xml:space="preserve"> </w:t>
      </w:r>
      <w:r w:rsidR="00370C3D" w:rsidRPr="009605C6">
        <w:rPr>
          <w:rFonts w:ascii="Times New Roman" w:hAnsi="Times New Roman" w:cs="Times New Roman"/>
        </w:rPr>
        <w:t>e</w:t>
      </w:r>
      <w:r w:rsidR="00370C3D" w:rsidRPr="009605C6">
        <w:rPr>
          <w:rFonts w:ascii="Times New Roman" w:hAnsi="Times New Roman" w:cs="Times New Roman"/>
          <w:spacing w:val="41"/>
        </w:rPr>
        <w:t xml:space="preserve"> </w:t>
      </w:r>
      <w:r w:rsidR="00370C3D" w:rsidRPr="009605C6">
        <w:rPr>
          <w:rFonts w:ascii="Times New Roman" w:hAnsi="Times New Roman" w:cs="Times New Roman"/>
        </w:rPr>
        <w:t>rappresenta</w:t>
      </w:r>
      <w:r w:rsidR="00370C3D" w:rsidRPr="009605C6">
        <w:rPr>
          <w:rFonts w:ascii="Times New Roman" w:hAnsi="Times New Roman" w:cs="Times New Roman"/>
          <w:spacing w:val="42"/>
        </w:rPr>
        <w:t xml:space="preserve"> </w:t>
      </w:r>
      <w:r w:rsidR="00370C3D" w:rsidRPr="009605C6">
        <w:rPr>
          <w:rFonts w:ascii="Times New Roman" w:hAnsi="Times New Roman" w:cs="Times New Roman"/>
        </w:rPr>
        <w:t>la</w:t>
      </w:r>
      <w:r w:rsidR="00370C3D" w:rsidRPr="009605C6">
        <w:rPr>
          <w:rFonts w:ascii="Times New Roman" w:hAnsi="Times New Roman" w:cs="Times New Roman"/>
          <w:spacing w:val="41"/>
        </w:rPr>
        <w:t xml:space="preserve"> </w:t>
      </w:r>
      <w:r w:rsidR="00370C3D" w:rsidRPr="009605C6">
        <w:rPr>
          <w:rFonts w:ascii="Times New Roman" w:hAnsi="Times New Roman" w:cs="Times New Roman"/>
        </w:rPr>
        <w:t>prosecuzione</w:t>
      </w:r>
      <w:r w:rsidR="00370C3D" w:rsidRPr="009605C6">
        <w:rPr>
          <w:rFonts w:ascii="Times New Roman" w:hAnsi="Times New Roman" w:cs="Times New Roman"/>
          <w:spacing w:val="42"/>
        </w:rPr>
        <w:t xml:space="preserve"> </w:t>
      </w:r>
      <w:r w:rsidR="00370C3D" w:rsidRPr="009605C6">
        <w:rPr>
          <w:rFonts w:ascii="Times New Roman" w:hAnsi="Times New Roman" w:cs="Times New Roman"/>
        </w:rPr>
        <w:t>del</w:t>
      </w:r>
      <w:r w:rsidR="00370C3D" w:rsidRPr="009605C6">
        <w:rPr>
          <w:rFonts w:ascii="Times New Roman" w:hAnsi="Times New Roman" w:cs="Times New Roman"/>
          <w:spacing w:val="42"/>
        </w:rPr>
        <w:t xml:space="preserve"> </w:t>
      </w:r>
      <w:r w:rsidR="00370C3D" w:rsidRPr="009605C6">
        <w:rPr>
          <w:rFonts w:ascii="Times New Roman" w:hAnsi="Times New Roman" w:cs="Times New Roman"/>
        </w:rPr>
        <w:t>Piano</w:t>
      </w:r>
      <w:r w:rsidR="00370C3D" w:rsidRPr="009605C6">
        <w:rPr>
          <w:rFonts w:ascii="Times New Roman" w:hAnsi="Times New Roman" w:cs="Times New Roman"/>
          <w:spacing w:val="41"/>
        </w:rPr>
        <w:t xml:space="preserve"> </w:t>
      </w:r>
      <w:r w:rsidR="00370C3D" w:rsidRPr="009605C6">
        <w:rPr>
          <w:rFonts w:ascii="Times New Roman" w:hAnsi="Times New Roman" w:cs="Times New Roman"/>
        </w:rPr>
        <w:t>precedente,</w:t>
      </w:r>
      <w:r w:rsidR="00370C3D" w:rsidRPr="009605C6">
        <w:rPr>
          <w:rFonts w:ascii="Times New Roman" w:hAnsi="Times New Roman" w:cs="Times New Roman"/>
          <w:spacing w:val="43"/>
        </w:rPr>
        <w:t xml:space="preserve"> </w:t>
      </w:r>
      <w:r w:rsidR="00370C3D" w:rsidRPr="009605C6">
        <w:rPr>
          <w:rFonts w:ascii="Times New Roman" w:hAnsi="Times New Roman" w:cs="Times New Roman"/>
        </w:rPr>
        <w:t>in</w:t>
      </w:r>
      <w:r w:rsidR="00370C3D" w:rsidRPr="009605C6">
        <w:rPr>
          <w:rFonts w:ascii="Times New Roman" w:hAnsi="Times New Roman" w:cs="Times New Roman"/>
          <w:spacing w:val="41"/>
        </w:rPr>
        <w:t xml:space="preserve"> </w:t>
      </w:r>
      <w:r w:rsidR="00370C3D" w:rsidRPr="009605C6">
        <w:rPr>
          <w:rFonts w:ascii="Times New Roman" w:hAnsi="Times New Roman" w:cs="Times New Roman"/>
        </w:rPr>
        <w:t>un’ottica</w:t>
      </w:r>
      <w:r w:rsidR="00370C3D" w:rsidRPr="009605C6">
        <w:rPr>
          <w:rFonts w:ascii="Times New Roman" w:hAnsi="Times New Roman" w:cs="Times New Roman"/>
          <w:spacing w:val="42"/>
        </w:rPr>
        <w:t xml:space="preserve"> </w:t>
      </w:r>
      <w:r w:rsidR="00370C3D" w:rsidRPr="009605C6">
        <w:rPr>
          <w:rFonts w:ascii="Times New Roman" w:hAnsi="Times New Roman" w:cs="Times New Roman"/>
          <w:spacing w:val="-5"/>
        </w:rPr>
        <w:t xml:space="preserve">di </w:t>
      </w:r>
      <w:r w:rsidR="00370C3D" w:rsidRPr="009605C6">
        <w:rPr>
          <w:rFonts w:ascii="Times New Roman" w:hAnsi="Times New Roman" w:cs="Times New Roman"/>
        </w:rPr>
        <w:t>continuità evolutiva con l’impostazione generale riferita alle iniziative strategiche già adottate sul versante della</w:t>
      </w:r>
      <w:r w:rsidR="00370C3D" w:rsidRPr="009605C6">
        <w:rPr>
          <w:rFonts w:ascii="Times New Roman" w:hAnsi="Times New Roman" w:cs="Times New Roman"/>
          <w:spacing w:val="-3"/>
        </w:rPr>
        <w:t xml:space="preserve"> </w:t>
      </w:r>
      <w:r w:rsidR="00370C3D" w:rsidRPr="009605C6">
        <w:rPr>
          <w:rFonts w:ascii="Times New Roman" w:hAnsi="Times New Roman" w:cs="Times New Roman"/>
        </w:rPr>
        <w:t>prevenzione</w:t>
      </w:r>
      <w:r w:rsidR="00370C3D" w:rsidRPr="009605C6">
        <w:rPr>
          <w:rFonts w:ascii="Times New Roman" w:hAnsi="Times New Roman" w:cs="Times New Roman"/>
          <w:spacing w:val="-3"/>
        </w:rPr>
        <w:t xml:space="preserve"> </w:t>
      </w:r>
      <w:r w:rsidR="00370C3D" w:rsidRPr="009605C6">
        <w:rPr>
          <w:rFonts w:ascii="Times New Roman" w:hAnsi="Times New Roman" w:cs="Times New Roman"/>
        </w:rPr>
        <w:t>della</w:t>
      </w:r>
      <w:r w:rsidR="00370C3D" w:rsidRPr="009605C6">
        <w:rPr>
          <w:rFonts w:ascii="Times New Roman" w:hAnsi="Times New Roman" w:cs="Times New Roman"/>
          <w:spacing w:val="-3"/>
        </w:rPr>
        <w:t xml:space="preserve"> </w:t>
      </w:r>
      <w:r w:rsidR="00370C3D" w:rsidRPr="009605C6">
        <w:rPr>
          <w:rFonts w:ascii="Times New Roman" w:hAnsi="Times New Roman" w:cs="Times New Roman"/>
        </w:rPr>
        <w:t>corruzione,</w:t>
      </w:r>
      <w:r w:rsidR="00370C3D" w:rsidRPr="009605C6">
        <w:rPr>
          <w:rFonts w:ascii="Times New Roman" w:hAnsi="Times New Roman" w:cs="Times New Roman"/>
          <w:spacing w:val="-3"/>
        </w:rPr>
        <w:t xml:space="preserve"> </w:t>
      </w:r>
      <w:r w:rsidR="00370C3D" w:rsidRPr="009605C6">
        <w:rPr>
          <w:rFonts w:ascii="Times New Roman" w:hAnsi="Times New Roman" w:cs="Times New Roman"/>
        </w:rPr>
        <w:t>elaborate</w:t>
      </w:r>
      <w:r w:rsidR="00370C3D" w:rsidRPr="009605C6">
        <w:rPr>
          <w:rFonts w:ascii="Times New Roman" w:hAnsi="Times New Roman" w:cs="Times New Roman"/>
          <w:spacing w:val="-3"/>
        </w:rPr>
        <w:t xml:space="preserve"> </w:t>
      </w:r>
      <w:r w:rsidR="00370C3D" w:rsidRPr="009605C6">
        <w:rPr>
          <w:rFonts w:ascii="Times New Roman" w:hAnsi="Times New Roman" w:cs="Times New Roman"/>
        </w:rPr>
        <w:t>sulla</w:t>
      </w:r>
      <w:r w:rsidR="00370C3D" w:rsidRPr="009605C6">
        <w:rPr>
          <w:rFonts w:ascii="Times New Roman" w:hAnsi="Times New Roman" w:cs="Times New Roman"/>
          <w:spacing w:val="-3"/>
        </w:rPr>
        <w:t xml:space="preserve"> </w:t>
      </w:r>
      <w:r w:rsidR="00370C3D" w:rsidRPr="009605C6">
        <w:rPr>
          <w:rFonts w:ascii="Times New Roman" w:hAnsi="Times New Roman" w:cs="Times New Roman"/>
        </w:rPr>
        <w:t>base</w:t>
      </w:r>
      <w:r w:rsidR="00370C3D" w:rsidRPr="009605C6">
        <w:rPr>
          <w:rFonts w:ascii="Times New Roman" w:hAnsi="Times New Roman" w:cs="Times New Roman"/>
          <w:spacing w:val="-3"/>
        </w:rPr>
        <w:t xml:space="preserve"> </w:t>
      </w:r>
      <w:r w:rsidR="00370C3D" w:rsidRPr="009605C6">
        <w:rPr>
          <w:rFonts w:ascii="Times New Roman" w:hAnsi="Times New Roman" w:cs="Times New Roman"/>
        </w:rPr>
        <w:t>del</w:t>
      </w:r>
      <w:r w:rsidR="00370C3D" w:rsidRPr="009605C6">
        <w:rPr>
          <w:rFonts w:ascii="Times New Roman" w:hAnsi="Times New Roman" w:cs="Times New Roman"/>
          <w:spacing w:val="-3"/>
        </w:rPr>
        <w:t xml:space="preserve"> </w:t>
      </w:r>
      <w:r w:rsidR="00370C3D" w:rsidRPr="009605C6">
        <w:rPr>
          <w:rFonts w:ascii="Times New Roman" w:hAnsi="Times New Roman" w:cs="Times New Roman"/>
        </w:rPr>
        <w:t>PNA</w:t>
      </w:r>
      <w:r w:rsidR="00370C3D" w:rsidRPr="009605C6">
        <w:rPr>
          <w:rFonts w:ascii="Times New Roman" w:hAnsi="Times New Roman" w:cs="Times New Roman"/>
          <w:spacing w:val="-3"/>
        </w:rPr>
        <w:t xml:space="preserve"> </w:t>
      </w:r>
      <w:r w:rsidR="00370C3D" w:rsidRPr="009605C6">
        <w:rPr>
          <w:rFonts w:ascii="Times New Roman" w:hAnsi="Times New Roman" w:cs="Times New Roman"/>
        </w:rPr>
        <w:t>2022</w:t>
      </w:r>
      <w:r>
        <w:rPr>
          <w:rFonts w:ascii="Times New Roman" w:hAnsi="Times New Roman" w:cs="Times New Roman"/>
        </w:rPr>
        <w:t xml:space="preserve"> e successivi aggiornamenti</w:t>
      </w:r>
      <w:r w:rsidR="00370C3D" w:rsidRPr="009605C6">
        <w:rPr>
          <w:rFonts w:ascii="Times New Roman" w:hAnsi="Times New Roman" w:cs="Times New Roman"/>
        </w:rPr>
        <w:t>. Il presente Piano ratifica e conferma alcune delle principali scelte metodologiche di carattere generale, che erano già state affrontate e risolte nell’ambito del piano precedente.</w:t>
      </w:r>
    </w:p>
    <w:p w14:paraId="3DCADB31" w14:textId="77777777" w:rsidR="00370C3D" w:rsidRPr="009605C6" w:rsidRDefault="00370C3D" w:rsidP="009605C6">
      <w:pPr>
        <w:pStyle w:val="Corpotesto"/>
        <w:spacing w:after="120" w:line="360" w:lineRule="auto"/>
        <w:ind w:left="0"/>
        <w:contextualSpacing/>
        <w:rPr>
          <w:rFonts w:ascii="Times New Roman" w:hAnsi="Times New Roman" w:cs="Times New Roman"/>
          <w:sz w:val="24"/>
          <w:szCs w:val="24"/>
        </w:rPr>
      </w:pPr>
      <w:r w:rsidRPr="009605C6">
        <w:rPr>
          <w:rFonts w:ascii="Times New Roman" w:hAnsi="Times New Roman" w:cs="Times New Roman"/>
          <w:sz w:val="24"/>
          <w:szCs w:val="24"/>
        </w:rPr>
        <w:t>Alla luce dei risultati sostanzialmente positivi prodotti dall’applicazione delle scelte metodologiche di carattere</w:t>
      </w:r>
      <w:r w:rsidRPr="009605C6">
        <w:rPr>
          <w:rFonts w:ascii="Times New Roman" w:hAnsi="Times New Roman" w:cs="Times New Roman"/>
          <w:spacing w:val="-8"/>
          <w:sz w:val="24"/>
          <w:szCs w:val="24"/>
        </w:rPr>
        <w:t xml:space="preserve"> </w:t>
      </w:r>
      <w:r w:rsidRPr="009605C6">
        <w:rPr>
          <w:rFonts w:ascii="Times New Roman" w:hAnsi="Times New Roman" w:cs="Times New Roman"/>
          <w:sz w:val="24"/>
          <w:szCs w:val="24"/>
        </w:rPr>
        <w:t>generale</w:t>
      </w:r>
      <w:r w:rsidRPr="009605C6">
        <w:rPr>
          <w:rFonts w:ascii="Times New Roman" w:hAnsi="Times New Roman" w:cs="Times New Roman"/>
          <w:spacing w:val="-8"/>
          <w:sz w:val="24"/>
          <w:szCs w:val="24"/>
        </w:rPr>
        <w:t xml:space="preserve"> </w:t>
      </w:r>
      <w:r w:rsidRPr="009605C6">
        <w:rPr>
          <w:rFonts w:ascii="Times New Roman" w:hAnsi="Times New Roman" w:cs="Times New Roman"/>
          <w:sz w:val="24"/>
          <w:szCs w:val="24"/>
        </w:rPr>
        <w:t>adottate</w:t>
      </w:r>
      <w:r w:rsidRPr="009605C6">
        <w:rPr>
          <w:rFonts w:ascii="Times New Roman" w:hAnsi="Times New Roman" w:cs="Times New Roman"/>
          <w:spacing w:val="-8"/>
          <w:sz w:val="24"/>
          <w:szCs w:val="24"/>
        </w:rPr>
        <w:t xml:space="preserve"> </w:t>
      </w:r>
      <w:r w:rsidRPr="009605C6">
        <w:rPr>
          <w:rFonts w:ascii="Times New Roman" w:hAnsi="Times New Roman" w:cs="Times New Roman"/>
          <w:sz w:val="24"/>
          <w:szCs w:val="24"/>
        </w:rPr>
        <w:t>e</w:t>
      </w:r>
      <w:r w:rsidRPr="009605C6">
        <w:rPr>
          <w:rFonts w:ascii="Times New Roman" w:hAnsi="Times New Roman" w:cs="Times New Roman"/>
          <w:spacing w:val="-8"/>
          <w:sz w:val="24"/>
          <w:szCs w:val="24"/>
        </w:rPr>
        <w:t xml:space="preserve"> </w:t>
      </w:r>
      <w:r w:rsidRPr="009605C6">
        <w:rPr>
          <w:rFonts w:ascii="Times New Roman" w:hAnsi="Times New Roman" w:cs="Times New Roman"/>
          <w:sz w:val="24"/>
          <w:szCs w:val="24"/>
        </w:rPr>
        <w:t>in</w:t>
      </w:r>
      <w:r w:rsidRPr="009605C6">
        <w:rPr>
          <w:rFonts w:ascii="Times New Roman" w:hAnsi="Times New Roman" w:cs="Times New Roman"/>
          <w:spacing w:val="-7"/>
          <w:sz w:val="24"/>
          <w:szCs w:val="24"/>
        </w:rPr>
        <w:t xml:space="preserve"> </w:t>
      </w:r>
      <w:r w:rsidRPr="009605C6">
        <w:rPr>
          <w:rFonts w:ascii="Times New Roman" w:hAnsi="Times New Roman" w:cs="Times New Roman"/>
          <w:sz w:val="24"/>
          <w:szCs w:val="24"/>
        </w:rPr>
        <w:t>continuità</w:t>
      </w:r>
      <w:r w:rsidRPr="009605C6">
        <w:rPr>
          <w:rFonts w:ascii="Times New Roman" w:hAnsi="Times New Roman" w:cs="Times New Roman"/>
          <w:spacing w:val="-7"/>
          <w:sz w:val="24"/>
          <w:szCs w:val="24"/>
        </w:rPr>
        <w:t xml:space="preserve"> </w:t>
      </w:r>
      <w:r w:rsidRPr="009605C6">
        <w:rPr>
          <w:rFonts w:ascii="Times New Roman" w:hAnsi="Times New Roman" w:cs="Times New Roman"/>
          <w:sz w:val="24"/>
          <w:szCs w:val="24"/>
        </w:rPr>
        <w:t>con</w:t>
      </w:r>
      <w:r w:rsidRPr="009605C6">
        <w:rPr>
          <w:rFonts w:ascii="Times New Roman" w:hAnsi="Times New Roman" w:cs="Times New Roman"/>
          <w:spacing w:val="-8"/>
          <w:sz w:val="24"/>
          <w:szCs w:val="24"/>
        </w:rPr>
        <w:t xml:space="preserve"> </w:t>
      </w:r>
      <w:r w:rsidRPr="009605C6">
        <w:rPr>
          <w:rFonts w:ascii="Times New Roman" w:hAnsi="Times New Roman" w:cs="Times New Roman"/>
          <w:sz w:val="24"/>
          <w:szCs w:val="24"/>
        </w:rPr>
        <w:t>il</w:t>
      </w:r>
      <w:r w:rsidRPr="009605C6">
        <w:rPr>
          <w:rFonts w:ascii="Times New Roman" w:hAnsi="Times New Roman" w:cs="Times New Roman"/>
          <w:spacing w:val="-7"/>
          <w:sz w:val="24"/>
          <w:szCs w:val="24"/>
        </w:rPr>
        <w:t xml:space="preserve"> </w:t>
      </w:r>
      <w:r w:rsidRPr="009605C6">
        <w:rPr>
          <w:rFonts w:ascii="Times New Roman" w:hAnsi="Times New Roman" w:cs="Times New Roman"/>
          <w:sz w:val="24"/>
          <w:szCs w:val="24"/>
        </w:rPr>
        <w:t>lavoro</w:t>
      </w:r>
      <w:r w:rsidRPr="009605C6">
        <w:rPr>
          <w:rFonts w:ascii="Times New Roman" w:hAnsi="Times New Roman" w:cs="Times New Roman"/>
          <w:spacing w:val="-8"/>
          <w:sz w:val="24"/>
          <w:szCs w:val="24"/>
        </w:rPr>
        <w:t xml:space="preserve"> </w:t>
      </w:r>
      <w:r w:rsidRPr="009605C6">
        <w:rPr>
          <w:rFonts w:ascii="Times New Roman" w:hAnsi="Times New Roman" w:cs="Times New Roman"/>
          <w:sz w:val="24"/>
          <w:szCs w:val="24"/>
        </w:rPr>
        <w:t>di</w:t>
      </w:r>
      <w:r w:rsidRPr="009605C6">
        <w:rPr>
          <w:rFonts w:ascii="Times New Roman" w:hAnsi="Times New Roman" w:cs="Times New Roman"/>
          <w:spacing w:val="-7"/>
          <w:sz w:val="24"/>
          <w:szCs w:val="24"/>
        </w:rPr>
        <w:t xml:space="preserve"> </w:t>
      </w:r>
      <w:r w:rsidRPr="009605C6">
        <w:rPr>
          <w:rFonts w:ascii="Times New Roman" w:hAnsi="Times New Roman" w:cs="Times New Roman"/>
          <w:sz w:val="24"/>
          <w:szCs w:val="24"/>
        </w:rPr>
        <w:t>analisi</w:t>
      </w:r>
      <w:r w:rsidRPr="009605C6">
        <w:rPr>
          <w:rFonts w:ascii="Times New Roman" w:hAnsi="Times New Roman" w:cs="Times New Roman"/>
          <w:spacing w:val="-7"/>
          <w:sz w:val="24"/>
          <w:szCs w:val="24"/>
        </w:rPr>
        <w:t xml:space="preserve"> </w:t>
      </w:r>
      <w:r w:rsidRPr="009605C6">
        <w:rPr>
          <w:rFonts w:ascii="Times New Roman" w:hAnsi="Times New Roman" w:cs="Times New Roman"/>
          <w:sz w:val="24"/>
          <w:szCs w:val="24"/>
        </w:rPr>
        <w:t>del</w:t>
      </w:r>
      <w:r w:rsidRPr="009605C6">
        <w:rPr>
          <w:rFonts w:ascii="Times New Roman" w:hAnsi="Times New Roman" w:cs="Times New Roman"/>
          <w:spacing w:val="-7"/>
          <w:sz w:val="24"/>
          <w:szCs w:val="24"/>
        </w:rPr>
        <w:t xml:space="preserve"> </w:t>
      </w:r>
      <w:r w:rsidRPr="009605C6">
        <w:rPr>
          <w:rFonts w:ascii="Times New Roman" w:hAnsi="Times New Roman" w:cs="Times New Roman"/>
          <w:sz w:val="24"/>
          <w:szCs w:val="24"/>
        </w:rPr>
        <w:t>rischio</w:t>
      </w:r>
      <w:r w:rsidRPr="009605C6">
        <w:rPr>
          <w:rFonts w:ascii="Times New Roman" w:hAnsi="Times New Roman" w:cs="Times New Roman"/>
          <w:spacing w:val="-8"/>
          <w:sz w:val="24"/>
          <w:szCs w:val="24"/>
        </w:rPr>
        <w:t xml:space="preserve"> </w:t>
      </w:r>
      <w:r w:rsidRPr="009605C6">
        <w:rPr>
          <w:rFonts w:ascii="Times New Roman" w:hAnsi="Times New Roman" w:cs="Times New Roman"/>
          <w:sz w:val="24"/>
          <w:szCs w:val="24"/>
        </w:rPr>
        <w:t>di</w:t>
      </w:r>
      <w:r w:rsidRPr="009605C6">
        <w:rPr>
          <w:rFonts w:ascii="Times New Roman" w:hAnsi="Times New Roman" w:cs="Times New Roman"/>
          <w:spacing w:val="-7"/>
          <w:sz w:val="24"/>
          <w:szCs w:val="24"/>
        </w:rPr>
        <w:t xml:space="preserve"> </w:t>
      </w:r>
      <w:r w:rsidRPr="009605C6">
        <w:rPr>
          <w:rFonts w:ascii="Times New Roman" w:hAnsi="Times New Roman" w:cs="Times New Roman"/>
          <w:sz w:val="24"/>
          <w:szCs w:val="24"/>
        </w:rPr>
        <w:t>corruzione</w:t>
      </w:r>
      <w:r w:rsidRPr="009605C6">
        <w:rPr>
          <w:rFonts w:ascii="Times New Roman" w:hAnsi="Times New Roman" w:cs="Times New Roman"/>
          <w:spacing w:val="-8"/>
          <w:sz w:val="24"/>
          <w:szCs w:val="24"/>
        </w:rPr>
        <w:t xml:space="preserve"> </w:t>
      </w:r>
      <w:r w:rsidRPr="009605C6">
        <w:rPr>
          <w:rFonts w:ascii="Times New Roman" w:hAnsi="Times New Roman" w:cs="Times New Roman"/>
          <w:sz w:val="24"/>
          <w:szCs w:val="24"/>
        </w:rPr>
        <w:t>compiuto</w:t>
      </w:r>
      <w:r w:rsidRPr="009605C6">
        <w:rPr>
          <w:rFonts w:ascii="Times New Roman" w:hAnsi="Times New Roman" w:cs="Times New Roman"/>
          <w:spacing w:val="-8"/>
          <w:sz w:val="24"/>
          <w:szCs w:val="24"/>
        </w:rPr>
        <w:t xml:space="preserve"> </w:t>
      </w:r>
      <w:r w:rsidRPr="009605C6">
        <w:rPr>
          <w:rFonts w:ascii="Times New Roman" w:hAnsi="Times New Roman" w:cs="Times New Roman"/>
          <w:sz w:val="24"/>
          <w:szCs w:val="24"/>
        </w:rPr>
        <w:t>lo</w:t>
      </w:r>
      <w:r w:rsidRPr="009605C6">
        <w:rPr>
          <w:rFonts w:ascii="Times New Roman" w:hAnsi="Times New Roman" w:cs="Times New Roman"/>
          <w:spacing w:val="-8"/>
          <w:sz w:val="24"/>
          <w:szCs w:val="24"/>
        </w:rPr>
        <w:t xml:space="preserve"> </w:t>
      </w:r>
      <w:r w:rsidRPr="009605C6">
        <w:rPr>
          <w:rFonts w:ascii="Times New Roman" w:hAnsi="Times New Roman" w:cs="Times New Roman"/>
          <w:sz w:val="24"/>
          <w:szCs w:val="24"/>
        </w:rPr>
        <w:t>scorso anno, si è ritenuto di confermare le metodologie già utilizzate nell’ambito del PTPCT precedenti.</w:t>
      </w:r>
    </w:p>
    <w:p w14:paraId="2A47BEB1" w14:textId="77777777" w:rsidR="00370C3D" w:rsidRPr="009605C6" w:rsidRDefault="00370C3D" w:rsidP="009605C6">
      <w:pPr>
        <w:pStyle w:val="Corpotesto"/>
        <w:spacing w:after="120" w:line="360" w:lineRule="auto"/>
        <w:ind w:left="0"/>
        <w:contextualSpacing/>
        <w:rPr>
          <w:rFonts w:ascii="Times New Roman" w:hAnsi="Times New Roman" w:cs="Times New Roman"/>
          <w:sz w:val="24"/>
          <w:szCs w:val="24"/>
        </w:rPr>
      </w:pPr>
      <w:r w:rsidRPr="009605C6">
        <w:rPr>
          <w:rFonts w:ascii="Times New Roman" w:hAnsi="Times New Roman" w:cs="Times New Roman"/>
          <w:sz w:val="24"/>
          <w:szCs w:val="24"/>
        </w:rPr>
        <w:t>In tema di misure per la prevenzione della corruzione di carattere generale, va ribadito anzitutto che la loro idoneità e funzionalità all’applicazione in tutti i processi della Società implica una situazione di sostanziale continuità rispetto alla programmazione precedente.</w:t>
      </w:r>
    </w:p>
    <w:p w14:paraId="1D6B689D" w14:textId="77777777" w:rsidR="00370C3D" w:rsidRPr="009605C6" w:rsidRDefault="00370C3D" w:rsidP="009605C6">
      <w:pPr>
        <w:pStyle w:val="Corpotesto"/>
        <w:spacing w:after="120" w:line="360" w:lineRule="auto"/>
        <w:ind w:left="0"/>
        <w:contextualSpacing/>
        <w:rPr>
          <w:rFonts w:ascii="Times New Roman" w:hAnsi="Times New Roman" w:cs="Times New Roman"/>
          <w:sz w:val="24"/>
          <w:szCs w:val="24"/>
        </w:rPr>
      </w:pPr>
      <w:r w:rsidRPr="009605C6">
        <w:rPr>
          <w:rFonts w:ascii="Times New Roman" w:hAnsi="Times New Roman" w:cs="Times New Roman"/>
          <w:sz w:val="24"/>
          <w:szCs w:val="24"/>
        </w:rPr>
        <w:lastRenderedPageBreak/>
        <w:t>Ragione</w:t>
      </w:r>
      <w:r w:rsidRPr="009605C6">
        <w:rPr>
          <w:rFonts w:ascii="Times New Roman" w:hAnsi="Times New Roman" w:cs="Times New Roman"/>
          <w:spacing w:val="-4"/>
          <w:sz w:val="24"/>
          <w:szCs w:val="24"/>
        </w:rPr>
        <w:t xml:space="preserve"> </w:t>
      </w:r>
      <w:r w:rsidRPr="009605C6">
        <w:rPr>
          <w:rFonts w:ascii="Times New Roman" w:hAnsi="Times New Roman" w:cs="Times New Roman"/>
          <w:sz w:val="24"/>
          <w:szCs w:val="24"/>
        </w:rPr>
        <w:t>per</w:t>
      </w:r>
      <w:r w:rsidRPr="009605C6">
        <w:rPr>
          <w:rFonts w:ascii="Times New Roman" w:hAnsi="Times New Roman" w:cs="Times New Roman"/>
          <w:spacing w:val="-4"/>
          <w:sz w:val="24"/>
          <w:szCs w:val="24"/>
        </w:rPr>
        <w:t xml:space="preserve"> </w:t>
      </w:r>
      <w:r w:rsidRPr="009605C6">
        <w:rPr>
          <w:rFonts w:ascii="Times New Roman" w:hAnsi="Times New Roman" w:cs="Times New Roman"/>
          <w:sz w:val="24"/>
          <w:szCs w:val="24"/>
        </w:rPr>
        <w:t>cui</w:t>
      </w:r>
      <w:r w:rsidRPr="009605C6">
        <w:rPr>
          <w:rFonts w:ascii="Times New Roman" w:hAnsi="Times New Roman" w:cs="Times New Roman"/>
          <w:spacing w:val="-4"/>
          <w:sz w:val="24"/>
          <w:szCs w:val="24"/>
        </w:rPr>
        <w:t xml:space="preserve"> </w:t>
      </w:r>
      <w:r w:rsidRPr="009605C6">
        <w:rPr>
          <w:rFonts w:ascii="Times New Roman" w:hAnsi="Times New Roman" w:cs="Times New Roman"/>
          <w:sz w:val="24"/>
          <w:szCs w:val="24"/>
        </w:rPr>
        <w:t>l’attuale</w:t>
      </w:r>
      <w:r w:rsidRPr="009605C6">
        <w:rPr>
          <w:rFonts w:ascii="Times New Roman" w:hAnsi="Times New Roman" w:cs="Times New Roman"/>
          <w:spacing w:val="-4"/>
          <w:sz w:val="24"/>
          <w:szCs w:val="24"/>
        </w:rPr>
        <w:t xml:space="preserve"> </w:t>
      </w:r>
      <w:r w:rsidRPr="009605C6">
        <w:rPr>
          <w:rFonts w:ascii="Times New Roman" w:hAnsi="Times New Roman" w:cs="Times New Roman"/>
          <w:sz w:val="24"/>
          <w:szCs w:val="24"/>
        </w:rPr>
        <w:t>Piano</w:t>
      </w:r>
      <w:r w:rsidRPr="009605C6">
        <w:rPr>
          <w:rFonts w:ascii="Times New Roman" w:hAnsi="Times New Roman" w:cs="Times New Roman"/>
          <w:spacing w:val="-5"/>
          <w:sz w:val="24"/>
          <w:szCs w:val="24"/>
        </w:rPr>
        <w:t xml:space="preserve"> </w:t>
      </w:r>
      <w:r w:rsidRPr="009605C6">
        <w:rPr>
          <w:rFonts w:ascii="Times New Roman" w:hAnsi="Times New Roman" w:cs="Times New Roman"/>
          <w:sz w:val="24"/>
          <w:szCs w:val="24"/>
        </w:rPr>
        <w:t>parte</w:t>
      </w:r>
      <w:r w:rsidRPr="009605C6">
        <w:rPr>
          <w:rFonts w:ascii="Times New Roman" w:hAnsi="Times New Roman" w:cs="Times New Roman"/>
          <w:spacing w:val="-4"/>
          <w:sz w:val="24"/>
          <w:szCs w:val="24"/>
        </w:rPr>
        <w:t xml:space="preserve"> </w:t>
      </w:r>
      <w:r w:rsidRPr="009605C6">
        <w:rPr>
          <w:rFonts w:ascii="Times New Roman" w:hAnsi="Times New Roman" w:cs="Times New Roman"/>
          <w:sz w:val="24"/>
          <w:szCs w:val="24"/>
        </w:rPr>
        <w:t>da</w:t>
      </w:r>
      <w:r w:rsidRPr="009605C6">
        <w:rPr>
          <w:rFonts w:ascii="Times New Roman" w:hAnsi="Times New Roman" w:cs="Times New Roman"/>
          <w:spacing w:val="-5"/>
          <w:sz w:val="24"/>
          <w:szCs w:val="24"/>
        </w:rPr>
        <w:t xml:space="preserve"> </w:t>
      </w:r>
      <w:r w:rsidRPr="009605C6">
        <w:rPr>
          <w:rFonts w:ascii="Times New Roman" w:hAnsi="Times New Roman" w:cs="Times New Roman"/>
          <w:sz w:val="24"/>
          <w:szCs w:val="24"/>
        </w:rPr>
        <w:t>un’attenta</w:t>
      </w:r>
      <w:r w:rsidRPr="009605C6">
        <w:rPr>
          <w:rFonts w:ascii="Times New Roman" w:hAnsi="Times New Roman" w:cs="Times New Roman"/>
          <w:spacing w:val="-4"/>
          <w:sz w:val="24"/>
          <w:szCs w:val="24"/>
        </w:rPr>
        <w:t xml:space="preserve"> </w:t>
      </w:r>
      <w:r w:rsidRPr="009605C6">
        <w:rPr>
          <w:rFonts w:ascii="Times New Roman" w:hAnsi="Times New Roman" w:cs="Times New Roman"/>
          <w:sz w:val="24"/>
          <w:szCs w:val="24"/>
        </w:rPr>
        <w:t>ricognizione</w:t>
      </w:r>
      <w:r w:rsidRPr="009605C6">
        <w:rPr>
          <w:rFonts w:ascii="Times New Roman" w:hAnsi="Times New Roman" w:cs="Times New Roman"/>
          <w:spacing w:val="-5"/>
          <w:sz w:val="24"/>
          <w:szCs w:val="24"/>
        </w:rPr>
        <w:t xml:space="preserve"> </w:t>
      </w:r>
      <w:r w:rsidRPr="009605C6">
        <w:rPr>
          <w:rFonts w:ascii="Times New Roman" w:hAnsi="Times New Roman" w:cs="Times New Roman"/>
          <w:sz w:val="24"/>
          <w:szCs w:val="24"/>
        </w:rPr>
        <w:t>dello</w:t>
      </w:r>
      <w:r w:rsidRPr="009605C6">
        <w:rPr>
          <w:rFonts w:ascii="Times New Roman" w:hAnsi="Times New Roman" w:cs="Times New Roman"/>
          <w:spacing w:val="-4"/>
          <w:sz w:val="24"/>
          <w:szCs w:val="24"/>
        </w:rPr>
        <w:t xml:space="preserve"> </w:t>
      </w:r>
      <w:r w:rsidRPr="009605C6">
        <w:rPr>
          <w:rFonts w:ascii="Times New Roman" w:hAnsi="Times New Roman" w:cs="Times New Roman"/>
          <w:sz w:val="24"/>
          <w:szCs w:val="24"/>
        </w:rPr>
        <w:t>stato</w:t>
      </w:r>
      <w:r w:rsidRPr="009605C6">
        <w:rPr>
          <w:rFonts w:ascii="Times New Roman" w:hAnsi="Times New Roman" w:cs="Times New Roman"/>
          <w:spacing w:val="-4"/>
          <w:sz w:val="24"/>
          <w:szCs w:val="24"/>
        </w:rPr>
        <w:t xml:space="preserve"> </w:t>
      </w:r>
      <w:r w:rsidRPr="009605C6">
        <w:rPr>
          <w:rFonts w:ascii="Times New Roman" w:hAnsi="Times New Roman" w:cs="Times New Roman"/>
          <w:sz w:val="24"/>
          <w:szCs w:val="24"/>
        </w:rPr>
        <w:t>di</w:t>
      </w:r>
      <w:r w:rsidRPr="009605C6">
        <w:rPr>
          <w:rFonts w:ascii="Times New Roman" w:hAnsi="Times New Roman" w:cs="Times New Roman"/>
          <w:spacing w:val="-4"/>
          <w:sz w:val="24"/>
          <w:szCs w:val="24"/>
        </w:rPr>
        <w:t xml:space="preserve"> </w:t>
      </w:r>
      <w:r w:rsidRPr="009605C6">
        <w:rPr>
          <w:rFonts w:ascii="Times New Roman" w:hAnsi="Times New Roman" w:cs="Times New Roman"/>
          <w:sz w:val="24"/>
          <w:szCs w:val="24"/>
        </w:rPr>
        <w:t>attuazione</w:t>
      </w:r>
      <w:r w:rsidRPr="009605C6">
        <w:rPr>
          <w:rFonts w:ascii="Times New Roman" w:hAnsi="Times New Roman" w:cs="Times New Roman"/>
          <w:spacing w:val="-5"/>
          <w:sz w:val="24"/>
          <w:szCs w:val="24"/>
        </w:rPr>
        <w:t xml:space="preserve"> </w:t>
      </w:r>
      <w:r w:rsidRPr="009605C6">
        <w:rPr>
          <w:rFonts w:ascii="Times New Roman" w:hAnsi="Times New Roman" w:cs="Times New Roman"/>
          <w:sz w:val="24"/>
          <w:szCs w:val="24"/>
        </w:rPr>
        <w:t>raggiunto</w:t>
      </w:r>
      <w:r w:rsidRPr="009605C6">
        <w:rPr>
          <w:rFonts w:ascii="Times New Roman" w:hAnsi="Times New Roman" w:cs="Times New Roman"/>
          <w:spacing w:val="-4"/>
          <w:sz w:val="24"/>
          <w:szCs w:val="24"/>
        </w:rPr>
        <w:t xml:space="preserve"> </w:t>
      </w:r>
      <w:r w:rsidRPr="009605C6">
        <w:rPr>
          <w:rFonts w:ascii="Times New Roman" w:hAnsi="Times New Roman" w:cs="Times New Roman"/>
          <w:sz w:val="24"/>
          <w:szCs w:val="24"/>
        </w:rPr>
        <w:t>nell’anno 2023,</w:t>
      </w:r>
      <w:r w:rsidRPr="009605C6">
        <w:rPr>
          <w:rFonts w:ascii="Times New Roman" w:hAnsi="Times New Roman" w:cs="Times New Roman"/>
          <w:spacing w:val="-7"/>
          <w:sz w:val="24"/>
          <w:szCs w:val="24"/>
        </w:rPr>
        <w:t xml:space="preserve"> </w:t>
      </w:r>
      <w:r w:rsidRPr="009605C6">
        <w:rPr>
          <w:rFonts w:ascii="Times New Roman" w:hAnsi="Times New Roman" w:cs="Times New Roman"/>
          <w:sz w:val="24"/>
          <w:szCs w:val="24"/>
        </w:rPr>
        <w:t>stabilendo,</w:t>
      </w:r>
      <w:r w:rsidRPr="009605C6">
        <w:rPr>
          <w:rFonts w:ascii="Times New Roman" w:hAnsi="Times New Roman" w:cs="Times New Roman"/>
          <w:spacing w:val="-7"/>
          <w:sz w:val="24"/>
          <w:szCs w:val="24"/>
        </w:rPr>
        <w:t xml:space="preserve"> </w:t>
      </w:r>
      <w:r w:rsidRPr="009605C6">
        <w:rPr>
          <w:rFonts w:ascii="Times New Roman" w:hAnsi="Times New Roman" w:cs="Times New Roman"/>
          <w:sz w:val="24"/>
          <w:szCs w:val="24"/>
        </w:rPr>
        <w:t>per</w:t>
      </w:r>
      <w:r w:rsidRPr="009605C6">
        <w:rPr>
          <w:rFonts w:ascii="Times New Roman" w:hAnsi="Times New Roman" w:cs="Times New Roman"/>
          <w:spacing w:val="-7"/>
          <w:sz w:val="24"/>
          <w:szCs w:val="24"/>
        </w:rPr>
        <w:t xml:space="preserve"> </w:t>
      </w:r>
      <w:r w:rsidRPr="009605C6">
        <w:rPr>
          <w:rFonts w:ascii="Times New Roman" w:hAnsi="Times New Roman" w:cs="Times New Roman"/>
          <w:sz w:val="24"/>
          <w:szCs w:val="24"/>
        </w:rPr>
        <w:t>ciascuna</w:t>
      </w:r>
      <w:r w:rsidRPr="009605C6">
        <w:rPr>
          <w:rFonts w:ascii="Times New Roman" w:hAnsi="Times New Roman" w:cs="Times New Roman"/>
          <w:spacing w:val="-7"/>
          <w:sz w:val="24"/>
          <w:szCs w:val="24"/>
        </w:rPr>
        <w:t xml:space="preserve"> </w:t>
      </w:r>
      <w:r w:rsidRPr="009605C6">
        <w:rPr>
          <w:rFonts w:ascii="Times New Roman" w:hAnsi="Times New Roman" w:cs="Times New Roman"/>
          <w:sz w:val="24"/>
          <w:szCs w:val="24"/>
        </w:rPr>
        <w:t>di</w:t>
      </w:r>
      <w:r w:rsidRPr="009605C6">
        <w:rPr>
          <w:rFonts w:ascii="Times New Roman" w:hAnsi="Times New Roman" w:cs="Times New Roman"/>
          <w:spacing w:val="-7"/>
          <w:sz w:val="24"/>
          <w:szCs w:val="24"/>
        </w:rPr>
        <w:t xml:space="preserve"> </w:t>
      </w:r>
      <w:r w:rsidRPr="009605C6">
        <w:rPr>
          <w:rFonts w:ascii="Times New Roman" w:hAnsi="Times New Roman" w:cs="Times New Roman"/>
          <w:sz w:val="24"/>
          <w:szCs w:val="24"/>
        </w:rPr>
        <w:t>esse,</w:t>
      </w:r>
      <w:r w:rsidRPr="009605C6">
        <w:rPr>
          <w:rFonts w:ascii="Times New Roman" w:hAnsi="Times New Roman" w:cs="Times New Roman"/>
          <w:spacing w:val="-7"/>
          <w:sz w:val="24"/>
          <w:szCs w:val="24"/>
        </w:rPr>
        <w:t xml:space="preserve"> </w:t>
      </w:r>
      <w:r w:rsidRPr="009605C6">
        <w:rPr>
          <w:rFonts w:ascii="Times New Roman" w:hAnsi="Times New Roman" w:cs="Times New Roman"/>
          <w:sz w:val="24"/>
          <w:szCs w:val="24"/>
        </w:rPr>
        <w:t>la</w:t>
      </w:r>
      <w:r w:rsidRPr="009605C6">
        <w:rPr>
          <w:rFonts w:ascii="Times New Roman" w:hAnsi="Times New Roman" w:cs="Times New Roman"/>
          <w:spacing w:val="-7"/>
          <w:sz w:val="24"/>
          <w:szCs w:val="24"/>
        </w:rPr>
        <w:t xml:space="preserve"> </w:t>
      </w:r>
      <w:r w:rsidRPr="009605C6">
        <w:rPr>
          <w:rFonts w:ascii="Times New Roman" w:hAnsi="Times New Roman" w:cs="Times New Roman"/>
          <w:sz w:val="24"/>
          <w:szCs w:val="24"/>
        </w:rPr>
        <w:t>nuova</w:t>
      </w:r>
      <w:r w:rsidRPr="009605C6">
        <w:rPr>
          <w:rFonts w:ascii="Times New Roman" w:hAnsi="Times New Roman" w:cs="Times New Roman"/>
          <w:spacing w:val="-7"/>
          <w:sz w:val="24"/>
          <w:szCs w:val="24"/>
        </w:rPr>
        <w:t xml:space="preserve"> </w:t>
      </w:r>
      <w:r w:rsidRPr="009605C6">
        <w:rPr>
          <w:rFonts w:ascii="Times New Roman" w:hAnsi="Times New Roman" w:cs="Times New Roman"/>
          <w:sz w:val="24"/>
          <w:szCs w:val="24"/>
        </w:rPr>
        <w:t>programmazione</w:t>
      </w:r>
      <w:r w:rsidRPr="009605C6">
        <w:rPr>
          <w:rFonts w:ascii="Times New Roman" w:hAnsi="Times New Roman" w:cs="Times New Roman"/>
          <w:spacing w:val="-7"/>
          <w:sz w:val="24"/>
          <w:szCs w:val="24"/>
        </w:rPr>
        <w:t xml:space="preserve"> </w:t>
      </w:r>
      <w:r w:rsidRPr="009605C6">
        <w:rPr>
          <w:rFonts w:ascii="Times New Roman" w:hAnsi="Times New Roman" w:cs="Times New Roman"/>
          <w:sz w:val="24"/>
          <w:szCs w:val="24"/>
        </w:rPr>
        <w:t>per</w:t>
      </w:r>
      <w:r w:rsidRPr="009605C6">
        <w:rPr>
          <w:rFonts w:ascii="Times New Roman" w:hAnsi="Times New Roman" w:cs="Times New Roman"/>
          <w:spacing w:val="-7"/>
          <w:sz w:val="24"/>
          <w:szCs w:val="24"/>
        </w:rPr>
        <w:t xml:space="preserve"> </w:t>
      </w:r>
      <w:r w:rsidRPr="009605C6">
        <w:rPr>
          <w:rFonts w:ascii="Times New Roman" w:hAnsi="Times New Roman" w:cs="Times New Roman"/>
          <w:sz w:val="24"/>
          <w:szCs w:val="24"/>
        </w:rPr>
        <w:t>il</w:t>
      </w:r>
      <w:r w:rsidRPr="009605C6">
        <w:rPr>
          <w:rFonts w:ascii="Times New Roman" w:hAnsi="Times New Roman" w:cs="Times New Roman"/>
          <w:spacing w:val="-7"/>
          <w:sz w:val="24"/>
          <w:szCs w:val="24"/>
        </w:rPr>
        <w:t xml:space="preserve"> </w:t>
      </w:r>
      <w:r w:rsidRPr="009605C6">
        <w:rPr>
          <w:rFonts w:ascii="Times New Roman" w:hAnsi="Times New Roman" w:cs="Times New Roman"/>
          <w:sz w:val="24"/>
          <w:szCs w:val="24"/>
        </w:rPr>
        <w:t>triennio</w:t>
      </w:r>
      <w:r w:rsidRPr="009605C6">
        <w:rPr>
          <w:rFonts w:ascii="Times New Roman" w:hAnsi="Times New Roman" w:cs="Times New Roman"/>
          <w:spacing w:val="-7"/>
          <w:sz w:val="24"/>
          <w:szCs w:val="24"/>
        </w:rPr>
        <w:t xml:space="preserve"> </w:t>
      </w:r>
      <w:r w:rsidRPr="009605C6">
        <w:rPr>
          <w:rFonts w:ascii="Times New Roman" w:hAnsi="Times New Roman" w:cs="Times New Roman"/>
          <w:sz w:val="24"/>
          <w:szCs w:val="24"/>
        </w:rPr>
        <w:t>2024/2026,</w:t>
      </w:r>
      <w:r w:rsidRPr="009605C6">
        <w:rPr>
          <w:rFonts w:ascii="Times New Roman" w:hAnsi="Times New Roman" w:cs="Times New Roman"/>
          <w:spacing w:val="-7"/>
          <w:sz w:val="24"/>
          <w:szCs w:val="24"/>
        </w:rPr>
        <w:t xml:space="preserve"> </w:t>
      </w:r>
      <w:r w:rsidRPr="009605C6">
        <w:rPr>
          <w:rFonts w:ascii="Times New Roman" w:hAnsi="Times New Roman" w:cs="Times New Roman"/>
          <w:sz w:val="24"/>
          <w:szCs w:val="24"/>
        </w:rPr>
        <w:t>con</w:t>
      </w:r>
      <w:r w:rsidRPr="009605C6">
        <w:rPr>
          <w:rFonts w:ascii="Times New Roman" w:hAnsi="Times New Roman" w:cs="Times New Roman"/>
          <w:spacing w:val="-7"/>
          <w:sz w:val="24"/>
          <w:szCs w:val="24"/>
        </w:rPr>
        <w:t xml:space="preserve"> </w:t>
      </w:r>
      <w:r w:rsidRPr="009605C6">
        <w:rPr>
          <w:rFonts w:ascii="Times New Roman" w:hAnsi="Times New Roman" w:cs="Times New Roman"/>
          <w:sz w:val="24"/>
          <w:szCs w:val="24"/>
        </w:rPr>
        <w:t>le</w:t>
      </w:r>
      <w:r w:rsidRPr="009605C6">
        <w:rPr>
          <w:rFonts w:ascii="Times New Roman" w:hAnsi="Times New Roman" w:cs="Times New Roman"/>
          <w:spacing w:val="-7"/>
          <w:sz w:val="24"/>
          <w:szCs w:val="24"/>
        </w:rPr>
        <w:t xml:space="preserve"> </w:t>
      </w:r>
      <w:r w:rsidRPr="009605C6">
        <w:rPr>
          <w:rFonts w:ascii="Times New Roman" w:hAnsi="Times New Roman" w:cs="Times New Roman"/>
          <w:sz w:val="24"/>
          <w:szCs w:val="24"/>
        </w:rPr>
        <w:t>future</w:t>
      </w:r>
      <w:r w:rsidRPr="009605C6">
        <w:rPr>
          <w:rFonts w:ascii="Times New Roman" w:hAnsi="Times New Roman" w:cs="Times New Roman"/>
          <w:spacing w:val="-7"/>
          <w:sz w:val="24"/>
          <w:szCs w:val="24"/>
        </w:rPr>
        <w:t xml:space="preserve"> </w:t>
      </w:r>
      <w:r w:rsidRPr="009605C6">
        <w:rPr>
          <w:rFonts w:ascii="Times New Roman" w:hAnsi="Times New Roman" w:cs="Times New Roman"/>
          <w:sz w:val="24"/>
          <w:szCs w:val="24"/>
        </w:rPr>
        <w:t>fasi di avanzamento, anche sotto il profilo dei rispettivi tempi di esecuzione.</w:t>
      </w:r>
    </w:p>
    <w:p w14:paraId="3C99207C" w14:textId="77777777" w:rsidR="00370C3D" w:rsidRPr="009605C6" w:rsidRDefault="00370C3D" w:rsidP="009605C6">
      <w:pPr>
        <w:pStyle w:val="Corpotesto"/>
        <w:spacing w:after="120" w:line="360" w:lineRule="auto"/>
        <w:ind w:left="0"/>
        <w:contextualSpacing/>
        <w:rPr>
          <w:rFonts w:ascii="Times New Roman" w:hAnsi="Times New Roman" w:cs="Times New Roman"/>
          <w:sz w:val="24"/>
          <w:szCs w:val="24"/>
        </w:rPr>
      </w:pPr>
      <w:r w:rsidRPr="009605C6">
        <w:rPr>
          <w:rFonts w:ascii="Times New Roman" w:hAnsi="Times New Roman" w:cs="Times New Roman"/>
          <w:sz w:val="24"/>
          <w:szCs w:val="24"/>
        </w:rPr>
        <w:t>Infine, nell’attuale Piano si dà conto degli esiti della verifica sull’attuazione delle misure previste nel precedente</w:t>
      </w:r>
      <w:r w:rsidRPr="009605C6">
        <w:rPr>
          <w:rFonts w:ascii="Times New Roman" w:hAnsi="Times New Roman" w:cs="Times New Roman"/>
          <w:spacing w:val="-1"/>
          <w:sz w:val="24"/>
          <w:szCs w:val="24"/>
        </w:rPr>
        <w:t xml:space="preserve"> </w:t>
      </w:r>
      <w:r w:rsidRPr="009605C6">
        <w:rPr>
          <w:rFonts w:ascii="Times New Roman" w:hAnsi="Times New Roman" w:cs="Times New Roman"/>
          <w:sz w:val="24"/>
          <w:szCs w:val="24"/>
        </w:rPr>
        <w:t>PTPCT</w:t>
      </w:r>
      <w:r w:rsidRPr="009605C6">
        <w:rPr>
          <w:rFonts w:ascii="Times New Roman" w:hAnsi="Times New Roman" w:cs="Times New Roman"/>
          <w:spacing w:val="-1"/>
          <w:sz w:val="24"/>
          <w:szCs w:val="24"/>
        </w:rPr>
        <w:t xml:space="preserve"> </w:t>
      </w:r>
      <w:r w:rsidRPr="009605C6">
        <w:rPr>
          <w:rFonts w:ascii="Times New Roman" w:hAnsi="Times New Roman" w:cs="Times New Roman"/>
          <w:sz w:val="24"/>
          <w:szCs w:val="24"/>
        </w:rPr>
        <w:t>2023/2025, la</w:t>
      </w:r>
      <w:r w:rsidRPr="009605C6">
        <w:rPr>
          <w:rFonts w:ascii="Times New Roman" w:hAnsi="Times New Roman" w:cs="Times New Roman"/>
          <w:spacing w:val="-1"/>
          <w:sz w:val="24"/>
          <w:szCs w:val="24"/>
        </w:rPr>
        <w:t xml:space="preserve"> </w:t>
      </w:r>
      <w:r w:rsidRPr="009605C6">
        <w:rPr>
          <w:rFonts w:ascii="Times New Roman" w:hAnsi="Times New Roman" w:cs="Times New Roman"/>
          <w:sz w:val="24"/>
          <w:szCs w:val="24"/>
        </w:rPr>
        <w:t>cui attuazione</w:t>
      </w:r>
      <w:r w:rsidRPr="009605C6">
        <w:rPr>
          <w:rFonts w:ascii="Times New Roman" w:hAnsi="Times New Roman" w:cs="Times New Roman"/>
          <w:spacing w:val="-1"/>
          <w:sz w:val="24"/>
          <w:szCs w:val="24"/>
        </w:rPr>
        <w:t xml:space="preserve"> </w:t>
      </w:r>
      <w:r w:rsidRPr="009605C6">
        <w:rPr>
          <w:rFonts w:ascii="Times New Roman" w:hAnsi="Times New Roman" w:cs="Times New Roman"/>
          <w:sz w:val="24"/>
          <w:szCs w:val="24"/>
        </w:rPr>
        <w:t>è</w:t>
      </w:r>
      <w:r w:rsidRPr="009605C6">
        <w:rPr>
          <w:rFonts w:ascii="Times New Roman" w:hAnsi="Times New Roman" w:cs="Times New Roman"/>
          <w:spacing w:val="-1"/>
          <w:sz w:val="24"/>
          <w:szCs w:val="24"/>
        </w:rPr>
        <w:t xml:space="preserve"> </w:t>
      </w:r>
      <w:r w:rsidRPr="009605C6">
        <w:rPr>
          <w:rFonts w:ascii="Times New Roman" w:hAnsi="Times New Roman" w:cs="Times New Roman"/>
          <w:sz w:val="24"/>
          <w:szCs w:val="24"/>
        </w:rPr>
        <w:t>stata</w:t>
      </w:r>
      <w:r w:rsidRPr="009605C6">
        <w:rPr>
          <w:rFonts w:ascii="Times New Roman" w:hAnsi="Times New Roman" w:cs="Times New Roman"/>
          <w:spacing w:val="-1"/>
          <w:sz w:val="24"/>
          <w:szCs w:val="24"/>
        </w:rPr>
        <w:t xml:space="preserve"> </w:t>
      </w:r>
      <w:r w:rsidRPr="009605C6">
        <w:rPr>
          <w:rFonts w:ascii="Times New Roman" w:hAnsi="Times New Roman" w:cs="Times New Roman"/>
          <w:sz w:val="24"/>
          <w:szCs w:val="24"/>
        </w:rPr>
        <w:t>monitorata</w:t>
      </w:r>
      <w:r w:rsidRPr="009605C6">
        <w:rPr>
          <w:rFonts w:ascii="Times New Roman" w:hAnsi="Times New Roman" w:cs="Times New Roman"/>
          <w:spacing w:val="-1"/>
          <w:sz w:val="24"/>
          <w:szCs w:val="24"/>
        </w:rPr>
        <w:t xml:space="preserve"> </w:t>
      </w:r>
      <w:r w:rsidRPr="009605C6">
        <w:rPr>
          <w:rFonts w:ascii="Times New Roman" w:hAnsi="Times New Roman" w:cs="Times New Roman"/>
          <w:sz w:val="24"/>
          <w:szCs w:val="24"/>
        </w:rPr>
        <w:t>durante</w:t>
      </w:r>
      <w:r w:rsidRPr="009605C6">
        <w:rPr>
          <w:rFonts w:ascii="Times New Roman" w:hAnsi="Times New Roman" w:cs="Times New Roman"/>
          <w:spacing w:val="-1"/>
          <w:sz w:val="24"/>
          <w:szCs w:val="24"/>
        </w:rPr>
        <w:t xml:space="preserve"> </w:t>
      </w:r>
      <w:r w:rsidRPr="009605C6">
        <w:rPr>
          <w:rFonts w:ascii="Times New Roman" w:hAnsi="Times New Roman" w:cs="Times New Roman"/>
          <w:sz w:val="24"/>
          <w:szCs w:val="24"/>
        </w:rPr>
        <w:t>l’anno</w:t>
      </w:r>
      <w:r w:rsidRPr="009605C6">
        <w:rPr>
          <w:rFonts w:ascii="Times New Roman" w:hAnsi="Times New Roman" w:cs="Times New Roman"/>
          <w:spacing w:val="-1"/>
          <w:sz w:val="24"/>
          <w:szCs w:val="24"/>
        </w:rPr>
        <w:t xml:space="preserve"> </w:t>
      </w:r>
      <w:r w:rsidRPr="009605C6">
        <w:rPr>
          <w:rFonts w:ascii="Times New Roman" w:hAnsi="Times New Roman" w:cs="Times New Roman"/>
          <w:sz w:val="24"/>
          <w:szCs w:val="24"/>
        </w:rPr>
        <w:t>2023</w:t>
      </w:r>
      <w:r w:rsidRPr="009605C6">
        <w:rPr>
          <w:rFonts w:ascii="Times New Roman" w:hAnsi="Times New Roman" w:cs="Times New Roman"/>
          <w:spacing w:val="-1"/>
          <w:sz w:val="24"/>
          <w:szCs w:val="24"/>
        </w:rPr>
        <w:t xml:space="preserve"> </w:t>
      </w:r>
      <w:r w:rsidRPr="009605C6">
        <w:rPr>
          <w:rFonts w:ascii="Times New Roman" w:hAnsi="Times New Roman" w:cs="Times New Roman"/>
          <w:sz w:val="24"/>
          <w:szCs w:val="24"/>
        </w:rPr>
        <w:t>e</w:t>
      </w:r>
      <w:r w:rsidRPr="009605C6">
        <w:rPr>
          <w:rFonts w:ascii="Times New Roman" w:hAnsi="Times New Roman" w:cs="Times New Roman"/>
          <w:spacing w:val="-1"/>
          <w:sz w:val="24"/>
          <w:szCs w:val="24"/>
        </w:rPr>
        <w:t xml:space="preserve"> </w:t>
      </w:r>
      <w:r w:rsidRPr="009605C6">
        <w:rPr>
          <w:rFonts w:ascii="Times New Roman" w:hAnsi="Times New Roman" w:cs="Times New Roman"/>
          <w:sz w:val="24"/>
          <w:szCs w:val="24"/>
        </w:rPr>
        <w:t xml:space="preserve">i cui risultati sono stati riassunti anche nella relazione annuale del RPCT per l’anno 2023, pubblicata nella sezione Amministrazione Trasparente sul sito internet della </w:t>
      </w:r>
      <w:r w:rsidRPr="009605C6">
        <w:rPr>
          <w:rFonts w:ascii="Times New Roman" w:hAnsi="Times New Roman" w:cs="Times New Roman"/>
          <w:spacing w:val="-2"/>
          <w:sz w:val="24"/>
          <w:szCs w:val="24"/>
        </w:rPr>
        <w:t>Società.</w:t>
      </w:r>
    </w:p>
    <w:p w14:paraId="597FF988" w14:textId="77777777" w:rsidR="00370C3D" w:rsidRPr="009605C6" w:rsidRDefault="00370C3D" w:rsidP="009605C6">
      <w:pPr>
        <w:pStyle w:val="Corpotesto"/>
        <w:spacing w:after="120" w:line="360" w:lineRule="auto"/>
        <w:ind w:left="0"/>
        <w:contextualSpacing/>
        <w:rPr>
          <w:rFonts w:ascii="Times New Roman" w:hAnsi="Times New Roman" w:cs="Times New Roman"/>
          <w:sz w:val="24"/>
          <w:szCs w:val="24"/>
        </w:rPr>
      </w:pPr>
      <w:r w:rsidRPr="009605C6">
        <w:rPr>
          <w:rFonts w:ascii="Times New Roman" w:hAnsi="Times New Roman" w:cs="Times New Roman"/>
          <w:sz w:val="24"/>
          <w:szCs w:val="24"/>
        </w:rPr>
        <w:t>Anche le operazioni di monitoraggio si sono svolte con la partecipazione attiva di tutti gli attori coinvolti, nell’ambito</w:t>
      </w:r>
      <w:r w:rsidRPr="009605C6">
        <w:rPr>
          <w:rFonts w:ascii="Times New Roman" w:hAnsi="Times New Roman" w:cs="Times New Roman"/>
          <w:spacing w:val="-9"/>
          <w:sz w:val="24"/>
          <w:szCs w:val="24"/>
        </w:rPr>
        <w:t xml:space="preserve"> </w:t>
      </w:r>
      <w:r w:rsidRPr="009605C6">
        <w:rPr>
          <w:rFonts w:ascii="Times New Roman" w:hAnsi="Times New Roman" w:cs="Times New Roman"/>
          <w:sz w:val="24"/>
          <w:szCs w:val="24"/>
        </w:rPr>
        <w:t>di</w:t>
      </w:r>
      <w:r w:rsidRPr="009605C6">
        <w:rPr>
          <w:rFonts w:ascii="Times New Roman" w:hAnsi="Times New Roman" w:cs="Times New Roman"/>
          <w:spacing w:val="-9"/>
          <w:sz w:val="24"/>
          <w:szCs w:val="24"/>
        </w:rPr>
        <w:t xml:space="preserve"> </w:t>
      </w:r>
      <w:r w:rsidRPr="009605C6">
        <w:rPr>
          <w:rFonts w:ascii="Times New Roman" w:hAnsi="Times New Roman" w:cs="Times New Roman"/>
          <w:sz w:val="24"/>
          <w:szCs w:val="24"/>
        </w:rPr>
        <w:t>un</w:t>
      </w:r>
      <w:r w:rsidRPr="009605C6">
        <w:rPr>
          <w:rFonts w:ascii="Times New Roman" w:hAnsi="Times New Roman" w:cs="Times New Roman"/>
          <w:spacing w:val="-9"/>
          <w:sz w:val="24"/>
          <w:szCs w:val="24"/>
        </w:rPr>
        <w:t xml:space="preserve"> </w:t>
      </w:r>
      <w:r w:rsidRPr="009605C6">
        <w:rPr>
          <w:rFonts w:ascii="Times New Roman" w:hAnsi="Times New Roman" w:cs="Times New Roman"/>
          <w:sz w:val="24"/>
          <w:szCs w:val="24"/>
        </w:rPr>
        <w:t>processo</w:t>
      </w:r>
      <w:r w:rsidRPr="009605C6">
        <w:rPr>
          <w:rFonts w:ascii="Times New Roman" w:hAnsi="Times New Roman" w:cs="Times New Roman"/>
          <w:spacing w:val="-9"/>
          <w:sz w:val="24"/>
          <w:szCs w:val="24"/>
        </w:rPr>
        <w:t xml:space="preserve"> </w:t>
      </w:r>
      <w:r w:rsidRPr="009605C6">
        <w:rPr>
          <w:rFonts w:ascii="Times New Roman" w:hAnsi="Times New Roman" w:cs="Times New Roman"/>
          <w:sz w:val="24"/>
          <w:szCs w:val="24"/>
        </w:rPr>
        <w:t>sganciato</w:t>
      </w:r>
      <w:r w:rsidRPr="009605C6">
        <w:rPr>
          <w:rFonts w:ascii="Times New Roman" w:hAnsi="Times New Roman" w:cs="Times New Roman"/>
          <w:spacing w:val="-9"/>
          <w:sz w:val="24"/>
          <w:szCs w:val="24"/>
        </w:rPr>
        <w:t xml:space="preserve"> </w:t>
      </w:r>
      <w:r w:rsidRPr="009605C6">
        <w:rPr>
          <w:rFonts w:ascii="Times New Roman" w:hAnsi="Times New Roman" w:cs="Times New Roman"/>
          <w:sz w:val="24"/>
          <w:szCs w:val="24"/>
        </w:rPr>
        <w:t>dalla</w:t>
      </w:r>
      <w:r w:rsidRPr="009605C6">
        <w:rPr>
          <w:rFonts w:ascii="Times New Roman" w:hAnsi="Times New Roman" w:cs="Times New Roman"/>
          <w:spacing w:val="-9"/>
          <w:sz w:val="24"/>
          <w:szCs w:val="24"/>
        </w:rPr>
        <w:t xml:space="preserve"> </w:t>
      </w:r>
      <w:r w:rsidRPr="009605C6">
        <w:rPr>
          <w:rFonts w:ascii="Times New Roman" w:hAnsi="Times New Roman" w:cs="Times New Roman"/>
          <w:sz w:val="24"/>
          <w:szCs w:val="24"/>
        </w:rPr>
        <w:t>logica</w:t>
      </w:r>
      <w:r w:rsidRPr="009605C6">
        <w:rPr>
          <w:rFonts w:ascii="Times New Roman" w:hAnsi="Times New Roman" w:cs="Times New Roman"/>
          <w:spacing w:val="-9"/>
          <w:sz w:val="24"/>
          <w:szCs w:val="24"/>
        </w:rPr>
        <w:t xml:space="preserve"> </w:t>
      </w:r>
      <w:r w:rsidRPr="009605C6">
        <w:rPr>
          <w:rFonts w:ascii="Times New Roman" w:hAnsi="Times New Roman" w:cs="Times New Roman"/>
          <w:sz w:val="24"/>
          <w:szCs w:val="24"/>
        </w:rPr>
        <w:t>del</w:t>
      </w:r>
      <w:r w:rsidRPr="009605C6">
        <w:rPr>
          <w:rFonts w:ascii="Times New Roman" w:hAnsi="Times New Roman" w:cs="Times New Roman"/>
          <w:spacing w:val="-9"/>
          <w:sz w:val="24"/>
          <w:szCs w:val="24"/>
        </w:rPr>
        <w:t xml:space="preserve"> </w:t>
      </w:r>
      <w:r w:rsidRPr="009605C6">
        <w:rPr>
          <w:rFonts w:ascii="Times New Roman" w:hAnsi="Times New Roman" w:cs="Times New Roman"/>
          <w:sz w:val="24"/>
          <w:szCs w:val="24"/>
        </w:rPr>
        <w:t>mero</w:t>
      </w:r>
      <w:r w:rsidRPr="009605C6">
        <w:rPr>
          <w:rFonts w:ascii="Times New Roman" w:hAnsi="Times New Roman" w:cs="Times New Roman"/>
          <w:spacing w:val="-9"/>
          <w:sz w:val="24"/>
          <w:szCs w:val="24"/>
        </w:rPr>
        <w:t xml:space="preserve"> </w:t>
      </w:r>
      <w:r w:rsidRPr="009605C6">
        <w:rPr>
          <w:rFonts w:ascii="Times New Roman" w:hAnsi="Times New Roman" w:cs="Times New Roman"/>
          <w:sz w:val="24"/>
          <w:szCs w:val="24"/>
        </w:rPr>
        <w:t>“adempimento</w:t>
      </w:r>
      <w:r w:rsidRPr="009605C6">
        <w:rPr>
          <w:rFonts w:ascii="Times New Roman" w:hAnsi="Times New Roman" w:cs="Times New Roman"/>
          <w:spacing w:val="-9"/>
          <w:sz w:val="24"/>
          <w:szCs w:val="24"/>
        </w:rPr>
        <w:t xml:space="preserve"> </w:t>
      </w:r>
      <w:r w:rsidRPr="009605C6">
        <w:rPr>
          <w:rFonts w:ascii="Times New Roman" w:hAnsi="Times New Roman" w:cs="Times New Roman"/>
          <w:sz w:val="24"/>
          <w:szCs w:val="24"/>
        </w:rPr>
        <w:t>formale”,</w:t>
      </w:r>
      <w:r w:rsidRPr="009605C6">
        <w:rPr>
          <w:rFonts w:ascii="Times New Roman" w:hAnsi="Times New Roman" w:cs="Times New Roman"/>
          <w:spacing w:val="-9"/>
          <w:sz w:val="24"/>
          <w:szCs w:val="24"/>
        </w:rPr>
        <w:t xml:space="preserve"> </w:t>
      </w:r>
      <w:r w:rsidRPr="009605C6">
        <w:rPr>
          <w:rFonts w:ascii="Times New Roman" w:hAnsi="Times New Roman" w:cs="Times New Roman"/>
          <w:sz w:val="24"/>
          <w:szCs w:val="24"/>
        </w:rPr>
        <w:t>ma</w:t>
      </w:r>
      <w:r w:rsidRPr="009605C6">
        <w:rPr>
          <w:rFonts w:ascii="Times New Roman" w:hAnsi="Times New Roman" w:cs="Times New Roman"/>
          <w:spacing w:val="-9"/>
          <w:sz w:val="24"/>
          <w:szCs w:val="24"/>
        </w:rPr>
        <w:t xml:space="preserve"> </w:t>
      </w:r>
      <w:r w:rsidRPr="009605C6">
        <w:rPr>
          <w:rFonts w:ascii="Times New Roman" w:hAnsi="Times New Roman" w:cs="Times New Roman"/>
          <w:sz w:val="24"/>
          <w:szCs w:val="24"/>
        </w:rPr>
        <w:t>strettamente</w:t>
      </w:r>
      <w:r w:rsidRPr="009605C6">
        <w:rPr>
          <w:rFonts w:ascii="Times New Roman" w:hAnsi="Times New Roman" w:cs="Times New Roman"/>
          <w:spacing w:val="-9"/>
          <w:sz w:val="24"/>
          <w:szCs w:val="24"/>
        </w:rPr>
        <w:t xml:space="preserve"> </w:t>
      </w:r>
      <w:r w:rsidRPr="009605C6">
        <w:rPr>
          <w:rFonts w:ascii="Times New Roman" w:hAnsi="Times New Roman" w:cs="Times New Roman"/>
          <w:sz w:val="24"/>
          <w:szCs w:val="24"/>
        </w:rPr>
        <w:t>vissuto con analisi critica e autocritica delle attività espletate.</w:t>
      </w:r>
    </w:p>
    <w:p w14:paraId="1D94B0FF" w14:textId="77777777" w:rsidR="00370C3D" w:rsidRPr="009605C6" w:rsidRDefault="00370C3D" w:rsidP="009605C6">
      <w:pPr>
        <w:pStyle w:val="Corpotesto"/>
        <w:spacing w:after="120" w:line="360" w:lineRule="auto"/>
        <w:ind w:left="0"/>
        <w:contextualSpacing/>
        <w:rPr>
          <w:rFonts w:ascii="Times New Roman" w:hAnsi="Times New Roman" w:cs="Times New Roman"/>
          <w:sz w:val="24"/>
          <w:szCs w:val="24"/>
        </w:rPr>
      </w:pPr>
      <w:r w:rsidRPr="009605C6">
        <w:rPr>
          <w:rFonts w:ascii="Times New Roman" w:hAnsi="Times New Roman" w:cs="Times New Roman"/>
          <w:sz w:val="24"/>
          <w:szCs w:val="24"/>
        </w:rPr>
        <w:t xml:space="preserve">Infatti, il monitoraggio sullo stato di attuazione delle misure individuate dal Piano di prevenzione risulta il vero obiettivo degli strumenti anticorruzione, in quanto evidenzia che cosa l’Amministrazione </w:t>
      </w:r>
      <w:proofErr w:type="gramStart"/>
      <w:r w:rsidRPr="009605C6">
        <w:rPr>
          <w:rFonts w:ascii="Times New Roman" w:hAnsi="Times New Roman" w:cs="Times New Roman"/>
          <w:sz w:val="24"/>
          <w:szCs w:val="24"/>
        </w:rPr>
        <w:t>sia</w:t>
      </w:r>
      <w:proofErr w:type="gramEnd"/>
      <w:r w:rsidRPr="009605C6">
        <w:rPr>
          <w:rFonts w:ascii="Times New Roman" w:hAnsi="Times New Roman" w:cs="Times New Roman"/>
          <w:sz w:val="24"/>
          <w:szCs w:val="24"/>
        </w:rPr>
        <w:t xml:space="preserve"> stata concretamente in grado di attuare, nell’anno di riferimento, in termini di prevenzione dei comportamenti corruttivi e costituisce l’indispensabile punto di partenza per l’elaborazione del nuovo Piano di prevenzione per il triennio 2024/2026.</w:t>
      </w:r>
    </w:p>
    <w:p w14:paraId="5E72943E" w14:textId="6EF411CD" w:rsidR="00370C3D" w:rsidRPr="009605C6" w:rsidRDefault="00370C3D" w:rsidP="009605C6">
      <w:pPr>
        <w:pStyle w:val="Corpotesto"/>
        <w:spacing w:after="120" w:line="360" w:lineRule="auto"/>
        <w:ind w:left="0"/>
        <w:contextualSpacing/>
        <w:rPr>
          <w:rFonts w:ascii="Times New Roman" w:hAnsi="Times New Roman" w:cs="Times New Roman"/>
          <w:sz w:val="24"/>
          <w:szCs w:val="24"/>
        </w:rPr>
      </w:pPr>
      <w:r w:rsidRPr="009605C6">
        <w:rPr>
          <w:rFonts w:ascii="Times New Roman" w:hAnsi="Times New Roman" w:cs="Times New Roman"/>
          <w:sz w:val="24"/>
          <w:szCs w:val="24"/>
        </w:rPr>
        <w:t>La</w:t>
      </w:r>
      <w:r w:rsidRPr="009605C6">
        <w:rPr>
          <w:rFonts w:ascii="Times New Roman" w:hAnsi="Times New Roman" w:cs="Times New Roman"/>
          <w:spacing w:val="-8"/>
          <w:sz w:val="24"/>
          <w:szCs w:val="24"/>
        </w:rPr>
        <w:t xml:space="preserve"> </w:t>
      </w:r>
      <w:r w:rsidRPr="009605C6">
        <w:rPr>
          <w:rFonts w:ascii="Times New Roman" w:hAnsi="Times New Roman" w:cs="Times New Roman"/>
          <w:sz w:val="24"/>
          <w:szCs w:val="24"/>
        </w:rPr>
        <w:t>farmacista</w:t>
      </w:r>
      <w:r w:rsidRPr="009605C6">
        <w:rPr>
          <w:rFonts w:ascii="Times New Roman" w:hAnsi="Times New Roman" w:cs="Times New Roman"/>
          <w:spacing w:val="-8"/>
          <w:sz w:val="24"/>
          <w:szCs w:val="24"/>
        </w:rPr>
        <w:t xml:space="preserve"> </w:t>
      </w:r>
      <w:r w:rsidRPr="009605C6">
        <w:rPr>
          <w:rFonts w:ascii="Times New Roman" w:hAnsi="Times New Roman" w:cs="Times New Roman"/>
          <w:sz w:val="24"/>
          <w:szCs w:val="24"/>
        </w:rPr>
        <w:t>dipendente</w:t>
      </w:r>
      <w:r w:rsidRPr="009605C6">
        <w:rPr>
          <w:rFonts w:ascii="Times New Roman" w:hAnsi="Times New Roman" w:cs="Times New Roman"/>
          <w:spacing w:val="-8"/>
          <w:sz w:val="24"/>
          <w:szCs w:val="24"/>
        </w:rPr>
        <w:t xml:space="preserve"> </w:t>
      </w:r>
      <w:r w:rsidRPr="009605C6">
        <w:rPr>
          <w:rFonts w:ascii="Times New Roman" w:hAnsi="Times New Roman" w:cs="Times New Roman"/>
          <w:sz w:val="24"/>
          <w:szCs w:val="24"/>
        </w:rPr>
        <w:t>aziendale,</w:t>
      </w:r>
      <w:r w:rsidRPr="009605C6">
        <w:rPr>
          <w:rFonts w:ascii="Times New Roman" w:hAnsi="Times New Roman" w:cs="Times New Roman"/>
          <w:spacing w:val="-8"/>
          <w:sz w:val="24"/>
          <w:szCs w:val="24"/>
        </w:rPr>
        <w:t xml:space="preserve"> </w:t>
      </w:r>
      <w:r w:rsidRPr="009605C6">
        <w:rPr>
          <w:rFonts w:ascii="Times New Roman" w:hAnsi="Times New Roman" w:cs="Times New Roman"/>
          <w:sz w:val="24"/>
          <w:szCs w:val="24"/>
        </w:rPr>
        <w:t>Dott.ssa</w:t>
      </w:r>
      <w:r w:rsidRPr="009605C6">
        <w:rPr>
          <w:rFonts w:ascii="Times New Roman" w:hAnsi="Times New Roman" w:cs="Times New Roman"/>
          <w:spacing w:val="-8"/>
          <w:sz w:val="24"/>
          <w:szCs w:val="24"/>
        </w:rPr>
        <w:t xml:space="preserve"> </w:t>
      </w:r>
      <w:r w:rsidRPr="009605C6">
        <w:rPr>
          <w:rFonts w:ascii="Times New Roman" w:hAnsi="Times New Roman" w:cs="Times New Roman"/>
          <w:sz w:val="24"/>
          <w:szCs w:val="24"/>
        </w:rPr>
        <w:t>Elisa Cascio,</w:t>
      </w:r>
      <w:r w:rsidRPr="009605C6">
        <w:rPr>
          <w:rFonts w:ascii="Times New Roman" w:hAnsi="Times New Roman" w:cs="Times New Roman"/>
          <w:spacing w:val="-8"/>
          <w:sz w:val="24"/>
          <w:szCs w:val="24"/>
        </w:rPr>
        <w:t xml:space="preserve"> </w:t>
      </w:r>
      <w:r w:rsidRPr="009605C6">
        <w:rPr>
          <w:rFonts w:ascii="Times New Roman" w:hAnsi="Times New Roman" w:cs="Times New Roman"/>
          <w:sz w:val="24"/>
          <w:szCs w:val="24"/>
        </w:rPr>
        <w:t>è</w:t>
      </w:r>
      <w:r w:rsidRPr="009605C6">
        <w:rPr>
          <w:rFonts w:ascii="Times New Roman" w:hAnsi="Times New Roman" w:cs="Times New Roman"/>
          <w:spacing w:val="-8"/>
          <w:sz w:val="24"/>
          <w:szCs w:val="24"/>
        </w:rPr>
        <w:t xml:space="preserve"> </w:t>
      </w:r>
      <w:r w:rsidRPr="009605C6">
        <w:rPr>
          <w:rFonts w:ascii="Times New Roman" w:hAnsi="Times New Roman" w:cs="Times New Roman"/>
          <w:sz w:val="24"/>
          <w:szCs w:val="24"/>
        </w:rPr>
        <w:t>stata</w:t>
      </w:r>
      <w:r w:rsidRPr="009605C6">
        <w:rPr>
          <w:rFonts w:ascii="Times New Roman" w:hAnsi="Times New Roman" w:cs="Times New Roman"/>
          <w:spacing w:val="-8"/>
          <w:sz w:val="24"/>
          <w:szCs w:val="24"/>
        </w:rPr>
        <w:t xml:space="preserve"> </w:t>
      </w:r>
      <w:r w:rsidRPr="009605C6">
        <w:rPr>
          <w:rFonts w:ascii="Times New Roman" w:hAnsi="Times New Roman" w:cs="Times New Roman"/>
          <w:sz w:val="24"/>
          <w:szCs w:val="24"/>
        </w:rPr>
        <w:t>nominata</w:t>
      </w:r>
      <w:r w:rsidRPr="009605C6">
        <w:rPr>
          <w:rFonts w:ascii="Times New Roman" w:hAnsi="Times New Roman" w:cs="Times New Roman"/>
          <w:spacing w:val="-8"/>
          <w:sz w:val="24"/>
          <w:szCs w:val="24"/>
        </w:rPr>
        <w:t xml:space="preserve"> </w:t>
      </w:r>
      <w:r w:rsidRPr="009605C6">
        <w:rPr>
          <w:rFonts w:ascii="Times New Roman" w:hAnsi="Times New Roman" w:cs="Times New Roman"/>
          <w:sz w:val="24"/>
          <w:szCs w:val="24"/>
        </w:rPr>
        <w:t>Responsabile</w:t>
      </w:r>
      <w:r w:rsidRPr="009605C6">
        <w:rPr>
          <w:rFonts w:ascii="Times New Roman" w:hAnsi="Times New Roman" w:cs="Times New Roman"/>
          <w:spacing w:val="-8"/>
          <w:sz w:val="24"/>
          <w:szCs w:val="24"/>
        </w:rPr>
        <w:t xml:space="preserve"> </w:t>
      </w:r>
      <w:r w:rsidRPr="009605C6">
        <w:rPr>
          <w:rFonts w:ascii="Times New Roman" w:hAnsi="Times New Roman" w:cs="Times New Roman"/>
          <w:sz w:val="24"/>
          <w:szCs w:val="24"/>
        </w:rPr>
        <w:t>della</w:t>
      </w:r>
      <w:r w:rsidRPr="009605C6">
        <w:rPr>
          <w:rFonts w:ascii="Times New Roman" w:hAnsi="Times New Roman" w:cs="Times New Roman"/>
          <w:spacing w:val="-8"/>
          <w:sz w:val="24"/>
          <w:szCs w:val="24"/>
        </w:rPr>
        <w:t xml:space="preserve"> </w:t>
      </w:r>
      <w:r w:rsidRPr="009605C6">
        <w:rPr>
          <w:rFonts w:ascii="Times New Roman" w:hAnsi="Times New Roman" w:cs="Times New Roman"/>
          <w:sz w:val="24"/>
          <w:szCs w:val="24"/>
        </w:rPr>
        <w:t>Prevenzione della</w:t>
      </w:r>
      <w:r w:rsidRPr="009605C6">
        <w:rPr>
          <w:rFonts w:ascii="Times New Roman" w:hAnsi="Times New Roman" w:cs="Times New Roman"/>
          <w:spacing w:val="-7"/>
          <w:sz w:val="24"/>
          <w:szCs w:val="24"/>
        </w:rPr>
        <w:t xml:space="preserve"> </w:t>
      </w:r>
      <w:r w:rsidRPr="009605C6">
        <w:rPr>
          <w:rFonts w:ascii="Times New Roman" w:hAnsi="Times New Roman" w:cs="Times New Roman"/>
          <w:sz w:val="24"/>
          <w:szCs w:val="24"/>
        </w:rPr>
        <w:t>Corruzione</w:t>
      </w:r>
      <w:r w:rsidRPr="009605C6">
        <w:rPr>
          <w:rFonts w:ascii="Times New Roman" w:hAnsi="Times New Roman" w:cs="Times New Roman"/>
          <w:spacing w:val="-8"/>
          <w:sz w:val="24"/>
          <w:szCs w:val="24"/>
        </w:rPr>
        <w:t xml:space="preserve"> </w:t>
      </w:r>
      <w:r w:rsidRPr="009605C6">
        <w:rPr>
          <w:rFonts w:ascii="Times New Roman" w:hAnsi="Times New Roman" w:cs="Times New Roman"/>
          <w:sz w:val="24"/>
          <w:szCs w:val="24"/>
        </w:rPr>
        <w:t>e</w:t>
      </w:r>
      <w:r w:rsidRPr="009605C6">
        <w:rPr>
          <w:rFonts w:ascii="Times New Roman" w:hAnsi="Times New Roman" w:cs="Times New Roman"/>
          <w:spacing w:val="-8"/>
          <w:sz w:val="24"/>
          <w:szCs w:val="24"/>
        </w:rPr>
        <w:t xml:space="preserve"> </w:t>
      </w:r>
      <w:r w:rsidRPr="009605C6">
        <w:rPr>
          <w:rFonts w:ascii="Times New Roman" w:hAnsi="Times New Roman" w:cs="Times New Roman"/>
          <w:sz w:val="24"/>
          <w:szCs w:val="24"/>
        </w:rPr>
        <w:t>della</w:t>
      </w:r>
      <w:r w:rsidRPr="009605C6">
        <w:rPr>
          <w:rFonts w:ascii="Times New Roman" w:hAnsi="Times New Roman" w:cs="Times New Roman"/>
          <w:spacing w:val="-7"/>
          <w:sz w:val="24"/>
          <w:szCs w:val="24"/>
        </w:rPr>
        <w:t xml:space="preserve"> </w:t>
      </w:r>
      <w:r w:rsidRPr="009605C6">
        <w:rPr>
          <w:rFonts w:ascii="Times New Roman" w:hAnsi="Times New Roman" w:cs="Times New Roman"/>
          <w:sz w:val="24"/>
          <w:szCs w:val="24"/>
        </w:rPr>
        <w:t>Trasparenza</w:t>
      </w:r>
      <w:r w:rsidRPr="009605C6">
        <w:rPr>
          <w:rFonts w:ascii="Times New Roman" w:hAnsi="Times New Roman" w:cs="Times New Roman"/>
          <w:spacing w:val="-7"/>
          <w:sz w:val="24"/>
          <w:szCs w:val="24"/>
        </w:rPr>
        <w:t xml:space="preserve"> </w:t>
      </w:r>
      <w:r w:rsidRPr="009605C6">
        <w:rPr>
          <w:rFonts w:ascii="Times New Roman" w:hAnsi="Times New Roman" w:cs="Times New Roman"/>
          <w:sz w:val="24"/>
          <w:szCs w:val="24"/>
        </w:rPr>
        <w:t>con</w:t>
      </w:r>
      <w:r w:rsidRPr="009605C6">
        <w:rPr>
          <w:rFonts w:ascii="Times New Roman" w:hAnsi="Times New Roman" w:cs="Times New Roman"/>
          <w:spacing w:val="-8"/>
          <w:sz w:val="24"/>
          <w:szCs w:val="24"/>
        </w:rPr>
        <w:t xml:space="preserve"> </w:t>
      </w:r>
      <w:r w:rsidRPr="009605C6">
        <w:rPr>
          <w:rFonts w:ascii="Times New Roman" w:hAnsi="Times New Roman" w:cs="Times New Roman"/>
          <w:sz w:val="24"/>
          <w:szCs w:val="24"/>
        </w:rPr>
        <w:t>delibera</w:t>
      </w:r>
      <w:r w:rsidRPr="009605C6">
        <w:rPr>
          <w:rFonts w:ascii="Times New Roman" w:hAnsi="Times New Roman" w:cs="Times New Roman"/>
          <w:spacing w:val="-7"/>
          <w:sz w:val="24"/>
          <w:szCs w:val="24"/>
        </w:rPr>
        <w:t xml:space="preserve"> </w:t>
      </w:r>
      <w:r w:rsidRPr="009605C6">
        <w:rPr>
          <w:rFonts w:ascii="Times New Roman" w:hAnsi="Times New Roman" w:cs="Times New Roman"/>
          <w:sz w:val="24"/>
          <w:szCs w:val="24"/>
        </w:rPr>
        <w:t>dell’Amministratore</w:t>
      </w:r>
      <w:r w:rsidRPr="009605C6">
        <w:rPr>
          <w:rFonts w:ascii="Times New Roman" w:hAnsi="Times New Roman" w:cs="Times New Roman"/>
          <w:spacing w:val="-8"/>
          <w:sz w:val="24"/>
          <w:szCs w:val="24"/>
        </w:rPr>
        <w:t xml:space="preserve"> </w:t>
      </w:r>
      <w:r w:rsidRPr="009605C6">
        <w:rPr>
          <w:rFonts w:ascii="Times New Roman" w:hAnsi="Times New Roman" w:cs="Times New Roman"/>
          <w:sz w:val="24"/>
          <w:szCs w:val="24"/>
        </w:rPr>
        <w:t>Unico</w:t>
      </w:r>
      <w:r w:rsidRPr="009605C6">
        <w:rPr>
          <w:rFonts w:ascii="Times New Roman" w:hAnsi="Times New Roman" w:cs="Times New Roman"/>
          <w:spacing w:val="36"/>
          <w:sz w:val="24"/>
          <w:szCs w:val="24"/>
        </w:rPr>
        <w:t xml:space="preserve"> </w:t>
      </w:r>
      <w:r w:rsidRPr="009605C6">
        <w:rPr>
          <w:rFonts w:ascii="Times New Roman" w:hAnsi="Times New Roman" w:cs="Times New Roman"/>
          <w:sz w:val="24"/>
          <w:szCs w:val="24"/>
        </w:rPr>
        <w:t>del</w:t>
      </w:r>
      <w:r w:rsidRPr="009605C6">
        <w:rPr>
          <w:rFonts w:ascii="Times New Roman" w:hAnsi="Times New Roman" w:cs="Times New Roman"/>
          <w:spacing w:val="-7"/>
          <w:sz w:val="24"/>
          <w:szCs w:val="24"/>
        </w:rPr>
        <w:t xml:space="preserve"> </w:t>
      </w:r>
      <w:r w:rsidRPr="009605C6">
        <w:rPr>
          <w:rFonts w:ascii="Times New Roman" w:hAnsi="Times New Roman" w:cs="Times New Roman"/>
          <w:sz w:val="24"/>
          <w:szCs w:val="24"/>
        </w:rPr>
        <w:t>16.10.2023,</w:t>
      </w:r>
      <w:r w:rsidRPr="009605C6">
        <w:rPr>
          <w:rFonts w:ascii="Times New Roman" w:hAnsi="Times New Roman" w:cs="Times New Roman"/>
          <w:spacing w:val="-7"/>
          <w:sz w:val="24"/>
          <w:szCs w:val="24"/>
        </w:rPr>
        <w:t xml:space="preserve"> </w:t>
      </w:r>
      <w:r w:rsidRPr="009605C6">
        <w:rPr>
          <w:rFonts w:ascii="Times New Roman" w:hAnsi="Times New Roman" w:cs="Times New Roman"/>
          <w:sz w:val="24"/>
          <w:szCs w:val="24"/>
        </w:rPr>
        <w:t>ed</w:t>
      </w:r>
      <w:r w:rsidRPr="009605C6">
        <w:rPr>
          <w:rFonts w:ascii="Times New Roman" w:hAnsi="Times New Roman" w:cs="Times New Roman"/>
          <w:spacing w:val="-8"/>
          <w:sz w:val="24"/>
          <w:szCs w:val="24"/>
        </w:rPr>
        <w:t xml:space="preserve"> </w:t>
      </w:r>
      <w:r w:rsidRPr="009605C6">
        <w:rPr>
          <w:rFonts w:ascii="Times New Roman" w:hAnsi="Times New Roman" w:cs="Times New Roman"/>
          <w:sz w:val="24"/>
          <w:szCs w:val="24"/>
        </w:rPr>
        <w:t>ha</w:t>
      </w:r>
      <w:r w:rsidRPr="009605C6">
        <w:rPr>
          <w:rFonts w:ascii="Times New Roman" w:hAnsi="Times New Roman" w:cs="Times New Roman"/>
          <w:spacing w:val="-7"/>
          <w:sz w:val="24"/>
          <w:szCs w:val="24"/>
        </w:rPr>
        <w:t xml:space="preserve"> </w:t>
      </w:r>
      <w:r w:rsidRPr="009605C6">
        <w:rPr>
          <w:rFonts w:ascii="Times New Roman" w:hAnsi="Times New Roman" w:cs="Times New Roman"/>
          <w:sz w:val="24"/>
          <w:szCs w:val="24"/>
        </w:rPr>
        <w:t>elaborato</w:t>
      </w:r>
      <w:r w:rsidRPr="009605C6">
        <w:rPr>
          <w:rFonts w:ascii="Times New Roman" w:hAnsi="Times New Roman" w:cs="Times New Roman"/>
          <w:spacing w:val="-8"/>
          <w:sz w:val="24"/>
          <w:szCs w:val="24"/>
        </w:rPr>
        <w:t xml:space="preserve"> </w:t>
      </w:r>
      <w:r w:rsidRPr="009605C6">
        <w:rPr>
          <w:rFonts w:ascii="Times New Roman" w:hAnsi="Times New Roman" w:cs="Times New Roman"/>
          <w:sz w:val="24"/>
          <w:szCs w:val="24"/>
        </w:rPr>
        <w:t>la proposta del Piano Triennale di Prevenzione della Corruzione e della Trasparenza 2024-2026.</w:t>
      </w:r>
    </w:p>
    <w:p w14:paraId="538C3BEB" w14:textId="77777777" w:rsidR="009605C6" w:rsidRDefault="009605C6">
      <w:pPr>
        <w:spacing w:after="160" w:line="278" w:lineRule="auto"/>
        <w:rPr>
          <w:rFonts w:ascii="Times New Roman" w:eastAsiaTheme="majorEastAsia" w:hAnsi="Times New Roman" w:cs="Times New Roman"/>
          <w:color w:val="0F4761" w:themeColor="accent1" w:themeShade="BF"/>
        </w:rPr>
      </w:pPr>
      <w:r>
        <w:rPr>
          <w:rFonts w:ascii="Times New Roman" w:hAnsi="Times New Roman" w:cs="Times New Roman"/>
        </w:rPr>
        <w:br w:type="page"/>
      </w:r>
    </w:p>
    <w:p w14:paraId="6CAE06EE" w14:textId="4C695CDC" w:rsidR="00370C3D" w:rsidRPr="009605C6" w:rsidRDefault="009605C6" w:rsidP="001D213C">
      <w:pPr>
        <w:pStyle w:val="Titolo1"/>
        <w:jc w:val="both"/>
        <w:rPr>
          <w:sz w:val="32"/>
          <w:szCs w:val="32"/>
        </w:rPr>
      </w:pPr>
      <w:bookmarkStart w:id="7" w:name="_Toc217315113"/>
      <w:r>
        <w:rPr>
          <w:sz w:val="32"/>
          <w:szCs w:val="32"/>
        </w:rPr>
        <w:lastRenderedPageBreak/>
        <w:t>4.</w:t>
      </w:r>
      <w:r w:rsidR="001D213C">
        <w:rPr>
          <w:sz w:val="32"/>
          <w:szCs w:val="32"/>
        </w:rPr>
        <w:tab/>
      </w:r>
      <w:r w:rsidR="00370C3D" w:rsidRPr="009605C6">
        <w:rPr>
          <w:sz w:val="32"/>
          <w:szCs w:val="32"/>
        </w:rPr>
        <w:t xml:space="preserve">I </w:t>
      </w:r>
      <w:r w:rsidR="00353657" w:rsidRPr="009605C6">
        <w:rPr>
          <w:sz w:val="32"/>
          <w:szCs w:val="32"/>
        </w:rPr>
        <w:t>soggetti</w:t>
      </w:r>
      <w:r w:rsidR="00370C3D" w:rsidRPr="009605C6">
        <w:rPr>
          <w:sz w:val="32"/>
          <w:szCs w:val="32"/>
        </w:rPr>
        <w:t xml:space="preserve"> </w:t>
      </w:r>
      <w:r w:rsidR="00353657" w:rsidRPr="009605C6">
        <w:rPr>
          <w:sz w:val="32"/>
          <w:szCs w:val="32"/>
        </w:rPr>
        <w:t>che</w:t>
      </w:r>
      <w:r w:rsidR="00370C3D" w:rsidRPr="009605C6">
        <w:rPr>
          <w:sz w:val="32"/>
          <w:szCs w:val="32"/>
        </w:rPr>
        <w:t xml:space="preserve"> </w:t>
      </w:r>
      <w:r w:rsidR="00353657" w:rsidRPr="009605C6">
        <w:rPr>
          <w:sz w:val="32"/>
          <w:szCs w:val="32"/>
        </w:rPr>
        <w:t>concorrono</w:t>
      </w:r>
      <w:r w:rsidR="00370C3D" w:rsidRPr="009605C6">
        <w:rPr>
          <w:sz w:val="32"/>
          <w:szCs w:val="32"/>
        </w:rPr>
        <w:t xml:space="preserve"> </w:t>
      </w:r>
      <w:r w:rsidR="00353657" w:rsidRPr="009605C6">
        <w:rPr>
          <w:sz w:val="32"/>
          <w:szCs w:val="32"/>
        </w:rPr>
        <w:t>alla</w:t>
      </w:r>
      <w:r w:rsidR="00370C3D" w:rsidRPr="009605C6">
        <w:rPr>
          <w:sz w:val="32"/>
          <w:szCs w:val="32"/>
        </w:rPr>
        <w:t xml:space="preserve"> </w:t>
      </w:r>
      <w:r w:rsidR="00353657" w:rsidRPr="009605C6">
        <w:rPr>
          <w:sz w:val="32"/>
          <w:szCs w:val="32"/>
        </w:rPr>
        <w:t>prevenzione</w:t>
      </w:r>
      <w:r w:rsidR="00370C3D" w:rsidRPr="009605C6">
        <w:rPr>
          <w:sz w:val="32"/>
          <w:szCs w:val="32"/>
        </w:rPr>
        <w:t xml:space="preserve"> </w:t>
      </w:r>
      <w:r w:rsidR="00353657" w:rsidRPr="009605C6">
        <w:rPr>
          <w:sz w:val="32"/>
          <w:szCs w:val="32"/>
        </w:rPr>
        <w:t>della</w:t>
      </w:r>
      <w:r w:rsidR="00370C3D" w:rsidRPr="009605C6">
        <w:rPr>
          <w:sz w:val="32"/>
          <w:szCs w:val="32"/>
        </w:rPr>
        <w:t xml:space="preserve"> </w:t>
      </w:r>
      <w:r w:rsidR="00353657" w:rsidRPr="009605C6">
        <w:rPr>
          <w:sz w:val="32"/>
          <w:szCs w:val="32"/>
        </w:rPr>
        <w:t>corruzione</w:t>
      </w:r>
      <w:bookmarkEnd w:id="7"/>
    </w:p>
    <w:p w14:paraId="640679C5" w14:textId="77777777" w:rsidR="001D213C" w:rsidRDefault="001D213C" w:rsidP="009605C6">
      <w:pPr>
        <w:pStyle w:val="Corpotesto"/>
        <w:spacing w:after="120" w:line="360" w:lineRule="auto"/>
        <w:ind w:left="0"/>
        <w:contextualSpacing/>
        <w:rPr>
          <w:rFonts w:ascii="Times New Roman" w:hAnsi="Times New Roman" w:cs="Times New Roman"/>
          <w:sz w:val="24"/>
          <w:szCs w:val="24"/>
        </w:rPr>
      </w:pPr>
    </w:p>
    <w:p w14:paraId="27C5B495" w14:textId="2737325E" w:rsidR="00FA1B11" w:rsidRDefault="006265E1" w:rsidP="006265E1">
      <w:pPr>
        <w:pStyle w:val="Corpotesto"/>
        <w:spacing w:after="120" w:line="360" w:lineRule="auto"/>
        <w:ind w:left="0"/>
        <w:contextualSpacing/>
        <w:rPr>
          <w:rFonts w:ascii="Times New Roman" w:hAnsi="Times New Roman" w:cs="Times New Roman"/>
          <w:sz w:val="24"/>
          <w:szCs w:val="24"/>
        </w:rPr>
      </w:pPr>
      <w:r w:rsidRPr="006265E1">
        <w:rPr>
          <w:rFonts w:ascii="Times New Roman" w:hAnsi="Times New Roman" w:cs="Times New Roman"/>
          <w:sz w:val="24"/>
          <w:szCs w:val="24"/>
        </w:rPr>
        <w:t xml:space="preserve">La legge ha individuato l’Autorità </w:t>
      </w:r>
      <w:r>
        <w:rPr>
          <w:rFonts w:ascii="Times New Roman" w:hAnsi="Times New Roman" w:cs="Times New Roman"/>
          <w:sz w:val="24"/>
          <w:szCs w:val="24"/>
        </w:rPr>
        <w:t>N</w:t>
      </w:r>
      <w:r w:rsidRPr="006265E1">
        <w:rPr>
          <w:rFonts w:ascii="Times New Roman" w:hAnsi="Times New Roman" w:cs="Times New Roman"/>
          <w:sz w:val="24"/>
          <w:szCs w:val="24"/>
        </w:rPr>
        <w:t xml:space="preserve">azionale </w:t>
      </w:r>
      <w:r>
        <w:rPr>
          <w:rFonts w:ascii="Times New Roman" w:hAnsi="Times New Roman" w:cs="Times New Roman"/>
          <w:sz w:val="24"/>
          <w:szCs w:val="24"/>
        </w:rPr>
        <w:t>A</w:t>
      </w:r>
      <w:r w:rsidRPr="006265E1">
        <w:rPr>
          <w:rFonts w:ascii="Times New Roman" w:hAnsi="Times New Roman" w:cs="Times New Roman"/>
          <w:sz w:val="24"/>
          <w:szCs w:val="24"/>
        </w:rPr>
        <w:t xml:space="preserve">nticorruzione </w:t>
      </w:r>
      <w:r>
        <w:rPr>
          <w:rFonts w:ascii="Times New Roman" w:hAnsi="Times New Roman" w:cs="Times New Roman"/>
          <w:sz w:val="24"/>
          <w:szCs w:val="24"/>
        </w:rPr>
        <w:t>- ANAC</w:t>
      </w:r>
      <w:r w:rsidRPr="006265E1">
        <w:rPr>
          <w:rFonts w:ascii="Times New Roman" w:hAnsi="Times New Roman" w:cs="Times New Roman"/>
          <w:sz w:val="24"/>
          <w:szCs w:val="24"/>
        </w:rPr>
        <w:t xml:space="preserve">, </w:t>
      </w:r>
      <w:r>
        <w:rPr>
          <w:rFonts w:ascii="Times New Roman" w:hAnsi="Times New Roman" w:cs="Times New Roman"/>
          <w:sz w:val="24"/>
          <w:szCs w:val="24"/>
        </w:rPr>
        <w:t>attribuendole</w:t>
      </w:r>
      <w:r w:rsidRPr="006265E1">
        <w:rPr>
          <w:rFonts w:ascii="Times New Roman" w:hAnsi="Times New Roman" w:cs="Times New Roman"/>
          <w:sz w:val="24"/>
          <w:szCs w:val="24"/>
        </w:rPr>
        <w:t xml:space="preserve"> compiti di vigilanza e controllo sull’effettiva applicazione, nelle singole</w:t>
      </w:r>
      <w:r>
        <w:rPr>
          <w:rFonts w:ascii="Times New Roman" w:hAnsi="Times New Roman" w:cs="Times New Roman"/>
          <w:sz w:val="24"/>
          <w:szCs w:val="24"/>
        </w:rPr>
        <w:t xml:space="preserve"> </w:t>
      </w:r>
      <w:r w:rsidRPr="006265E1">
        <w:rPr>
          <w:rFonts w:ascii="Times New Roman" w:hAnsi="Times New Roman" w:cs="Times New Roman"/>
          <w:sz w:val="24"/>
          <w:szCs w:val="24"/>
        </w:rPr>
        <w:t>Amministrazioni, delle misure anticorruzione e di trasparenza previste dalla</w:t>
      </w:r>
      <w:r>
        <w:rPr>
          <w:rFonts w:ascii="Times New Roman" w:hAnsi="Times New Roman" w:cs="Times New Roman"/>
          <w:sz w:val="24"/>
          <w:szCs w:val="24"/>
        </w:rPr>
        <w:t xml:space="preserve"> </w:t>
      </w:r>
      <w:r w:rsidRPr="006265E1">
        <w:rPr>
          <w:rFonts w:ascii="Times New Roman" w:hAnsi="Times New Roman" w:cs="Times New Roman"/>
          <w:sz w:val="24"/>
          <w:szCs w:val="24"/>
        </w:rPr>
        <w:t>normativa</w:t>
      </w:r>
      <w:r>
        <w:rPr>
          <w:rFonts w:ascii="Times New Roman" w:hAnsi="Times New Roman" w:cs="Times New Roman"/>
          <w:sz w:val="24"/>
          <w:szCs w:val="24"/>
        </w:rPr>
        <w:t xml:space="preserve">. </w:t>
      </w:r>
      <w:r w:rsidRPr="006265E1">
        <w:rPr>
          <w:rFonts w:ascii="Times New Roman" w:hAnsi="Times New Roman" w:cs="Times New Roman"/>
          <w:sz w:val="24"/>
          <w:szCs w:val="24"/>
        </w:rPr>
        <w:t xml:space="preserve">Con </w:t>
      </w:r>
      <w:r>
        <w:rPr>
          <w:rFonts w:ascii="Times New Roman" w:hAnsi="Times New Roman" w:cs="Times New Roman"/>
          <w:sz w:val="24"/>
          <w:szCs w:val="24"/>
        </w:rPr>
        <w:t>il decreto-legge</w:t>
      </w:r>
      <w:r w:rsidRPr="006265E1">
        <w:rPr>
          <w:rFonts w:ascii="Times New Roman" w:hAnsi="Times New Roman" w:cs="Times New Roman"/>
          <w:sz w:val="24"/>
          <w:szCs w:val="24"/>
        </w:rPr>
        <w:t xml:space="preserve"> 24 giugno 2014 n. 90</w:t>
      </w:r>
      <w:r>
        <w:rPr>
          <w:rFonts w:ascii="Times New Roman" w:hAnsi="Times New Roman" w:cs="Times New Roman"/>
          <w:sz w:val="24"/>
          <w:szCs w:val="24"/>
        </w:rPr>
        <w:t>,</w:t>
      </w:r>
      <w:r w:rsidRPr="006265E1">
        <w:rPr>
          <w:rFonts w:ascii="Times New Roman" w:hAnsi="Times New Roman" w:cs="Times New Roman"/>
          <w:sz w:val="24"/>
          <w:szCs w:val="24"/>
        </w:rPr>
        <w:t xml:space="preserve"> </w:t>
      </w:r>
      <w:r>
        <w:rPr>
          <w:rFonts w:ascii="Times New Roman" w:hAnsi="Times New Roman" w:cs="Times New Roman"/>
          <w:sz w:val="24"/>
          <w:szCs w:val="24"/>
        </w:rPr>
        <w:t xml:space="preserve">recante </w:t>
      </w:r>
      <w:r w:rsidRPr="006265E1">
        <w:rPr>
          <w:rFonts w:ascii="Times New Roman" w:hAnsi="Times New Roman" w:cs="Times New Roman"/>
          <w:i/>
          <w:iCs/>
          <w:sz w:val="24"/>
          <w:szCs w:val="24"/>
        </w:rPr>
        <w:t>Misure urgenti per la semplificazione e la trasparenza amministrativa e per l’efficienza degli uffici giudiziari</w:t>
      </w:r>
      <w:r>
        <w:rPr>
          <w:rFonts w:ascii="Times New Roman" w:hAnsi="Times New Roman" w:cs="Times New Roman"/>
          <w:sz w:val="24"/>
          <w:szCs w:val="24"/>
        </w:rPr>
        <w:t>,</w:t>
      </w:r>
      <w:r w:rsidRPr="006265E1">
        <w:rPr>
          <w:rFonts w:ascii="Times New Roman" w:hAnsi="Times New Roman" w:cs="Times New Roman"/>
          <w:sz w:val="24"/>
          <w:szCs w:val="24"/>
        </w:rPr>
        <w:t xml:space="preserve"> convertito con modificazioni</w:t>
      </w:r>
      <w:r>
        <w:rPr>
          <w:rFonts w:ascii="Times New Roman" w:hAnsi="Times New Roman" w:cs="Times New Roman"/>
          <w:sz w:val="24"/>
          <w:szCs w:val="24"/>
        </w:rPr>
        <w:t xml:space="preserve"> </w:t>
      </w:r>
      <w:r w:rsidRPr="006265E1">
        <w:rPr>
          <w:rFonts w:ascii="Times New Roman" w:hAnsi="Times New Roman" w:cs="Times New Roman"/>
          <w:sz w:val="24"/>
          <w:szCs w:val="24"/>
        </w:rPr>
        <w:t>dalla L. 114/2014, è stato disposto il trasferimento all’ANAC anche delle funzioni</w:t>
      </w:r>
      <w:r>
        <w:rPr>
          <w:rFonts w:ascii="Times New Roman" w:hAnsi="Times New Roman" w:cs="Times New Roman"/>
          <w:sz w:val="24"/>
          <w:szCs w:val="24"/>
        </w:rPr>
        <w:t xml:space="preserve"> precedentemente</w:t>
      </w:r>
      <w:r w:rsidRPr="006265E1">
        <w:rPr>
          <w:rFonts w:ascii="Times New Roman" w:hAnsi="Times New Roman" w:cs="Times New Roman"/>
          <w:sz w:val="24"/>
          <w:szCs w:val="24"/>
        </w:rPr>
        <w:t xml:space="preserve"> attribuite al Dipartimento della Funzione Pubblica in materia di prevenzione</w:t>
      </w:r>
      <w:r>
        <w:rPr>
          <w:rFonts w:ascii="Times New Roman" w:hAnsi="Times New Roman" w:cs="Times New Roman"/>
          <w:sz w:val="24"/>
          <w:szCs w:val="24"/>
        </w:rPr>
        <w:t xml:space="preserve"> </w:t>
      </w:r>
      <w:r w:rsidRPr="006265E1">
        <w:rPr>
          <w:rFonts w:ascii="Times New Roman" w:hAnsi="Times New Roman" w:cs="Times New Roman"/>
          <w:sz w:val="24"/>
          <w:szCs w:val="24"/>
        </w:rPr>
        <w:t>della corruzione di cui all’art. 1, c</w:t>
      </w:r>
      <w:r>
        <w:rPr>
          <w:rFonts w:ascii="Times New Roman" w:hAnsi="Times New Roman" w:cs="Times New Roman"/>
          <w:sz w:val="24"/>
          <w:szCs w:val="24"/>
        </w:rPr>
        <w:t>ommi</w:t>
      </w:r>
      <w:r w:rsidRPr="006265E1">
        <w:rPr>
          <w:rFonts w:ascii="Times New Roman" w:hAnsi="Times New Roman" w:cs="Times New Roman"/>
          <w:sz w:val="24"/>
          <w:szCs w:val="24"/>
        </w:rPr>
        <w:t xml:space="preserve"> 4, 5, e 8 della L. 190/2012 nonché in materia</w:t>
      </w:r>
      <w:r>
        <w:rPr>
          <w:rFonts w:ascii="Times New Roman" w:hAnsi="Times New Roman" w:cs="Times New Roman"/>
          <w:sz w:val="24"/>
          <w:szCs w:val="24"/>
        </w:rPr>
        <w:t xml:space="preserve"> </w:t>
      </w:r>
      <w:r w:rsidRPr="006265E1">
        <w:rPr>
          <w:rFonts w:ascii="Times New Roman" w:hAnsi="Times New Roman" w:cs="Times New Roman"/>
          <w:sz w:val="24"/>
          <w:szCs w:val="24"/>
        </w:rPr>
        <w:t>di</w:t>
      </w:r>
      <w:r>
        <w:rPr>
          <w:rFonts w:ascii="Times New Roman" w:hAnsi="Times New Roman" w:cs="Times New Roman"/>
          <w:sz w:val="24"/>
          <w:szCs w:val="24"/>
        </w:rPr>
        <w:t xml:space="preserve"> </w:t>
      </w:r>
      <w:r w:rsidRPr="006265E1">
        <w:rPr>
          <w:rFonts w:ascii="Times New Roman" w:hAnsi="Times New Roman" w:cs="Times New Roman"/>
          <w:sz w:val="24"/>
          <w:szCs w:val="24"/>
        </w:rPr>
        <w:t>trasparenza di cui all’art. 48 del D.</w:t>
      </w:r>
      <w:r>
        <w:rPr>
          <w:rFonts w:ascii="Times New Roman" w:hAnsi="Times New Roman" w:cs="Times New Roman"/>
          <w:sz w:val="24"/>
          <w:szCs w:val="24"/>
        </w:rPr>
        <w:t xml:space="preserve"> </w:t>
      </w:r>
      <w:r w:rsidRPr="006265E1">
        <w:rPr>
          <w:rFonts w:ascii="Times New Roman" w:hAnsi="Times New Roman" w:cs="Times New Roman"/>
          <w:sz w:val="24"/>
          <w:szCs w:val="24"/>
        </w:rPr>
        <w:t>Lgs. 33/2013.</w:t>
      </w:r>
      <w:r>
        <w:rPr>
          <w:rFonts w:ascii="Times New Roman" w:hAnsi="Times New Roman" w:cs="Times New Roman"/>
          <w:sz w:val="24"/>
          <w:szCs w:val="24"/>
        </w:rPr>
        <w:t xml:space="preserve"> </w:t>
      </w:r>
      <w:r w:rsidRPr="006265E1">
        <w:rPr>
          <w:rFonts w:ascii="Times New Roman" w:hAnsi="Times New Roman" w:cs="Times New Roman"/>
          <w:sz w:val="24"/>
          <w:szCs w:val="24"/>
        </w:rPr>
        <w:t>Con l’art. 41 del D.lgs.</w:t>
      </w:r>
      <w:r>
        <w:rPr>
          <w:rFonts w:ascii="Times New Roman" w:hAnsi="Times New Roman" w:cs="Times New Roman"/>
          <w:sz w:val="24"/>
          <w:szCs w:val="24"/>
        </w:rPr>
        <w:t xml:space="preserve"> 25 maggio 2016 n. </w:t>
      </w:r>
      <w:r w:rsidRPr="006265E1">
        <w:rPr>
          <w:rFonts w:ascii="Times New Roman" w:hAnsi="Times New Roman" w:cs="Times New Roman"/>
          <w:sz w:val="24"/>
          <w:szCs w:val="24"/>
        </w:rPr>
        <w:t>97</w:t>
      </w:r>
      <w:r>
        <w:rPr>
          <w:rFonts w:ascii="Times New Roman" w:hAnsi="Times New Roman" w:cs="Times New Roman"/>
          <w:sz w:val="24"/>
          <w:szCs w:val="24"/>
        </w:rPr>
        <w:t xml:space="preserve">, recante </w:t>
      </w:r>
      <w:r w:rsidRPr="006265E1">
        <w:rPr>
          <w:rFonts w:ascii="Times New Roman" w:hAnsi="Times New Roman" w:cs="Times New Roman"/>
          <w:i/>
          <w:iCs/>
          <w:sz w:val="24"/>
          <w:szCs w:val="24"/>
        </w:rPr>
        <w:t>Revisione e semplificazione delle disposizioni in materia di prevenzione della corruzione, pubblicità e trasparenza, correttivo della legge 6 novembre 2012, n. 190 e del decreto legislativo 14 marzo 2013, n. 33, ai sensi dell</w:t>
      </w:r>
      <w:r>
        <w:rPr>
          <w:rFonts w:ascii="Times New Roman" w:hAnsi="Times New Roman" w:cs="Times New Roman"/>
          <w:i/>
          <w:iCs/>
          <w:sz w:val="24"/>
          <w:szCs w:val="24"/>
        </w:rPr>
        <w:t>’</w:t>
      </w:r>
      <w:r w:rsidRPr="006265E1">
        <w:rPr>
          <w:rFonts w:ascii="Times New Roman" w:hAnsi="Times New Roman" w:cs="Times New Roman"/>
          <w:i/>
          <w:iCs/>
          <w:sz w:val="24"/>
          <w:szCs w:val="24"/>
        </w:rPr>
        <w:t>articolo 7 della legge 7 agosto 2015, n. 124, in materia di riorganizzazione delle amministrazioni pubbliche</w:t>
      </w:r>
      <w:r>
        <w:rPr>
          <w:rFonts w:ascii="Times New Roman" w:hAnsi="Times New Roman" w:cs="Times New Roman"/>
          <w:sz w:val="24"/>
          <w:szCs w:val="24"/>
        </w:rPr>
        <w:t>,</w:t>
      </w:r>
      <w:r w:rsidRPr="006265E1">
        <w:rPr>
          <w:rFonts w:ascii="Times New Roman" w:hAnsi="Times New Roman" w:cs="Times New Roman"/>
          <w:sz w:val="24"/>
          <w:szCs w:val="24"/>
        </w:rPr>
        <w:t xml:space="preserve"> la competenza per l’adozione del Piano Nazionale</w:t>
      </w:r>
      <w:r>
        <w:rPr>
          <w:rFonts w:ascii="Times New Roman" w:hAnsi="Times New Roman" w:cs="Times New Roman"/>
          <w:sz w:val="24"/>
          <w:szCs w:val="24"/>
        </w:rPr>
        <w:t xml:space="preserve"> </w:t>
      </w:r>
      <w:r w:rsidRPr="006265E1">
        <w:rPr>
          <w:rFonts w:ascii="Times New Roman" w:hAnsi="Times New Roman" w:cs="Times New Roman"/>
          <w:sz w:val="24"/>
          <w:szCs w:val="24"/>
        </w:rPr>
        <w:t xml:space="preserve">Anticorruzione è </w:t>
      </w:r>
      <w:r>
        <w:rPr>
          <w:rFonts w:ascii="Times New Roman" w:hAnsi="Times New Roman" w:cs="Times New Roman"/>
          <w:sz w:val="24"/>
          <w:szCs w:val="24"/>
        </w:rPr>
        <w:t xml:space="preserve">stata </w:t>
      </w:r>
      <w:r w:rsidRPr="006265E1">
        <w:rPr>
          <w:rFonts w:ascii="Times New Roman" w:hAnsi="Times New Roman" w:cs="Times New Roman"/>
          <w:sz w:val="24"/>
          <w:szCs w:val="24"/>
        </w:rPr>
        <w:t>attribuita all’ANAC.</w:t>
      </w:r>
    </w:p>
    <w:p w14:paraId="6B4CD4B1" w14:textId="493A60A1" w:rsidR="00370C3D" w:rsidRPr="009605C6" w:rsidRDefault="00370C3D" w:rsidP="009605C6">
      <w:pPr>
        <w:pStyle w:val="Corpotesto"/>
        <w:spacing w:after="120" w:line="360" w:lineRule="auto"/>
        <w:ind w:left="0"/>
        <w:contextualSpacing/>
        <w:rPr>
          <w:rFonts w:ascii="Times New Roman" w:hAnsi="Times New Roman" w:cs="Times New Roman"/>
          <w:sz w:val="24"/>
          <w:szCs w:val="24"/>
        </w:rPr>
      </w:pPr>
      <w:r w:rsidRPr="009605C6">
        <w:rPr>
          <w:rFonts w:ascii="Times New Roman" w:hAnsi="Times New Roman" w:cs="Times New Roman"/>
          <w:sz w:val="24"/>
          <w:szCs w:val="24"/>
        </w:rPr>
        <w:t>I soggetti che</w:t>
      </w:r>
      <w:r w:rsidR="006265E1">
        <w:rPr>
          <w:rFonts w:ascii="Times New Roman" w:hAnsi="Times New Roman" w:cs="Times New Roman"/>
          <w:sz w:val="24"/>
          <w:szCs w:val="24"/>
        </w:rPr>
        <w:t>, invece,</w:t>
      </w:r>
      <w:r w:rsidRPr="009605C6">
        <w:rPr>
          <w:rFonts w:ascii="Times New Roman" w:hAnsi="Times New Roman" w:cs="Times New Roman"/>
          <w:sz w:val="24"/>
          <w:szCs w:val="24"/>
        </w:rPr>
        <w:t xml:space="preserve"> agiscono a vario titolo all’interno della Società affinché vengano rispettate le disposizioni in materia di anticorruzione e trasparenza, e i relativi compiti e funzioni sono</w:t>
      </w:r>
      <w:r w:rsidR="006265E1">
        <w:rPr>
          <w:rFonts w:ascii="Times New Roman" w:hAnsi="Times New Roman" w:cs="Times New Roman"/>
          <w:sz w:val="24"/>
          <w:szCs w:val="24"/>
        </w:rPr>
        <w:t xml:space="preserve"> descritti di seguito.</w:t>
      </w:r>
    </w:p>
    <w:p w14:paraId="7D886A48" w14:textId="77777777" w:rsidR="00370C3D" w:rsidRPr="00FA1B11" w:rsidRDefault="00370C3D" w:rsidP="009605C6">
      <w:pPr>
        <w:spacing w:line="360" w:lineRule="auto"/>
        <w:contextualSpacing/>
        <w:rPr>
          <w:rFonts w:ascii="Times New Roman" w:hAnsi="Times New Roman" w:cs="Times New Roman"/>
          <w:bCs/>
          <w:u w:val="single"/>
        </w:rPr>
      </w:pPr>
      <w:r w:rsidRPr="00FA1B11">
        <w:rPr>
          <w:rFonts w:ascii="Times New Roman" w:hAnsi="Times New Roman" w:cs="Times New Roman"/>
          <w:bCs/>
          <w:spacing w:val="-2"/>
          <w:u w:val="single"/>
        </w:rPr>
        <w:t>Amministratore</w:t>
      </w:r>
      <w:r w:rsidRPr="00FA1B11">
        <w:rPr>
          <w:rFonts w:ascii="Times New Roman" w:hAnsi="Times New Roman" w:cs="Times New Roman"/>
          <w:bCs/>
          <w:spacing w:val="14"/>
          <w:u w:val="single"/>
        </w:rPr>
        <w:t xml:space="preserve"> </w:t>
      </w:r>
      <w:r w:rsidRPr="00FA1B11">
        <w:rPr>
          <w:rFonts w:ascii="Times New Roman" w:hAnsi="Times New Roman" w:cs="Times New Roman"/>
          <w:bCs/>
          <w:spacing w:val="-2"/>
          <w:u w:val="single"/>
        </w:rPr>
        <w:t>Unico:</w:t>
      </w:r>
    </w:p>
    <w:p w14:paraId="75624038" w14:textId="77777777" w:rsidR="00370C3D" w:rsidRPr="009605C6" w:rsidRDefault="00370C3D" w:rsidP="009605C6">
      <w:pPr>
        <w:pStyle w:val="Paragrafoelenco"/>
        <w:widowControl w:val="0"/>
        <w:numPr>
          <w:ilvl w:val="0"/>
          <w:numId w:val="29"/>
        </w:numPr>
        <w:tabs>
          <w:tab w:val="left" w:pos="1136"/>
        </w:tabs>
        <w:autoSpaceDE w:val="0"/>
        <w:autoSpaceDN w:val="0"/>
        <w:spacing w:after="120" w:line="360" w:lineRule="auto"/>
        <w:jc w:val="both"/>
        <w:rPr>
          <w:rFonts w:ascii="Times New Roman" w:hAnsi="Times New Roman" w:cs="Times New Roman"/>
        </w:rPr>
      </w:pPr>
      <w:r w:rsidRPr="009605C6">
        <w:rPr>
          <w:rFonts w:ascii="Times New Roman" w:hAnsi="Times New Roman" w:cs="Times New Roman"/>
        </w:rPr>
        <w:t>designa</w:t>
      </w:r>
      <w:r w:rsidRPr="009605C6">
        <w:rPr>
          <w:rFonts w:ascii="Times New Roman" w:hAnsi="Times New Roman" w:cs="Times New Roman"/>
          <w:spacing w:val="-1"/>
        </w:rPr>
        <w:t xml:space="preserve"> </w:t>
      </w:r>
      <w:r w:rsidRPr="009605C6">
        <w:rPr>
          <w:rFonts w:ascii="Times New Roman" w:hAnsi="Times New Roman" w:cs="Times New Roman"/>
        </w:rPr>
        <w:t>il</w:t>
      </w:r>
      <w:r w:rsidRPr="009605C6">
        <w:rPr>
          <w:rFonts w:ascii="Times New Roman" w:hAnsi="Times New Roman" w:cs="Times New Roman"/>
          <w:spacing w:val="-1"/>
        </w:rPr>
        <w:t xml:space="preserve"> </w:t>
      </w:r>
      <w:r w:rsidRPr="009605C6">
        <w:rPr>
          <w:rFonts w:ascii="Times New Roman" w:hAnsi="Times New Roman" w:cs="Times New Roman"/>
        </w:rPr>
        <w:t>responsabile</w:t>
      </w:r>
      <w:r w:rsidRPr="009605C6">
        <w:rPr>
          <w:rFonts w:ascii="Times New Roman" w:hAnsi="Times New Roman" w:cs="Times New Roman"/>
          <w:spacing w:val="-2"/>
        </w:rPr>
        <w:t xml:space="preserve"> </w:t>
      </w:r>
      <w:r w:rsidRPr="009605C6">
        <w:rPr>
          <w:rFonts w:ascii="Times New Roman" w:hAnsi="Times New Roman" w:cs="Times New Roman"/>
        </w:rPr>
        <w:t>della</w:t>
      </w:r>
      <w:r w:rsidRPr="009605C6">
        <w:rPr>
          <w:rFonts w:ascii="Times New Roman" w:hAnsi="Times New Roman" w:cs="Times New Roman"/>
          <w:spacing w:val="-1"/>
        </w:rPr>
        <w:t xml:space="preserve"> </w:t>
      </w:r>
      <w:r w:rsidRPr="009605C6">
        <w:rPr>
          <w:rFonts w:ascii="Times New Roman" w:hAnsi="Times New Roman" w:cs="Times New Roman"/>
        </w:rPr>
        <w:t>prevenzione</w:t>
      </w:r>
      <w:r w:rsidRPr="009605C6">
        <w:rPr>
          <w:rFonts w:ascii="Times New Roman" w:hAnsi="Times New Roman" w:cs="Times New Roman"/>
          <w:spacing w:val="-2"/>
        </w:rPr>
        <w:t xml:space="preserve"> </w:t>
      </w:r>
      <w:r w:rsidRPr="009605C6">
        <w:rPr>
          <w:rFonts w:ascii="Times New Roman" w:hAnsi="Times New Roman" w:cs="Times New Roman"/>
        </w:rPr>
        <w:t>della</w:t>
      </w:r>
      <w:r w:rsidRPr="009605C6">
        <w:rPr>
          <w:rFonts w:ascii="Times New Roman" w:hAnsi="Times New Roman" w:cs="Times New Roman"/>
          <w:spacing w:val="-1"/>
        </w:rPr>
        <w:t xml:space="preserve"> </w:t>
      </w:r>
      <w:r w:rsidRPr="009605C6">
        <w:rPr>
          <w:rFonts w:ascii="Times New Roman" w:hAnsi="Times New Roman" w:cs="Times New Roman"/>
        </w:rPr>
        <w:t>corruzione</w:t>
      </w:r>
      <w:r w:rsidRPr="009605C6">
        <w:rPr>
          <w:rFonts w:ascii="Times New Roman" w:hAnsi="Times New Roman" w:cs="Times New Roman"/>
          <w:spacing w:val="-2"/>
        </w:rPr>
        <w:t xml:space="preserve"> </w:t>
      </w:r>
      <w:r w:rsidRPr="009605C6">
        <w:rPr>
          <w:rFonts w:ascii="Times New Roman" w:hAnsi="Times New Roman" w:cs="Times New Roman"/>
        </w:rPr>
        <w:t>e</w:t>
      </w:r>
      <w:r w:rsidRPr="009605C6">
        <w:rPr>
          <w:rFonts w:ascii="Times New Roman" w:hAnsi="Times New Roman" w:cs="Times New Roman"/>
          <w:spacing w:val="-2"/>
        </w:rPr>
        <w:t xml:space="preserve"> </w:t>
      </w:r>
      <w:r w:rsidRPr="009605C6">
        <w:rPr>
          <w:rFonts w:ascii="Times New Roman" w:hAnsi="Times New Roman" w:cs="Times New Roman"/>
        </w:rPr>
        <w:t>della</w:t>
      </w:r>
      <w:r w:rsidRPr="009605C6">
        <w:rPr>
          <w:rFonts w:ascii="Times New Roman" w:hAnsi="Times New Roman" w:cs="Times New Roman"/>
          <w:spacing w:val="-1"/>
        </w:rPr>
        <w:t xml:space="preserve"> </w:t>
      </w:r>
      <w:r w:rsidRPr="009605C6">
        <w:rPr>
          <w:rFonts w:ascii="Times New Roman" w:hAnsi="Times New Roman" w:cs="Times New Roman"/>
        </w:rPr>
        <w:t>trasparenza</w:t>
      </w:r>
      <w:r w:rsidRPr="009605C6">
        <w:rPr>
          <w:rFonts w:ascii="Times New Roman" w:hAnsi="Times New Roman" w:cs="Times New Roman"/>
          <w:spacing w:val="-1"/>
        </w:rPr>
        <w:t xml:space="preserve"> </w:t>
      </w:r>
      <w:r w:rsidRPr="009605C6">
        <w:rPr>
          <w:rFonts w:ascii="Times New Roman" w:hAnsi="Times New Roman" w:cs="Times New Roman"/>
        </w:rPr>
        <w:t>(art.</w:t>
      </w:r>
      <w:r w:rsidRPr="009605C6">
        <w:rPr>
          <w:rFonts w:ascii="Times New Roman" w:hAnsi="Times New Roman" w:cs="Times New Roman"/>
          <w:spacing w:val="-1"/>
        </w:rPr>
        <w:t xml:space="preserve"> </w:t>
      </w:r>
      <w:r w:rsidRPr="009605C6">
        <w:rPr>
          <w:rFonts w:ascii="Times New Roman" w:hAnsi="Times New Roman" w:cs="Times New Roman"/>
        </w:rPr>
        <w:t>1,</w:t>
      </w:r>
      <w:r w:rsidRPr="009605C6">
        <w:rPr>
          <w:rFonts w:ascii="Times New Roman" w:hAnsi="Times New Roman" w:cs="Times New Roman"/>
          <w:spacing w:val="-1"/>
        </w:rPr>
        <w:t xml:space="preserve"> </w:t>
      </w:r>
      <w:r w:rsidRPr="009605C6">
        <w:rPr>
          <w:rFonts w:ascii="Times New Roman" w:hAnsi="Times New Roman" w:cs="Times New Roman"/>
        </w:rPr>
        <w:t>co.</w:t>
      </w:r>
      <w:r w:rsidRPr="009605C6">
        <w:rPr>
          <w:rFonts w:ascii="Times New Roman" w:hAnsi="Times New Roman" w:cs="Times New Roman"/>
          <w:spacing w:val="-1"/>
        </w:rPr>
        <w:t xml:space="preserve"> </w:t>
      </w:r>
      <w:r w:rsidRPr="009605C6">
        <w:rPr>
          <w:rFonts w:ascii="Times New Roman" w:hAnsi="Times New Roman" w:cs="Times New Roman"/>
        </w:rPr>
        <w:t>7</w:t>
      </w:r>
      <w:r w:rsidRPr="009605C6">
        <w:rPr>
          <w:rFonts w:ascii="Times New Roman" w:hAnsi="Times New Roman" w:cs="Times New Roman"/>
          <w:spacing w:val="-1"/>
        </w:rPr>
        <w:t xml:space="preserve"> </w:t>
      </w:r>
      <w:r w:rsidRPr="009605C6">
        <w:rPr>
          <w:rFonts w:ascii="Times New Roman" w:hAnsi="Times New Roman" w:cs="Times New Roman"/>
        </w:rPr>
        <w:t>della</w:t>
      </w:r>
      <w:r w:rsidRPr="009605C6">
        <w:rPr>
          <w:rFonts w:ascii="Times New Roman" w:hAnsi="Times New Roman" w:cs="Times New Roman"/>
          <w:spacing w:val="-1"/>
        </w:rPr>
        <w:t xml:space="preserve"> </w:t>
      </w:r>
      <w:r w:rsidRPr="009605C6">
        <w:rPr>
          <w:rFonts w:ascii="Times New Roman" w:hAnsi="Times New Roman" w:cs="Times New Roman"/>
        </w:rPr>
        <w:t>l.</w:t>
      </w:r>
      <w:r w:rsidRPr="009605C6">
        <w:rPr>
          <w:rFonts w:ascii="Times New Roman" w:hAnsi="Times New Roman" w:cs="Times New Roman"/>
          <w:spacing w:val="-1"/>
        </w:rPr>
        <w:t xml:space="preserve"> </w:t>
      </w:r>
      <w:r w:rsidRPr="009605C6">
        <w:rPr>
          <w:rFonts w:ascii="Times New Roman" w:hAnsi="Times New Roman" w:cs="Times New Roman"/>
        </w:rPr>
        <w:t xml:space="preserve">n. </w:t>
      </w:r>
      <w:r w:rsidRPr="009605C6">
        <w:rPr>
          <w:rFonts w:ascii="Times New Roman" w:hAnsi="Times New Roman" w:cs="Times New Roman"/>
          <w:spacing w:val="-2"/>
        </w:rPr>
        <w:t>190/2012);</w:t>
      </w:r>
    </w:p>
    <w:p w14:paraId="55468C1E" w14:textId="77777777" w:rsidR="00370C3D" w:rsidRPr="009605C6" w:rsidRDefault="00370C3D" w:rsidP="009605C6">
      <w:pPr>
        <w:pStyle w:val="Paragrafoelenco"/>
        <w:widowControl w:val="0"/>
        <w:numPr>
          <w:ilvl w:val="0"/>
          <w:numId w:val="29"/>
        </w:numPr>
        <w:tabs>
          <w:tab w:val="left" w:pos="1136"/>
        </w:tabs>
        <w:autoSpaceDE w:val="0"/>
        <w:autoSpaceDN w:val="0"/>
        <w:spacing w:after="120" w:line="360" w:lineRule="auto"/>
        <w:jc w:val="both"/>
        <w:rPr>
          <w:rFonts w:ascii="Times New Roman" w:hAnsi="Times New Roman" w:cs="Times New Roman"/>
        </w:rPr>
      </w:pPr>
      <w:r w:rsidRPr="009605C6">
        <w:rPr>
          <w:rFonts w:ascii="Times New Roman" w:hAnsi="Times New Roman" w:cs="Times New Roman"/>
        </w:rPr>
        <w:t>adotta il Piano Triennale della Prevenzione della Corruzione e della Trasparenza e i suoi aggiornamenti (art. 1, commi 8 e 60, della l. n. 190/2012);</w:t>
      </w:r>
    </w:p>
    <w:p w14:paraId="0E7A4AC5" w14:textId="77777777" w:rsidR="00370C3D" w:rsidRPr="009605C6" w:rsidRDefault="00370C3D" w:rsidP="009605C6">
      <w:pPr>
        <w:pStyle w:val="Paragrafoelenco"/>
        <w:widowControl w:val="0"/>
        <w:numPr>
          <w:ilvl w:val="0"/>
          <w:numId w:val="29"/>
        </w:numPr>
        <w:tabs>
          <w:tab w:val="left" w:pos="1136"/>
        </w:tabs>
        <w:autoSpaceDE w:val="0"/>
        <w:autoSpaceDN w:val="0"/>
        <w:spacing w:after="120" w:line="360" w:lineRule="auto"/>
        <w:jc w:val="both"/>
        <w:rPr>
          <w:rFonts w:ascii="Times New Roman" w:hAnsi="Times New Roman" w:cs="Times New Roman"/>
        </w:rPr>
      </w:pPr>
      <w:r w:rsidRPr="009605C6">
        <w:rPr>
          <w:rFonts w:ascii="Times New Roman" w:hAnsi="Times New Roman" w:cs="Times New Roman"/>
        </w:rPr>
        <w:t>adotta tutti gli atti di indirizzo di carattere generale, che siano direttamente o indirettamente finalizzati alla prevenzione della corruzione;</w:t>
      </w:r>
    </w:p>
    <w:p w14:paraId="04932250" w14:textId="77777777" w:rsidR="00370C3D" w:rsidRPr="009605C6" w:rsidRDefault="00370C3D" w:rsidP="009605C6">
      <w:pPr>
        <w:pStyle w:val="Paragrafoelenco"/>
        <w:widowControl w:val="0"/>
        <w:numPr>
          <w:ilvl w:val="0"/>
          <w:numId w:val="29"/>
        </w:numPr>
        <w:tabs>
          <w:tab w:val="left" w:pos="1135"/>
        </w:tabs>
        <w:autoSpaceDE w:val="0"/>
        <w:autoSpaceDN w:val="0"/>
        <w:spacing w:after="120" w:line="360" w:lineRule="auto"/>
        <w:jc w:val="both"/>
        <w:rPr>
          <w:rFonts w:ascii="Times New Roman" w:hAnsi="Times New Roman" w:cs="Times New Roman"/>
        </w:rPr>
      </w:pPr>
      <w:r w:rsidRPr="009605C6">
        <w:rPr>
          <w:rFonts w:ascii="Times New Roman" w:hAnsi="Times New Roman" w:cs="Times New Roman"/>
        </w:rPr>
        <w:t>propone</w:t>
      </w:r>
      <w:r w:rsidRPr="009605C6">
        <w:rPr>
          <w:rFonts w:ascii="Times New Roman" w:hAnsi="Times New Roman" w:cs="Times New Roman"/>
          <w:spacing w:val="-7"/>
        </w:rPr>
        <w:t xml:space="preserve"> </w:t>
      </w:r>
      <w:r w:rsidRPr="009605C6">
        <w:rPr>
          <w:rFonts w:ascii="Times New Roman" w:hAnsi="Times New Roman" w:cs="Times New Roman"/>
        </w:rPr>
        <w:t>lo</w:t>
      </w:r>
      <w:r w:rsidRPr="009605C6">
        <w:rPr>
          <w:rFonts w:ascii="Times New Roman" w:hAnsi="Times New Roman" w:cs="Times New Roman"/>
          <w:spacing w:val="-6"/>
        </w:rPr>
        <w:t xml:space="preserve"> </w:t>
      </w:r>
      <w:r w:rsidRPr="009605C6">
        <w:rPr>
          <w:rFonts w:ascii="Times New Roman" w:hAnsi="Times New Roman" w:cs="Times New Roman"/>
        </w:rPr>
        <w:t>stanziamento</w:t>
      </w:r>
      <w:r w:rsidRPr="009605C6">
        <w:rPr>
          <w:rFonts w:ascii="Times New Roman" w:hAnsi="Times New Roman" w:cs="Times New Roman"/>
          <w:spacing w:val="-7"/>
        </w:rPr>
        <w:t xml:space="preserve"> </w:t>
      </w:r>
      <w:r w:rsidRPr="009605C6">
        <w:rPr>
          <w:rFonts w:ascii="Times New Roman" w:hAnsi="Times New Roman" w:cs="Times New Roman"/>
        </w:rPr>
        <w:t>delle</w:t>
      </w:r>
      <w:r w:rsidRPr="009605C6">
        <w:rPr>
          <w:rFonts w:ascii="Times New Roman" w:hAnsi="Times New Roman" w:cs="Times New Roman"/>
          <w:spacing w:val="-6"/>
        </w:rPr>
        <w:t xml:space="preserve"> </w:t>
      </w:r>
      <w:r w:rsidRPr="009605C6">
        <w:rPr>
          <w:rFonts w:ascii="Times New Roman" w:hAnsi="Times New Roman" w:cs="Times New Roman"/>
        </w:rPr>
        <w:t>risorse</w:t>
      </w:r>
      <w:r w:rsidRPr="009605C6">
        <w:rPr>
          <w:rFonts w:ascii="Times New Roman" w:hAnsi="Times New Roman" w:cs="Times New Roman"/>
          <w:spacing w:val="-7"/>
        </w:rPr>
        <w:t xml:space="preserve"> </w:t>
      </w:r>
      <w:r w:rsidRPr="009605C6">
        <w:rPr>
          <w:rFonts w:ascii="Times New Roman" w:hAnsi="Times New Roman" w:cs="Times New Roman"/>
        </w:rPr>
        <w:t>economiche</w:t>
      </w:r>
      <w:r w:rsidRPr="009605C6">
        <w:rPr>
          <w:rFonts w:ascii="Times New Roman" w:hAnsi="Times New Roman" w:cs="Times New Roman"/>
          <w:spacing w:val="-6"/>
        </w:rPr>
        <w:t xml:space="preserve"> </w:t>
      </w:r>
      <w:r w:rsidRPr="009605C6">
        <w:rPr>
          <w:rFonts w:ascii="Times New Roman" w:hAnsi="Times New Roman" w:cs="Times New Roman"/>
        </w:rPr>
        <w:t>necessarie</w:t>
      </w:r>
      <w:r w:rsidRPr="009605C6">
        <w:rPr>
          <w:rFonts w:ascii="Times New Roman" w:hAnsi="Times New Roman" w:cs="Times New Roman"/>
          <w:spacing w:val="-7"/>
        </w:rPr>
        <w:t xml:space="preserve"> </w:t>
      </w:r>
      <w:r w:rsidRPr="009605C6">
        <w:rPr>
          <w:rFonts w:ascii="Times New Roman" w:hAnsi="Times New Roman" w:cs="Times New Roman"/>
        </w:rPr>
        <w:t>ad</w:t>
      </w:r>
      <w:r w:rsidRPr="009605C6">
        <w:rPr>
          <w:rFonts w:ascii="Times New Roman" w:hAnsi="Times New Roman" w:cs="Times New Roman"/>
          <w:spacing w:val="-6"/>
        </w:rPr>
        <w:t xml:space="preserve"> </w:t>
      </w:r>
      <w:r w:rsidRPr="009605C6">
        <w:rPr>
          <w:rFonts w:ascii="Times New Roman" w:hAnsi="Times New Roman" w:cs="Times New Roman"/>
        </w:rPr>
        <w:t>attuare</w:t>
      </w:r>
      <w:r w:rsidRPr="009605C6">
        <w:rPr>
          <w:rFonts w:ascii="Times New Roman" w:hAnsi="Times New Roman" w:cs="Times New Roman"/>
          <w:spacing w:val="-7"/>
        </w:rPr>
        <w:t xml:space="preserve"> </w:t>
      </w:r>
      <w:r w:rsidRPr="009605C6">
        <w:rPr>
          <w:rFonts w:ascii="Times New Roman" w:hAnsi="Times New Roman" w:cs="Times New Roman"/>
        </w:rPr>
        <w:t>il</w:t>
      </w:r>
      <w:r w:rsidRPr="009605C6">
        <w:rPr>
          <w:rFonts w:ascii="Times New Roman" w:hAnsi="Times New Roman" w:cs="Times New Roman"/>
          <w:spacing w:val="-6"/>
        </w:rPr>
        <w:t xml:space="preserve"> </w:t>
      </w:r>
      <w:r w:rsidRPr="009605C6">
        <w:rPr>
          <w:rFonts w:ascii="Times New Roman" w:hAnsi="Times New Roman" w:cs="Times New Roman"/>
          <w:spacing w:val="-2"/>
        </w:rPr>
        <w:t>Piano;</w:t>
      </w:r>
    </w:p>
    <w:p w14:paraId="1B981A20" w14:textId="77777777" w:rsidR="00370C3D" w:rsidRPr="009605C6" w:rsidRDefault="00370C3D" w:rsidP="009605C6">
      <w:pPr>
        <w:pStyle w:val="Paragrafoelenco"/>
        <w:widowControl w:val="0"/>
        <w:numPr>
          <w:ilvl w:val="0"/>
          <w:numId w:val="29"/>
        </w:numPr>
        <w:tabs>
          <w:tab w:val="left" w:pos="1136"/>
        </w:tabs>
        <w:autoSpaceDE w:val="0"/>
        <w:autoSpaceDN w:val="0"/>
        <w:spacing w:after="120" w:line="360" w:lineRule="auto"/>
        <w:jc w:val="both"/>
        <w:rPr>
          <w:rFonts w:ascii="Times New Roman" w:hAnsi="Times New Roman" w:cs="Times New Roman"/>
        </w:rPr>
      </w:pPr>
      <w:r w:rsidRPr="009605C6">
        <w:rPr>
          <w:rFonts w:ascii="Times New Roman" w:hAnsi="Times New Roman" w:cs="Times New Roman"/>
        </w:rPr>
        <w:t>definisce</w:t>
      </w:r>
      <w:r w:rsidRPr="009605C6">
        <w:rPr>
          <w:rFonts w:ascii="Times New Roman" w:hAnsi="Times New Roman" w:cs="Times New Roman"/>
          <w:spacing w:val="40"/>
        </w:rPr>
        <w:t xml:space="preserve"> </w:t>
      </w:r>
      <w:r w:rsidRPr="009605C6">
        <w:rPr>
          <w:rFonts w:ascii="Times New Roman" w:hAnsi="Times New Roman" w:cs="Times New Roman"/>
        </w:rPr>
        <w:t>gli</w:t>
      </w:r>
      <w:r w:rsidRPr="009605C6">
        <w:rPr>
          <w:rFonts w:ascii="Times New Roman" w:hAnsi="Times New Roman" w:cs="Times New Roman"/>
          <w:spacing w:val="40"/>
        </w:rPr>
        <w:t xml:space="preserve"> </w:t>
      </w:r>
      <w:r w:rsidRPr="009605C6">
        <w:rPr>
          <w:rFonts w:ascii="Times New Roman" w:hAnsi="Times New Roman" w:cs="Times New Roman"/>
        </w:rPr>
        <w:t>obiettivi</w:t>
      </w:r>
      <w:r w:rsidRPr="009605C6">
        <w:rPr>
          <w:rFonts w:ascii="Times New Roman" w:hAnsi="Times New Roman" w:cs="Times New Roman"/>
          <w:spacing w:val="40"/>
        </w:rPr>
        <w:t xml:space="preserve"> </w:t>
      </w:r>
      <w:r w:rsidRPr="009605C6">
        <w:rPr>
          <w:rFonts w:ascii="Times New Roman" w:hAnsi="Times New Roman" w:cs="Times New Roman"/>
        </w:rPr>
        <w:t>strategici</w:t>
      </w:r>
      <w:r w:rsidRPr="009605C6">
        <w:rPr>
          <w:rFonts w:ascii="Times New Roman" w:hAnsi="Times New Roman" w:cs="Times New Roman"/>
          <w:spacing w:val="40"/>
        </w:rPr>
        <w:t xml:space="preserve"> </w:t>
      </w:r>
      <w:r w:rsidRPr="009605C6">
        <w:rPr>
          <w:rFonts w:ascii="Times New Roman" w:hAnsi="Times New Roman" w:cs="Times New Roman"/>
        </w:rPr>
        <w:t>in</w:t>
      </w:r>
      <w:r w:rsidRPr="009605C6">
        <w:rPr>
          <w:rFonts w:ascii="Times New Roman" w:hAnsi="Times New Roman" w:cs="Times New Roman"/>
          <w:spacing w:val="40"/>
        </w:rPr>
        <w:t xml:space="preserve"> </w:t>
      </w:r>
      <w:r w:rsidRPr="009605C6">
        <w:rPr>
          <w:rFonts w:ascii="Times New Roman" w:hAnsi="Times New Roman" w:cs="Times New Roman"/>
        </w:rPr>
        <w:t>materia</w:t>
      </w:r>
      <w:r w:rsidRPr="009605C6">
        <w:rPr>
          <w:rFonts w:ascii="Times New Roman" w:hAnsi="Times New Roman" w:cs="Times New Roman"/>
          <w:spacing w:val="40"/>
        </w:rPr>
        <w:t xml:space="preserve"> </w:t>
      </w:r>
      <w:r w:rsidRPr="009605C6">
        <w:rPr>
          <w:rFonts w:ascii="Times New Roman" w:hAnsi="Times New Roman" w:cs="Times New Roman"/>
        </w:rPr>
        <w:t>di</w:t>
      </w:r>
      <w:r w:rsidRPr="009605C6">
        <w:rPr>
          <w:rFonts w:ascii="Times New Roman" w:hAnsi="Times New Roman" w:cs="Times New Roman"/>
          <w:spacing w:val="40"/>
        </w:rPr>
        <w:t xml:space="preserve"> </w:t>
      </w:r>
      <w:r w:rsidRPr="009605C6">
        <w:rPr>
          <w:rFonts w:ascii="Times New Roman" w:hAnsi="Times New Roman" w:cs="Times New Roman"/>
        </w:rPr>
        <w:t>prevenzione</w:t>
      </w:r>
      <w:r w:rsidRPr="009605C6">
        <w:rPr>
          <w:rFonts w:ascii="Times New Roman" w:hAnsi="Times New Roman" w:cs="Times New Roman"/>
          <w:spacing w:val="40"/>
        </w:rPr>
        <w:t xml:space="preserve"> </w:t>
      </w:r>
      <w:r w:rsidRPr="009605C6">
        <w:rPr>
          <w:rFonts w:ascii="Times New Roman" w:hAnsi="Times New Roman" w:cs="Times New Roman"/>
        </w:rPr>
        <w:t>della</w:t>
      </w:r>
      <w:r w:rsidRPr="009605C6">
        <w:rPr>
          <w:rFonts w:ascii="Times New Roman" w:hAnsi="Times New Roman" w:cs="Times New Roman"/>
          <w:spacing w:val="40"/>
        </w:rPr>
        <w:t xml:space="preserve"> </w:t>
      </w:r>
      <w:r w:rsidRPr="009605C6">
        <w:rPr>
          <w:rFonts w:ascii="Times New Roman" w:hAnsi="Times New Roman" w:cs="Times New Roman"/>
        </w:rPr>
        <w:t>corruzione</w:t>
      </w:r>
      <w:r w:rsidRPr="009605C6">
        <w:rPr>
          <w:rFonts w:ascii="Times New Roman" w:hAnsi="Times New Roman" w:cs="Times New Roman"/>
          <w:spacing w:val="40"/>
        </w:rPr>
        <w:t xml:space="preserve"> </w:t>
      </w:r>
      <w:r w:rsidRPr="009605C6">
        <w:rPr>
          <w:rFonts w:ascii="Times New Roman" w:hAnsi="Times New Roman" w:cs="Times New Roman"/>
        </w:rPr>
        <w:t>e</w:t>
      </w:r>
      <w:r w:rsidRPr="009605C6">
        <w:rPr>
          <w:rFonts w:ascii="Times New Roman" w:hAnsi="Times New Roman" w:cs="Times New Roman"/>
          <w:spacing w:val="40"/>
        </w:rPr>
        <w:t xml:space="preserve"> </w:t>
      </w:r>
      <w:r w:rsidRPr="009605C6">
        <w:rPr>
          <w:rFonts w:ascii="Times New Roman" w:hAnsi="Times New Roman" w:cs="Times New Roman"/>
        </w:rPr>
        <w:t>della</w:t>
      </w:r>
      <w:r w:rsidRPr="009605C6">
        <w:rPr>
          <w:rFonts w:ascii="Times New Roman" w:hAnsi="Times New Roman" w:cs="Times New Roman"/>
          <w:spacing w:val="40"/>
        </w:rPr>
        <w:t xml:space="preserve"> </w:t>
      </w:r>
      <w:r w:rsidRPr="009605C6">
        <w:rPr>
          <w:rFonts w:ascii="Times New Roman" w:hAnsi="Times New Roman" w:cs="Times New Roman"/>
        </w:rPr>
        <w:t>trasparenza</w:t>
      </w:r>
      <w:r w:rsidRPr="009605C6">
        <w:rPr>
          <w:rFonts w:ascii="Times New Roman" w:hAnsi="Times New Roman" w:cs="Times New Roman"/>
          <w:spacing w:val="40"/>
        </w:rPr>
        <w:t xml:space="preserve"> </w:t>
      </w:r>
      <w:r w:rsidRPr="009605C6">
        <w:rPr>
          <w:rFonts w:ascii="Times New Roman" w:hAnsi="Times New Roman" w:cs="Times New Roman"/>
        </w:rPr>
        <w:t>che costituiscono contenuto necessario del PTPCT.</w:t>
      </w:r>
    </w:p>
    <w:p w14:paraId="352F06E8" w14:textId="79BE6ACF" w:rsidR="00370C3D" w:rsidRPr="00FA1B11" w:rsidRDefault="00370C3D" w:rsidP="009605C6">
      <w:pPr>
        <w:spacing w:line="360" w:lineRule="auto"/>
        <w:contextualSpacing/>
        <w:rPr>
          <w:rFonts w:ascii="Times New Roman" w:hAnsi="Times New Roman" w:cs="Times New Roman"/>
          <w:bCs/>
          <w:u w:val="single"/>
        </w:rPr>
      </w:pPr>
      <w:r w:rsidRPr="00FA1B11">
        <w:rPr>
          <w:rFonts w:ascii="Times New Roman" w:hAnsi="Times New Roman" w:cs="Times New Roman"/>
          <w:bCs/>
          <w:u w:val="single"/>
        </w:rPr>
        <w:t>Responsabile</w:t>
      </w:r>
      <w:r w:rsidRPr="00FA1B11">
        <w:rPr>
          <w:rFonts w:ascii="Times New Roman" w:hAnsi="Times New Roman" w:cs="Times New Roman"/>
          <w:bCs/>
          <w:spacing w:val="-7"/>
          <w:u w:val="single"/>
        </w:rPr>
        <w:t xml:space="preserve"> </w:t>
      </w:r>
      <w:r w:rsidRPr="00FA1B11">
        <w:rPr>
          <w:rFonts w:ascii="Times New Roman" w:hAnsi="Times New Roman" w:cs="Times New Roman"/>
          <w:bCs/>
          <w:u w:val="single"/>
        </w:rPr>
        <w:t>per</w:t>
      </w:r>
      <w:r w:rsidRPr="00FA1B11">
        <w:rPr>
          <w:rFonts w:ascii="Times New Roman" w:hAnsi="Times New Roman" w:cs="Times New Roman"/>
          <w:bCs/>
          <w:spacing w:val="-6"/>
          <w:u w:val="single"/>
        </w:rPr>
        <w:t xml:space="preserve"> </w:t>
      </w:r>
      <w:r w:rsidRPr="00FA1B11">
        <w:rPr>
          <w:rFonts w:ascii="Times New Roman" w:hAnsi="Times New Roman" w:cs="Times New Roman"/>
          <w:bCs/>
          <w:u w:val="single"/>
        </w:rPr>
        <w:t>la</w:t>
      </w:r>
      <w:r w:rsidRPr="00FA1B11">
        <w:rPr>
          <w:rFonts w:ascii="Times New Roman" w:hAnsi="Times New Roman" w:cs="Times New Roman"/>
          <w:bCs/>
          <w:spacing w:val="-6"/>
          <w:u w:val="single"/>
        </w:rPr>
        <w:t xml:space="preserve"> </w:t>
      </w:r>
      <w:r w:rsidRPr="00FA1B11">
        <w:rPr>
          <w:rFonts w:ascii="Times New Roman" w:hAnsi="Times New Roman" w:cs="Times New Roman"/>
          <w:bCs/>
          <w:u w:val="single"/>
        </w:rPr>
        <w:t>Prevenzione</w:t>
      </w:r>
      <w:r w:rsidRPr="00FA1B11">
        <w:rPr>
          <w:rFonts w:ascii="Times New Roman" w:hAnsi="Times New Roman" w:cs="Times New Roman"/>
          <w:bCs/>
          <w:spacing w:val="-6"/>
          <w:u w:val="single"/>
        </w:rPr>
        <w:t xml:space="preserve"> </w:t>
      </w:r>
      <w:r w:rsidRPr="00FA1B11">
        <w:rPr>
          <w:rFonts w:ascii="Times New Roman" w:hAnsi="Times New Roman" w:cs="Times New Roman"/>
          <w:bCs/>
          <w:u w:val="single"/>
        </w:rPr>
        <w:t>della</w:t>
      </w:r>
      <w:r w:rsidRPr="00FA1B11">
        <w:rPr>
          <w:rFonts w:ascii="Times New Roman" w:hAnsi="Times New Roman" w:cs="Times New Roman"/>
          <w:bCs/>
          <w:spacing w:val="-6"/>
          <w:u w:val="single"/>
        </w:rPr>
        <w:t xml:space="preserve"> </w:t>
      </w:r>
      <w:r w:rsidRPr="00FA1B11">
        <w:rPr>
          <w:rFonts w:ascii="Times New Roman" w:hAnsi="Times New Roman" w:cs="Times New Roman"/>
          <w:bCs/>
          <w:u w:val="single"/>
        </w:rPr>
        <w:t>Corruzione</w:t>
      </w:r>
      <w:r w:rsidRPr="00FA1B11">
        <w:rPr>
          <w:rFonts w:ascii="Times New Roman" w:hAnsi="Times New Roman" w:cs="Times New Roman"/>
          <w:bCs/>
          <w:spacing w:val="-6"/>
          <w:u w:val="single"/>
        </w:rPr>
        <w:t xml:space="preserve"> </w:t>
      </w:r>
      <w:r w:rsidRPr="00FA1B11">
        <w:rPr>
          <w:rFonts w:ascii="Times New Roman" w:hAnsi="Times New Roman" w:cs="Times New Roman"/>
          <w:bCs/>
          <w:u w:val="single"/>
        </w:rPr>
        <w:t>e</w:t>
      </w:r>
      <w:r w:rsidRPr="00FA1B11">
        <w:rPr>
          <w:rFonts w:ascii="Times New Roman" w:hAnsi="Times New Roman" w:cs="Times New Roman"/>
          <w:bCs/>
          <w:spacing w:val="-6"/>
          <w:u w:val="single"/>
        </w:rPr>
        <w:t xml:space="preserve"> </w:t>
      </w:r>
      <w:r w:rsidRPr="00FA1B11">
        <w:rPr>
          <w:rFonts w:ascii="Times New Roman" w:hAnsi="Times New Roman" w:cs="Times New Roman"/>
          <w:bCs/>
          <w:u w:val="single"/>
        </w:rPr>
        <w:t>della</w:t>
      </w:r>
      <w:r w:rsidRPr="00FA1B11">
        <w:rPr>
          <w:rFonts w:ascii="Times New Roman" w:hAnsi="Times New Roman" w:cs="Times New Roman"/>
          <w:bCs/>
          <w:spacing w:val="-6"/>
          <w:u w:val="single"/>
        </w:rPr>
        <w:t xml:space="preserve"> </w:t>
      </w:r>
      <w:r w:rsidRPr="00FA1B11">
        <w:rPr>
          <w:rFonts w:ascii="Times New Roman" w:hAnsi="Times New Roman" w:cs="Times New Roman"/>
          <w:bCs/>
          <w:spacing w:val="-2"/>
          <w:u w:val="single"/>
        </w:rPr>
        <w:t>Trasparenza</w:t>
      </w:r>
      <w:r w:rsidR="00FA1B11">
        <w:rPr>
          <w:rFonts w:ascii="Times New Roman" w:hAnsi="Times New Roman" w:cs="Times New Roman"/>
          <w:bCs/>
          <w:spacing w:val="-2"/>
          <w:u w:val="single"/>
        </w:rPr>
        <w:t xml:space="preserve"> (RPCT)</w:t>
      </w:r>
      <w:r w:rsidRPr="00FA1B11">
        <w:rPr>
          <w:rFonts w:ascii="Times New Roman" w:hAnsi="Times New Roman" w:cs="Times New Roman"/>
          <w:bCs/>
          <w:spacing w:val="-2"/>
          <w:u w:val="single"/>
        </w:rPr>
        <w:t>:</w:t>
      </w:r>
    </w:p>
    <w:p w14:paraId="6828BE7B" w14:textId="77777777" w:rsidR="00370C3D" w:rsidRPr="009605C6" w:rsidRDefault="00370C3D" w:rsidP="009605C6">
      <w:pPr>
        <w:pStyle w:val="Paragrafoelenco"/>
        <w:widowControl w:val="0"/>
        <w:numPr>
          <w:ilvl w:val="0"/>
          <w:numId w:val="30"/>
        </w:numPr>
        <w:tabs>
          <w:tab w:val="left" w:pos="1136"/>
        </w:tabs>
        <w:autoSpaceDE w:val="0"/>
        <w:autoSpaceDN w:val="0"/>
        <w:spacing w:after="120" w:line="360" w:lineRule="auto"/>
        <w:jc w:val="both"/>
        <w:rPr>
          <w:rFonts w:ascii="Times New Roman" w:hAnsi="Times New Roman" w:cs="Times New Roman"/>
        </w:rPr>
      </w:pPr>
      <w:r w:rsidRPr="009605C6">
        <w:rPr>
          <w:rFonts w:ascii="Times New Roman" w:hAnsi="Times New Roman" w:cs="Times New Roman"/>
        </w:rPr>
        <w:t>elabora la proposta di PTPCT e i successivi aggiornamenti da sottoporre all’Amministratore Unico ai fini della necessaria approvazione, secondo le procedure di cui al precedente par. 1;</w:t>
      </w:r>
    </w:p>
    <w:p w14:paraId="7E206A78" w14:textId="77777777" w:rsidR="00370C3D" w:rsidRPr="009605C6" w:rsidRDefault="00370C3D" w:rsidP="009605C6">
      <w:pPr>
        <w:pStyle w:val="Paragrafoelenco"/>
        <w:widowControl w:val="0"/>
        <w:numPr>
          <w:ilvl w:val="0"/>
          <w:numId w:val="30"/>
        </w:numPr>
        <w:tabs>
          <w:tab w:val="left" w:pos="1136"/>
        </w:tabs>
        <w:autoSpaceDE w:val="0"/>
        <w:autoSpaceDN w:val="0"/>
        <w:spacing w:after="120" w:line="360" w:lineRule="auto"/>
        <w:jc w:val="both"/>
        <w:rPr>
          <w:rFonts w:ascii="Times New Roman" w:hAnsi="Times New Roman" w:cs="Times New Roman"/>
        </w:rPr>
      </w:pPr>
      <w:r w:rsidRPr="009605C6">
        <w:rPr>
          <w:rFonts w:ascii="Times New Roman" w:hAnsi="Times New Roman" w:cs="Times New Roman"/>
        </w:rPr>
        <w:t xml:space="preserve">verifica l’efficace attuazione del Piano e la sua idoneità e propone la modifica dello stesso quando </w:t>
      </w:r>
      <w:r w:rsidRPr="009605C6">
        <w:rPr>
          <w:rFonts w:ascii="Times New Roman" w:hAnsi="Times New Roman" w:cs="Times New Roman"/>
        </w:rPr>
        <w:lastRenderedPageBreak/>
        <w:t>siano accertate significative violazioni delle relative prescrizioni ovvero quando intervengano mutamenti rilevanti nell'organizzazione o nell'attività della Società;</w:t>
      </w:r>
    </w:p>
    <w:p w14:paraId="3CA16C1D" w14:textId="77777777" w:rsidR="00370C3D" w:rsidRPr="009605C6" w:rsidRDefault="00370C3D" w:rsidP="009605C6">
      <w:pPr>
        <w:pStyle w:val="Paragrafoelenco"/>
        <w:widowControl w:val="0"/>
        <w:numPr>
          <w:ilvl w:val="0"/>
          <w:numId w:val="30"/>
        </w:numPr>
        <w:tabs>
          <w:tab w:val="left" w:pos="1135"/>
        </w:tabs>
        <w:autoSpaceDE w:val="0"/>
        <w:autoSpaceDN w:val="0"/>
        <w:spacing w:after="120" w:line="360" w:lineRule="auto"/>
        <w:jc w:val="both"/>
        <w:rPr>
          <w:rFonts w:ascii="Times New Roman" w:hAnsi="Times New Roman" w:cs="Times New Roman"/>
        </w:rPr>
      </w:pPr>
      <w:r w:rsidRPr="009605C6">
        <w:rPr>
          <w:rFonts w:ascii="Times New Roman" w:hAnsi="Times New Roman" w:cs="Times New Roman"/>
        </w:rPr>
        <w:t>coordina</w:t>
      </w:r>
      <w:r w:rsidRPr="009605C6">
        <w:rPr>
          <w:rFonts w:ascii="Times New Roman" w:hAnsi="Times New Roman" w:cs="Times New Roman"/>
          <w:spacing w:val="-8"/>
        </w:rPr>
        <w:t xml:space="preserve"> </w:t>
      </w:r>
      <w:r w:rsidRPr="009605C6">
        <w:rPr>
          <w:rFonts w:ascii="Times New Roman" w:hAnsi="Times New Roman" w:cs="Times New Roman"/>
        </w:rPr>
        <w:t>l’attuazione</w:t>
      </w:r>
      <w:r w:rsidRPr="009605C6">
        <w:rPr>
          <w:rFonts w:ascii="Times New Roman" w:hAnsi="Times New Roman" w:cs="Times New Roman"/>
          <w:spacing w:val="-8"/>
        </w:rPr>
        <w:t xml:space="preserve"> </w:t>
      </w:r>
      <w:r w:rsidRPr="009605C6">
        <w:rPr>
          <w:rFonts w:ascii="Times New Roman" w:hAnsi="Times New Roman" w:cs="Times New Roman"/>
        </w:rPr>
        <w:t>del</w:t>
      </w:r>
      <w:r w:rsidRPr="009605C6">
        <w:rPr>
          <w:rFonts w:ascii="Times New Roman" w:hAnsi="Times New Roman" w:cs="Times New Roman"/>
          <w:spacing w:val="-7"/>
        </w:rPr>
        <w:t xml:space="preserve"> </w:t>
      </w:r>
      <w:r w:rsidRPr="009605C6">
        <w:rPr>
          <w:rFonts w:ascii="Times New Roman" w:hAnsi="Times New Roman" w:cs="Times New Roman"/>
          <w:spacing w:val="-2"/>
        </w:rPr>
        <w:t>Piano;</w:t>
      </w:r>
    </w:p>
    <w:p w14:paraId="17BD6B61" w14:textId="77777777" w:rsidR="00370C3D" w:rsidRPr="009605C6" w:rsidRDefault="00370C3D" w:rsidP="009605C6">
      <w:pPr>
        <w:pStyle w:val="Paragrafoelenco"/>
        <w:widowControl w:val="0"/>
        <w:numPr>
          <w:ilvl w:val="0"/>
          <w:numId w:val="30"/>
        </w:numPr>
        <w:tabs>
          <w:tab w:val="left" w:pos="1136"/>
        </w:tabs>
        <w:autoSpaceDE w:val="0"/>
        <w:autoSpaceDN w:val="0"/>
        <w:spacing w:after="120" w:line="360" w:lineRule="auto"/>
        <w:jc w:val="both"/>
        <w:rPr>
          <w:rFonts w:ascii="Times New Roman" w:hAnsi="Times New Roman" w:cs="Times New Roman"/>
        </w:rPr>
      </w:pPr>
      <w:r w:rsidRPr="009605C6">
        <w:rPr>
          <w:rFonts w:ascii="Times New Roman" w:hAnsi="Times New Roman" w:cs="Times New Roman"/>
        </w:rPr>
        <w:t>definisce</w:t>
      </w:r>
      <w:r w:rsidRPr="009605C6">
        <w:rPr>
          <w:rFonts w:ascii="Times New Roman" w:hAnsi="Times New Roman" w:cs="Times New Roman"/>
          <w:spacing w:val="40"/>
        </w:rPr>
        <w:t xml:space="preserve"> </w:t>
      </w:r>
      <w:r w:rsidRPr="009605C6">
        <w:rPr>
          <w:rFonts w:ascii="Times New Roman" w:hAnsi="Times New Roman" w:cs="Times New Roman"/>
        </w:rPr>
        <w:t>le</w:t>
      </w:r>
      <w:r w:rsidRPr="009605C6">
        <w:rPr>
          <w:rFonts w:ascii="Times New Roman" w:hAnsi="Times New Roman" w:cs="Times New Roman"/>
          <w:spacing w:val="40"/>
        </w:rPr>
        <w:t xml:space="preserve"> </w:t>
      </w:r>
      <w:r w:rsidRPr="009605C6">
        <w:rPr>
          <w:rFonts w:ascii="Times New Roman" w:hAnsi="Times New Roman" w:cs="Times New Roman"/>
        </w:rPr>
        <w:t>procedure</w:t>
      </w:r>
      <w:r w:rsidRPr="009605C6">
        <w:rPr>
          <w:rFonts w:ascii="Times New Roman" w:hAnsi="Times New Roman" w:cs="Times New Roman"/>
          <w:spacing w:val="40"/>
        </w:rPr>
        <w:t xml:space="preserve"> </w:t>
      </w:r>
      <w:r w:rsidRPr="009605C6">
        <w:rPr>
          <w:rFonts w:ascii="Times New Roman" w:hAnsi="Times New Roman" w:cs="Times New Roman"/>
        </w:rPr>
        <w:t>appropriate</w:t>
      </w:r>
      <w:r w:rsidRPr="009605C6">
        <w:rPr>
          <w:rFonts w:ascii="Times New Roman" w:hAnsi="Times New Roman" w:cs="Times New Roman"/>
          <w:spacing w:val="40"/>
        </w:rPr>
        <w:t xml:space="preserve"> </w:t>
      </w:r>
      <w:r w:rsidRPr="009605C6">
        <w:rPr>
          <w:rFonts w:ascii="Times New Roman" w:hAnsi="Times New Roman" w:cs="Times New Roman"/>
        </w:rPr>
        <w:t>per</w:t>
      </w:r>
      <w:r w:rsidRPr="009605C6">
        <w:rPr>
          <w:rFonts w:ascii="Times New Roman" w:hAnsi="Times New Roman" w:cs="Times New Roman"/>
          <w:spacing w:val="40"/>
        </w:rPr>
        <w:t xml:space="preserve"> </w:t>
      </w:r>
      <w:r w:rsidRPr="009605C6">
        <w:rPr>
          <w:rFonts w:ascii="Times New Roman" w:hAnsi="Times New Roman" w:cs="Times New Roman"/>
        </w:rPr>
        <w:t>selezionare</w:t>
      </w:r>
      <w:r w:rsidRPr="009605C6">
        <w:rPr>
          <w:rFonts w:ascii="Times New Roman" w:hAnsi="Times New Roman" w:cs="Times New Roman"/>
          <w:spacing w:val="40"/>
        </w:rPr>
        <w:t xml:space="preserve"> </w:t>
      </w:r>
      <w:r w:rsidRPr="009605C6">
        <w:rPr>
          <w:rFonts w:ascii="Times New Roman" w:hAnsi="Times New Roman" w:cs="Times New Roman"/>
        </w:rPr>
        <w:t>e</w:t>
      </w:r>
      <w:r w:rsidRPr="009605C6">
        <w:rPr>
          <w:rFonts w:ascii="Times New Roman" w:hAnsi="Times New Roman" w:cs="Times New Roman"/>
          <w:spacing w:val="40"/>
        </w:rPr>
        <w:t xml:space="preserve"> </w:t>
      </w:r>
      <w:r w:rsidRPr="009605C6">
        <w:rPr>
          <w:rFonts w:ascii="Times New Roman" w:hAnsi="Times New Roman" w:cs="Times New Roman"/>
        </w:rPr>
        <w:t>formare</w:t>
      </w:r>
      <w:r w:rsidRPr="009605C6">
        <w:rPr>
          <w:rFonts w:ascii="Times New Roman" w:hAnsi="Times New Roman" w:cs="Times New Roman"/>
          <w:spacing w:val="40"/>
        </w:rPr>
        <w:t xml:space="preserve"> </w:t>
      </w:r>
      <w:r w:rsidRPr="009605C6">
        <w:rPr>
          <w:rFonts w:ascii="Times New Roman" w:hAnsi="Times New Roman" w:cs="Times New Roman"/>
        </w:rPr>
        <w:t>i</w:t>
      </w:r>
      <w:r w:rsidRPr="009605C6">
        <w:rPr>
          <w:rFonts w:ascii="Times New Roman" w:hAnsi="Times New Roman" w:cs="Times New Roman"/>
          <w:spacing w:val="40"/>
        </w:rPr>
        <w:t xml:space="preserve"> </w:t>
      </w:r>
      <w:r w:rsidRPr="009605C6">
        <w:rPr>
          <w:rFonts w:ascii="Times New Roman" w:hAnsi="Times New Roman" w:cs="Times New Roman"/>
        </w:rPr>
        <w:t>dipendenti</w:t>
      </w:r>
      <w:r w:rsidRPr="009605C6">
        <w:rPr>
          <w:rFonts w:ascii="Times New Roman" w:hAnsi="Times New Roman" w:cs="Times New Roman"/>
          <w:spacing w:val="40"/>
        </w:rPr>
        <w:t xml:space="preserve"> </w:t>
      </w:r>
      <w:r w:rsidRPr="009605C6">
        <w:rPr>
          <w:rFonts w:ascii="Times New Roman" w:hAnsi="Times New Roman" w:cs="Times New Roman"/>
        </w:rPr>
        <w:t>che</w:t>
      </w:r>
      <w:r w:rsidRPr="009605C6">
        <w:rPr>
          <w:rFonts w:ascii="Times New Roman" w:hAnsi="Times New Roman" w:cs="Times New Roman"/>
          <w:spacing w:val="40"/>
        </w:rPr>
        <w:t xml:space="preserve"> </w:t>
      </w:r>
      <w:r w:rsidRPr="009605C6">
        <w:rPr>
          <w:rFonts w:ascii="Times New Roman" w:hAnsi="Times New Roman" w:cs="Times New Roman"/>
        </w:rPr>
        <w:t>operano</w:t>
      </w:r>
      <w:r w:rsidRPr="009605C6">
        <w:rPr>
          <w:rFonts w:ascii="Times New Roman" w:hAnsi="Times New Roman" w:cs="Times New Roman"/>
          <w:spacing w:val="40"/>
        </w:rPr>
        <w:t xml:space="preserve"> </w:t>
      </w:r>
      <w:r w:rsidRPr="009605C6">
        <w:rPr>
          <w:rFonts w:ascii="Times New Roman" w:hAnsi="Times New Roman" w:cs="Times New Roman"/>
        </w:rPr>
        <w:t>in</w:t>
      </w:r>
      <w:r w:rsidRPr="009605C6">
        <w:rPr>
          <w:rFonts w:ascii="Times New Roman" w:hAnsi="Times New Roman" w:cs="Times New Roman"/>
          <w:spacing w:val="40"/>
        </w:rPr>
        <w:t xml:space="preserve"> </w:t>
      </w:r>
      <w:r w:rsidRPr="009605C6">
        <w:rPr>
          <w:rFonts w:ascii="Times New Roman" w:hAnsi="Times New Roman" w:cs="Times New Roman"/>
        </w:rPr>
        <w:t>ambiti individuati quali particolarmente esposti al rischio di corruzione;</w:t>
      </w:r>
    </w:p>
    <w:p w14:paraId="58CD2FB8" w14:textId="77777777" w:rsidR="00370C3D" w:rsidRPr="009605C6" w:rsidRDefault="00370C3D" w:rsidP="009605C6">
      <w:pPr>
        <w:pStyle w:val="Paragrafoelenco"/>
        <w:widowControl w:val="0"/>
        <w:numPr>
          <w:ilvl w:val="0"/>
          <w:numId w:val="30"/>
        </w:numPr>
        <w:tabs>
          <w:tab w:val="left" w:pos="1136"/>
        </w:tabs>
        <w:autoSpaceDE w:val="0"/>
        <w:autoSpaceDN w:val="0"/>
        <w:spacing w:after="120" w:line="360" w:lineRule="auto"/>
        <w:jc w:val="both"/>
        <w:rPr>
          <w:rFonts w:ascii="Times New Roman" w:hAnsi="Times New Roman" w:cs="Times New Roman"/>
        </w:rPr>
      </w:pPr>
      <w:r w:rsidRPr="009605C6">
        <w:rPr>
          <w:rFonts w:ascii="Times New Roman" w:hAnsi="Times New Roman" w:cs="Times New Roman"/>
        </w:rPr>
        <w:t>compie</w:t>
      </w:r>
      <w:r w:rsidRPr="009605C6">
        <w:rPr>
          <w:rFonts w:ascii="Times New Roman" w:hAnsi="Times New Roman" w:cs="Times New Roman"/>
          <w:spacing w:val="40"/>
        </w:rPr>
        <w:t xml:space="preserve"> </w:t>
      </w:r>
      <w:r w:rsidRPr="009605C6">
        <w:rPr>
          <w:rFonts w:ascii="Times New Roman" w:hAnsi="Times New Roman" w:cs="Times New Roman"/>
        </w:rPr>
        <w:t>attività</w:t>
      </w:r>
      <w:r w:rsidRPr="009605C6">
        <w:rPr>
          <w:rFonts w:ascii="Times New Roman" w:hAnsi="Times New Roman" w:cs="Times New Roman"/>
          <w:spacing w:val="40"/>
        </w:rPr>
        <w:t xml:space="preserve"> </w:t>
      </w:r>
      <w:r w:rsidRPr="009605C6">
        <w:rPr>
          <w:rFonts w:ascii="Times New Roman" w:hAnsi="Times New Roman" w:cs="Times New Roman"/>
        </w:rPr>
        <w:t>istruttorie</w:t>
      </w:r>
      <w:r w:rsidRPr="009605C6">
        <w:rPr>
          <w:rFonts w:ascii="Times New Roman" w:hAnsi="Times New Roman" w:cs="Times New Roman"/>
          <w:spacing w:val="40"/>
        </w:rPr>
        <w:t xml:space="preserve"> </w:t>
      </w:r>
      <w:r w:rsidRPr="009605C6">
        <w:rPr>
          <w:rFonts w:ascii="Times New Roman" w:hAnsi="Times New Roman" w:cs="Times New Roman"/>
        </w:rPr>
        <w:t>in</w:t>
      </w:r>
      <w:r w:rsidRPr="009605C6">
        <w:rPr>
          <w:rFonts w:ascii="Times New Roman" w:hAnsi="Times New Roman" w:cs="Times New Roman"/>
          <w:spacing w:val="40"/>
        </w:rPr>
        <w:t xml:space="preserve"> </w:t>
      </w:r>
      <w:r w:rsidRPr="009605C6">
        <w:rPr>
          <w:rFonts w:ascii="Times New Roman" w:hAnsi="Times New Roman" w:cs="Times New Roman"/>
        </w:rPr>
        <w:t>caso</w:t>
      </w:r>
      <w:r w:rsidRPr="009605C6">
        <w:rPr>
          <w:rFonts w:ascii="Times New Roman" w:hAnsi="Times New Roman" w:cs="Times New Roman"/>
          <w:spacing w:val="40"/>
        </w:rPr>
        <w:t xml:space="preserve"> </w:t>
      </w:r>
      <w:r w:rsidRPr="009605C6">
        <w:rPr>
          <w:rFonts w:ascii="Times New Roman" w:hAnsi="Times New Roman" w:cs="Times New Roman"/>
        </w:rPr>
        <w:t>di</w:t>
      </w:r>
      <w:r w:rsidRPr="009605C6">
        <w:rPr>
          <w:rFonts w:ascii="Times New Roman" w:hAnsi="Times New Roman" w:cs="Times New Roman"/>
          <w:spacing w:val="40"/>
        </w:rPr>
        <w:t xml:space="preserve"> </w:t>
      </w:r>
      <w:r w:rsidRPr="009605C6">
        <w:rPr>
          <w:rFonts w:ascii="Times New Roman" w:hAnsi="Times New Roman" w:cs="Times New Roman"/>
        </w:rPr>
        <w:t>segnalazioni</w:t>
      </w:r>
      <w:r w:rsidRPr="009605C6">
        <w:rPr>
          <w:rFonts w:ascii="Times New Roman" w:hAnsi="Times New Roman" w:cs="Times New Roman"/>
          <w:spacing w:val="40"/>
        </w:rPr>
        <w:t xml:space="preserve"> </w:t>
      </w:r>
      <w:r w:rsidRPr="009605C6">
        <w:rPr>
          <w:rFonts w:ascii="Times New Roman" w:hAnsi="Times New Roman" w:cs="Times New Roman"/>
        </w:rPr>
        <w:t>di</w:t>
      </w:r>
      <w:r w:rsidRPr="009605C6">
        <w:rPr>
          <w:rFonts w:ascii="Times New Roman" w:hAnsi="Times New Roman" w:cs="Times New Roman"/>
          <w:spacing w:val="40"/>
        </w:rPr>
        <w:t xml:space="preserve"> </w:t>
      </w:r>
      <w:r w:rsidRPr="009605C6">
        <w:rPr>
          <w:rFonts w:ascii="Times New Roman" w:hAnsi="Times New Roman" w:cs="Times New Roman"/>
          <w:i/>
          <w:iCs/>
        </w:rPr>
        <w:t>whistleblowing</w:t>
      </w:r>
      <w:r w:rsidRPr="009605C6">
        <w:rPr>
          <w:rFonts w:ascii="Times New Roman" w:hAnsi="Times New Roman" w:cs="Times New Roman"/>
        </w:rPr>
        <w:t>,</w:t>
      </w:r>
      <w:r w:rsidRPr="009605C6">
        <w:rPr>
          <w:rFonts w:ascii="Times New Roman" w:hAnsi="Times New Roman" w:cs="Times New Roman"/>
          <w:spacing w:val="40"/>
        </w:rPr>
        <w:t xml:space="preserve"> </w:t>
      </w:r>
      <w:r w:rsidRPr="009605C6">
        <w:rPr>
          <w:rFonts w:ascii="Times New Roman" w:hAnsi="Times New Roman" w:cs="Times New Roman"/>
        </w:rPr>
        <w:t>fra</w:t>
      </w:r>
      <w:r w:rsidRPr="009605C6">
        <w:rPr>
          <w:rFonts w:ascii="Times New Roman" w:hAnsi="Times New Roman" w:cs="Times New Roman"/>
          <w:spacing w:val="40"/>
        </w:rPr>
        <w:t xml:space="preserve"> </w:t>
      </w:r>
      <w:r w:rsidRPr="009605C6">
        <w:rPr>
          <w:rFonts w:ascii="Times New Roman" w:hAnsi="Times New Roman" w:cs="Times New Roman"/>
        </w:rPr>
        <w:t>cui</w:t>
      </w:r>
      <w:r w:rsidRPr="009605C6">
        <w:rPr>
          <w:rFonts w:ascii="Times New Roman" w:hAnsi="Times New Roman" w:cs="Times New Roman"/>
          <w:spacing w:val="40"/>
        </w:rPr>
        <w:t xml:space="preserve"> </w:t>
      </w:r>
      <w:r w:rsidRPr="009605C6">
        <w:rPr>
          <w:rFonts w:ascii="Times New Roman" w:hAnsi="Times New Roman" w:cs="Times New Roman"/>
        </w:rPr>
        <w:t>acquisizione</w:t>
      </w:r>
      <w:r w:rsidRPr="009605C6">
        <w:rPr>
          <w:rFonts w:ascii="Times New Roman" w:hAnsi="Times New Roman" w:cs="Times New Roman"/>
          <w:spacing w:val="40"/>
        </w:rPr>
        <w:t xml:space="preserve"> </w:t>
      </w:r>
      <w:r w:rsidRPr="009605C6">
        <w:rPr>
          <w:rFonts w:ascii="Times New Roman" w:hAnsi="Times New Roman" w:cs="Times New Roman"/>
        </w:rPr>
        <w:t>diretta</w:t>
      </w:r>
      <w:r w:rsidRPr="009605C6">
        <w:rPr>
          <w:rFonts w:ascii="Times New Roman" w:hAnsi="Times New Roman" w:cs="Times New Roman"/>
          <w:spacing w:val="40"/>
        </w:rPr>
        <w:t xml:space="preserve"> </w:t>
      </w:r>
      <w:r w:rsidRPr="009605C6">
        <w:rPr>
          <w:rFonts w:ascii="Times New Roman" w:hAnsi="Times New Roman" w:cs="Times New Roman"/>
        </w:rPr>
        <w:t>di</w:t>
      </w:r>
      <w:r w:rsidRPr="009605C6">
        <w:rPr>
          <w:rFonts w:ascii="Times New Roman" w:hAnsi="Times New Roman" w:cs="Times New Roman"/>
          <w:spacing w:val="40"/>
        </w:rPr>
        <w:t xml:space="preserve"> </w:t>
      </w:r>
      <w:r w:rsidRPr="009605C6">
        <w:rPr>
          <w:rFonts w:ascii="Times New Roman" w:hAnsi="Times New Roman" w:cs="Times New Roman"/>
        </w:rPr>
        <w:t>documenti, audizione dei dipendenti, ecc.;</w:t>
      </w:r>
    </w:p>
    <w:p w14:paraId="52AC8A9F" w14:textId="77777777" w:rsidR="00370C3D" w:rsidRPr="009605C6" w:rsidRDefault="00370C3D" w:rsidP="009605C6">
      <w:pPr>
        <w:pStyle w:val="Paragrafoelenco"/>
        <w:widowControl w:val="0"/>
        <w:numPr>
          <w:ilvl w:val="0"/>
          <w:numId w:val="30"/>
        </w:numPr>
        <w:tabs>
          <w:tab w:val="left" w:pos="1136"/>
        </w:tabs>
        <w:autoSpaceDE w:val="0"/>
        <w:autoSpaceDN w:val="0"/>
        <w:spacing w:after="120" w:line="360" w:lineRule="auto"/>
        <w:jc w:val="both"/>
        <w:rPr>
          <w:rFonts w:ascii="Times New Roman" w:hAnsi="Times New Roman" w:cs="Times New Roman"/>
        </w:rPr>
      </w:pPr>
      <w:r w:rsidRPr="009605C6">
        <w:rPr>
          <w:rFonts w:ascii="Times New Roman" w:hAnsi="Times New Roman" w:cs="Times New Roman"/>
        </w:rPr>
        <w:t>segnala</w:t>
      </w:r>
      <w:r w:rsidRPr="009605C6">
        <w:rPr>
          <w:rFonts w:ascii="Times New Roman" w:hAnsi="Times New Roman" w:cs="Times New Roman"/>
          <w:spacing w:val="40"/>
        </w:rPr>
        <w:t xml:space="preserve"> </w:t>
      </w:r>
      <w:r w:rsidRPr="009605C6">
        <w:rPr>
          <w:rFonts w:ascii="Times New Roman" w:hAnsi="Times New Roman" w:cs="Times New Roman"/>
        </w:rPr>
        <w:t>illeciti</w:t>
      </w:r>
      <w:r w:rsidRPr="009605C6">
        <w:rPr>
          <w:rFonts w:ascii="Times New Roman" w:hAnsi="Times New Roman" w:cs="Times New Roman"/>
          <w:spacing w:val="40"/>
        </w:rPr>
        <w:t xml:space="preserve"> </w:t>
      </w:r>
      <w:r w:rsidRPr="009605C6">
        <w:rPr>
          <w:rFonts w:ascii="Times New Roman" w:hAnsi="Times New Roman" w:cs="Times New Roman"/>
        </w:rPr>
        <w:t>e</w:t>
      </w:r>
      <w:r w:rsidRPr="009605C6">
        <w:rPr>
          <w:rFonts w:ascii="Times New Roman" w:hAnsi="Times New Roman" w:cs="Times New Roman"/>
          <w:spacing w:val="40"/>
        </w:rPr>
        <w:t xml:space="preserve"> </w:t>
      </w:r>
      <w:r w:rsidRPr="009605C6">
        <w:rPr>
          <w:rFonts w:ascii="Times New Roman" w:hAnsi="Times New Roman" w:cs="Times New Roman"/>
        </w:rPr>
        <w:t>violazioni</w:t>
      </w:r>
      <w:r w:rsidRPr="009605C6">
        <w:rPr>
          <w:rFonts w:ascii="Times New Roman" w:hAnsi="Times New Roman" w:cs="Times New Roman"/>
          <w:spacing w:val="40"/>
        </w:rPr>
        <w:t xml:space="preserve"> </w:t>
      </w:r>
      <w:r w:rsidRPr="009605C6">
        <w:rPr>
          <w:rFonts w:ascii="Times New Roman" w:hAnsi="Times New Roman" w:cs="Times New Roman"/>
        </w:rPr>
        <w:t>compiuti</w:t>
      </w:r>
      <w:r w:rsidRPr="009605C6">
        <w:rPr>
          <w:rFonts w:ascii="Times New Roman" w:hAnsi="Times New Roman" w:cs="Times New Roman"/>
          <w:spacing w:val="40"/>
        </w:rPr>
        <w:t xml:space="preserve"> </w:t>
      </w:r>
      <w:r w:rsidRPr="009605C6">
        <w:rPr>
          <w:rFonts w:ascii="Times New Roman" w:hAnsi="Times New Roman" w:cs="Times New Roman"/>
        </w:rPr>
        <w:t>in</w:t>
      </w:r>
      <w:r w:rsidRPr="009605C6">
        <w:rPr>
          <w:rFonts w:ascii="Times New Roman" w:hAnsi="Times New Roman" w:cs="Times New Roman"/>
          <w:spacing w:val="40"/>
        </w:rPr>
        <w:t xml:space="preserve"> </w:t>
      </w:r>
      <w:r w:rsidRPr="009605C6">
        <w:rPr>
          <w:rFonts w:ascii="Times New Roman" w:hAnsi="Times New Roman" w:cs="Times New Roman"/>
        </w:rPr>
        <w:t>azienda,</w:t>
      </w:r>
      <w:r w:rsidRPr="009605C6">
        <w:rPr>
          <w:rFonts w:ascii="Times New Roman" w:hAnsi="Times New Roman" w:cs="Times New Roman"/>
          <w:spacing w:val="40"/>
        </w:rPr>
        <w:t xml:space="preserve"> </w:t>
      </w:r>
      <w:r w:rsidRPr="009605C6">
        <w:rPr>
          <w:rFonts w:ascii="Times New Roman" w:hAnsi="Times New Roman" w:cs="Times New Roman"/>
        </w:rPr>
        <w:t>che</w:t>
      </w:r>
      <w:r w:rsidRPr="009605C6">
        <w:rPr>
          <w:rFonts w:ascii="Times New Roman" w:hAnsi="Times New Roman" w:cs="Times New Roman"/>
          <w:spacing w:val="40"/>
        </w:rPr>
        <w:t xml:space="preserve"> </w:t>
      </w:r>
      <w:r w:rsidRPr="009605C6">
        <w:rPr>
          <w:rFonts w:ascii="Times New Roman" w:hAnsi="Times New Roman" w:cs="Times New Roman"/>
        </w:rPr>
        <w:t>possano</w:t>
      </w:r>
      <w:r w:rsidRPr="009605C6">
        <w:rPr>
          <w:rFonts w:ascii="Times New Roman" w:hAnsi="Times New Roman" w:cs="Times New Roman"/>
          <w:spacing w:val="40"/>
        </w:rPr>
        <w:t xml:space="preserve"> </w:t>
      </w:r>
      <w:r w:rsidRPr="009605C6">
        <w:rPr>
          <w:rFonts w:ascii="Times New Roman" w:hAnsi="Times New Roman" w:cs="Times New Roman"/>
        </w:rPr>
        <w:t>avere</w:t>
      </w:r>
      <w:r w:rsidRPr="009605C6">
        <w:rPr>
          <w:rFonts w:ascii="Times New Roman" w:hAnsi="Times New Roman" w:cs="Times New Roman"/>
          <w:spacing w:val="40"/>
        </w:rPr>
        <w:t xml:space="preserve"> </w:t>
      </w:r>
      <w:r w:rsidRPr="009605C6">
        <w:rPr>
          <w:rFonts w:ascii="Times New Roman" w:hAnsi="Times New Roman" w:cs="Times New Roman"/>
        </w:rPr>
        <w:t>rilevanza</w:t>
      </w:r>
      <w:r w:rsidRPr="009605C6">
        <w:rPr>
          <w:rFonts w:ascii="Times New Roman" w:hAnsi="Times New Roman" w:cs="Times New Roman"/>
          <w:spacing w:val="40"/>
        </w:rPr>
        <w:t xml:space="preserve"> </w:t>
      </w:r>
      <w:r w:rsidRPr="009605C6">
        <w:rPr>
          <w:rFonts w:ascii="Times New Roman" w:hAnsi="Times New Roman" w:cs="Times New Roman"/>
        </w:rPr>
        <w:t>sul</w:t>
      </w:r>
      <w:r w:rsidRPr="009605C6">
        <w:rPr>
          <w:rFonts w:ascii="Times New Roman" w:hAnsi="Times New Roman" w:cs="Times New Roman"/>
          <w:spacing w:val="40"/>
        </w:rPr>
        <w:t xml:space="preserve"> </w:t>
      </w:r>
      <w:r w:rsidRPr="009605C6">
        <w:rPr>
          <w:rFonts w:ascii="Times New Roman" w:hAnsi="Times New Roman" w:cs="Times New Roman"/>
        </w:rPr>
        <w:t>piano</w:t>
      </w:r>
      <w:r w:rsidRPr="009605C6">
        <w:rPr>
          <w:rFonts w:ascii="Times New Roman" w:hAnsi="Times New Roman" w:cs="Times New Roman"/>
          <w:spacing w:val="40"/>
        </w:rPr>
        <w:t xml:space="preserve"> </w:t>
      </w:r>
      <w:r w:rsidRPr="009605C6">
        <w:rPr>
          <w:rFonts w:ascii="Times New Roman" w:hAnsi="Times New Roman" w:cs="Times New Roman"/>
        </w:rPr>
        <w:t>disciplinare</w:t>
      </w:r>
      <w:r w:rsidRPr="009605C6">
        <w:rPr>
          <w:rFonts w:ascii="Times New Roman" w:hAnsi="Times New Roman" w:cs="Times New Roman"/>
          <w:spacing w:val="40"/>
        </w:rPr>
        <w:t xml:space="preserve"> </w:t>
      </w:r>
      <w:r w:rsidRPr="009605C6">
        <w:rPr>
          <w:rFonts w:ascii="Times New Roman" w:hAnsi="Times New Roman" w:cs="Times New Roman"/>
        </w:rPr>
        <w:t>e giudiziario agli organi e alle autorità competenti;</w:t>
      </w:r>
    </w:p>
    <w:p w14:paraId="404EDB5D" w14:textId="77777777" w:rsidR="00370C3D" w:rsidRPr="009605C6" w:rsidRDefault="00370C3D" w:rsidP="009605C6">
      <w:pPr>
        <w:pStyle w:val="Paragrafoelenco"/>
        <w:widowControl w:val="0"/>
        <w:numPr>
          <w:ilvl w:val="0"/>
          <w:numId w:val="30"/>
        </w:numPr>
        <w:tabs>
          <w:tab w:val="left" w:pos="1135"/>
        </w:tabs>
        <w:autoSpaceDE w:val="0"/>
        <w:autoSpaceDN w:val="0"/>
        <w:spacing w:after="120" w:line="360" w:lineRule="auto"/>
        <w:jc w:val="both"/>
        <w:rPr>
          <w:rFonts w:ascii="Times New Roman" w:hAnsi="Times New Roman" w:cs="Times New Roman"/>
        </w:rPr>
      </w:pPr>
      <w:r w:rsidRPr="009605C6">
        <w:rPr>
          <w:rFonts w:ascii="Times New Roman" w:hAnsi="Times New Roman" w:cs="Times New Roman"/>
        </w:rPr>
        <w:t>accerta</w:t>
      </w:r>
      <w:r w:rsidRPr="009605C6">
        <w:rPr>
          <w:rFonts w:ascii="Times New Roman" w:hAnsi="Times New Roman" w:cs="Times New Roman"/>
          <w:spacing w:val="-8"/>
        </w:rPr>
        <w:t xml:space="preserve"> </w:t>
      </w:r>
      <w:r w:rsidRPr="009605C6">
        <w:rPr>
          <w:rFonts w:ascii="Times New Roman" w:hAnsi="Times New Roman" w:cs="Times New Roman"/>
        </w:rPr>
        <w:t>eventuali</w:t>
      </w:r>
      <w:r w:rsidRPr="009605C6">
        <w:rPr>
          <w:rFonts w:ascii="Times New Roman" w:hAnsi="Times New Roman" w:cs="Times New Roman"/>
          <w:spacing w:val="-7"/>
        </w:rPr>
        <w:t xml:space="preserve"> </w:t>
      </w:r>
      <w:r w:rsidRPr="009605C6">
        <w:rPr>
          <w:rFonts w:ascii="Times New Roman" w:hAnsi="Times New Roman" w:cs="Times New Roman"/>
        </w:rPr>
        <w:t>situazioni</w:t>
      </w:r>
      <w:r w:rsidRPr="009605C6">
        <w:rPr>
          <w:rFonts w:ascii="Times New Roman" w:hAnsi="Times New Roman" w:cs="Times New Roman"/>
          <w:spacing w:val="-8"/>
        </w:rPr>
        <w:t xml:space="preserve"> </w:t>
      </w:r>
      <w:r w:rsidRPr="009605C6">
        <w:rPr>
          <w:rFonts w:ascii="Times New Roman" w:hAnsi="Times New Roman" w:cs="Times New Roman"/>
        </w:rPr>
        <w:t>di</w:t>
      </w:r>
      <w:r w:rsidRPr="009605C6">
        <w:rPr>
          <w:rFonts w:ascii="Times New Roman" w:hAnsi="Times New Roman" w:cs="Times New Roman"/>
          <w:spacing w:val="-7"/>
        </w:rPr>
        <w:t xml:space="preserve"> </w:t>
      </w:r>
      <w:r w:rsidRPr="009605C6">
        <w:rPr>
          <w:rFonts w:ascii="Times New Roman" w:hAnsi="Times New Roman" w:cs="Times New Roman"/>
        </w:rPr>
        <w:t>inconferibilità</w:t>
      </w:r>
      <w:r w:rsidRPr="009605C6">
        <w:rPr>
          <w:rFonts w:ascii="Times New Roman" w:hAnsi="Times New Roman" w:cs="Times New Roman"/>
          <w:spacing w:val="-8"/>
        </w:rPr>
        <w:t xml:space="preserve"> </w:t>
      </w:r>
      <w:r w:rsidRPr="009605C6">
        <w:rPr>
          <w:rFonts w:ascii="Times New Roman" w:hAnsi="Times New Roman" w:cs="Times New Roman"/>
        </w:rPr>
        <w:t>e</w:t>
      </w:r>
      <w:r w:rsidRPr="009605C6">
        <w:rPr>
          <w:rFonts w:ascii="Times New Roman" w:hAnsi="Times New Roman" w:cs="Times New Roman"/>
          <w:spacing w:val="-7"/>
        </w:rPr>
        <w:t xml:space="preserve"> </w:t>
      </w:r>
      <w:r w:rsidRPr="009605C6">
        <w:rPr>
          <w:rFonts w:ascii="Times New Roman" w:hAnsi="Times New Roman" w:cs="Times New Roman"/>
        </w:rPr>
        <w:t>di</w:t>
      </w:r>
      <w:r w:rsidRPr="009605C6">
        <w:rPr>
          <w:rFonts w:ascii="Times New Roman" w:hAnsi="Times New Roman" w:cs="Times New Roman"/>
          <w:spacing w:val="-8"/>
        </w:rPr>
        <w:t xml:space="preserve"> </w:t>
      </w:r>
      <w:r w:rsidRPr="009605C6">
        <w:rPr>
          <w:rFonts w:ascii="Times New Roman" w:hAnsi="Times New Roman" w:cs="Times New Roman"/>
        </w:rPr>
        <w:t>incompatibilità</w:t>
      </w:r>
      <w:r w:rsidRPr="009605C6">
        <w:rPr>
          <w:rFonts w:ascii="Times New Roman" w:hAnsi="Times New Roman" w:cs="Times New Roman"/>
          <w:spacing w:val="-7"/>
        </w:rPr>
        <w:t xml:space="preserve"> </w:t>
      </w:r>
      <w:r w:rsidRPr="009605C6">
        <w:rPr>
          <w:rFonts w:ascii="Times New Roman" w:hAnsi="Times New Roman" w:cs="Times New Roman"/>
        </w:rPr>
        <w:t>degli</w:t>
      </w:r>
      <w:r w:rsidRPr="009605C6">
        <w:rPr>
          <w:rFonts w:ascii="Times New Roman" w:hAnsi="Times New Roman" w:cs="Times New Roman"/>
          <w:spacing w:val="-7"/>
        </w:rPr>
        <w:t xml:space="preserve"> </w:t>
      </w:r>
      <w:r w:rsidRPr="009605C6">
        <w:rPr>
          <w:rFonts w:ascii="Times New Roman" w:hAnsi="Times New Roman" w:cs="Times New Roman"/>
        </w:rPr>
        <w:t>incarichi</w:t>
      </w:r>
      <w:r w:rsidRPr="009605C6">
        <w:rPr>
          <w:rFonts w:ascii="Times New Roman" w:hAnsi="Times New Roman" w:cs="Times New Roman"/>
          <w:spacing w:val="-3"/>
        </w:rPr>
        <w:t xml:space="preserve"> </w:t>
      </w:r>
      <w:r w:rsidRPr="009605C6">
        <w:rPr>
          <w:rFonts w:ascii="Times New Roman" w:hAnsi="Times New Roman" w:cs="Times New Roman"/>
          <w:spacing w:val="-2"/>
        </w:rPr>
        <w:t>assegnati;</w:t>
      </w:r>
    </w:p>
    <w:p w14:paraId="2C426451" w14:textId="77777777" w:rsidR="00370C3D" w:rsidRPr="009605C6" w:rsidRDefault="00370C3D" w:rsidP="009605C6">
      <w:pPr>
        <w:pStyle w:val="Paragrafoelenco"/>
        <w:widowControl w:val="0"/>
        <w:numPr>
          <w:ilvl w:val="0"/>
          <w:numId w:val="30"/>
        </w:numPr>
        <w:tabs>
          <w:tab w:val="left" w:pos="1136"/>
        </w:tabs>
        <w:autoSpaceDE w:val="0"/>
        <w:autoSpaceDN w:val="0"/>
        <w:spacing w:after="120" w:line="360" w:lineRule="auto"/>
        <w:jc w:val="both"/>
        <w:rPr>
          <w:rFonts w:ascii="Times New Roman" w:hAnsi="Times New Roman" w:cs="Times New Roman"/>
          <w:b/>
        </w:rPr>
      </w:pPr>
      <w:r w:rsidRPr="009605C6">
        <w:rPr>
          <w:rFonts w:ascii="Times New Roman" w:hAnsi="Times New Roman" w:cs="Times New Roman"/>
        </w:rPr>
        <w:t xml:space="preserve">pubblica entro il 31 gennaio di ogni anno, o altro termine individuato da ANAC, sul sito web istituzionale dell’ente, sezione “Società Trasparente”, una relazione recante i risultati dell’attività di prevenzione della corruzione svolta nell’anno precedente; </w:t>
      </w:r>
    </w:p>
    <w:p w14:paraId="0A0F2FA0" w14:textId="77777777" w:rsidR="00370C3D" w:rsidRPr="009605C6" w:rsidRDefault="00370C3D" w:rsidP="009605C6">
      <w:pPr>
        <w:pStyle w:val="Paragrafoelenco"/>
        <w:widowControl w:val="0"/>
        <w:numPr>
          <w:ilvl w:val="0"/>
          <w:numId w:val="30"/>
        </w:numPr>
        <w:tabs>
          <w:tab w:val="left" w:pos="1135"/>
        </w:tabs>
        <w:autoSpaceDE w:val="0"/>
        <w:autoSpaceDN w:val="0"/>
        <w:spacing w:after="120" w:line="360" w:lineRule="auto"/>
        <w:jc w:val="both"/>
        <w:rPr>
          <w:rFonts w:ascii="Times New Roman" w:hAnsi="Times New Roman" w:cs="Times New Roman"/>
        </w:rPr>
      </w:pPr>
      <w:r w:rsidRPr="009605C6">
        <w:rPr>
          <w:rFonts w:ascii="Times New Roman" w:hAnsi="Times New Roman" w:cs="Times New Roman"/>
        </w:rPr>
        <w:t>in</w:t>
      </w:r>
      <w:r w:rsidRPr="009605C6">
        <w:rPr>
          <w:rFonts w:ascii="Times New Roman" w:hAnsi="Times New Roman" w:cs="Times New Roman"/>
          <w:spacing w:val="-8"/>
        </w:rPr>
        <w:t xml:space="preserve"> </w:t>
      </w:r>
      <w:r w:rsidRPr="009605C6">
        <w:rPr>
          <w:rFonts w:ascii="Times New Roman" w:hAnsi="Times New Roman" w:cs="Times New Roman"/>
        </w:rPr>
        <w:t>materia</w:t>
      </w:r>
      <w:r w:rsidRPr="009605C6">
        <w:rPr>
          <w:rFonts w:ascii="Times New Roman" w:hAnsi="Times New Roman" w:cs="Times New Roman"/>
          <w:spacing w:val="-5"/>
        </w:rPr>
        <w:t xml:space="preserve"> </w:t>
      </w:r>
      <w:r w:rsidRPr="009605C6">
        <w:rPr>
          <w:rFonts w:ascii="Times New Roman" w:hAnsi="Times New Roman" w:cs="Times New Roman"/>
        </w:rPr>
        <w:t>di</w:t>
      </w:r>
      <w:r w:rsidRPr="009605C6">
        <w:rPr>
          <w:rFonts w:ascii="Times New Roman" w:hAnsi="Times New Roman" w:cs="Times New Roman"/>
          <w:spacing w:val="-6"/>
        </w:rPr>
        <w:t xml:space="preserve"> </w:t>
      </w:r>
      <w:r w:rsidRPr="009605C6">
        <w:rPr>
          <w:rFonts w:ascii="Times New Roman" w:hAnsi="Times New Roman" w:cs="Times New Roman"/>
        </w:rPr>
        <w:t>trasparenza</w:t>
      </w:r>
      <w:r w:rsidRPr="009605C6">
        <w:rPr>
          <w:rFonts w:ascii="Times New Roman" w:hAnsi="Times New Roman" w:cs="Times New Roman"/>
          <w:spacing w:val="-5"/>
        </w:rPr>
        <w:t xml:space="preserve"> </w:t>
      </w:r>
      <w:r w:rsidRPr="009605C6">
        <w:rPr>
          <w:rFonts w:ascii="Times New Roman" w:hAnsi="Times New Roman" w:cs="Times New Roman"/>
        </w:rPr>
        <w:t>svolge</w:t>
      </w:r>
      <w:r w:rsidRPr="009605C6">
        <w:rPr>
          <w:rFonts w:ascii="Times New Roman" w:hAnsi="Times New Roman" w:cs="Times New Roman"/>
          <w:spacing w:val="-6"/>
        </w:rPr>
        <w:t xml:space="preserve"> </w:t>
      </w:r>
      <w:r w:rsidRPr="009605C6">
        <w:rPr>
          <w:rFonts w:ascii="Times New Roman" w:hAnsi="Times New Roman" w:cs="Times New Roman"/>
        </w:rPr>
        <w:t>le</w:t>
      </w:r>
      <w:r w:rsidRPr="009605C6">
        <w:rPr>
          <w:rFonts w:ascii="Times New Roman" w:hAnsi="Times New Roman" w:cs="Times New Roman"/>
          <w:spacing w:val="-5"/>
        </w:rPr>
        <w:t xml:space="preserve"> </w:t>
      </w:r>
      <w:r w:rsidRPr="009605C6">
        <w:rPr>
          <w:rFonts w:ascii="Times New Roman" w:hAnsi="Times New Roman" w:cs="Times New Roman"/>
        </w:rPr>
        <w:t>funzioni</w:t>
      </w:r>
      <w:r w:rsidRPr="009605C6">
        <w:rPr>
          <w:rFonts w:ascii="Times New Roman" w:hAnsi="Times New Roman" w:cs="Times New Roman"/>
          <w:spacing w:val="-5"/>
        </w:rPr>
        <w:t xml:space="preserve"> </w:t>
      </w:r>
      <w:r w:rsidRPr="009605C6">
        <w:rPr>
          <w:rFonts w:ascii="Times New Roman" w:hAnsi="Times New Roman" w:cs="Times New Roman"/>
        </w:rPr>
        <w:t>indicate</w:t>
      </w:r>
      <w:r w:rsidRPr="009605C6">
        <w:rPr>
          <w:rFonts w:ascii="Times New Roman" w:hAnsi="Times New Roman" w:cs="Times New Roman"/>
          <w:spacing w:val="-6"/>
        </w:rPr>
        <w:t xml:space="preserve"> </w:t>
      </w:r>
      <w:r w:rsidRPr="009605C6">
        <w:rPr>
          <w:rFonts w:ascii="Times New Roman" w:hAnsi="Times New Roman" w:cs="Times New Roman"/>
        </w:rPr>
        <w:t>dall’art.</w:t>
      </w:r>
      <w:r w:rsidRPr="009605C6">
        <w:rPr>
          <w:rFonts w:ascii="Times New Roman" w:hAnsi="Times New Roman" w:cs="Times New Roman"/>
          <w:spacing w:val="-5"/>
        </w:rPr>
        <w:t xml:space="preserve"> </w:t>
      </w:r>
      <w:r w:rsidRPr="009605C6">
        <w:rPr>
          <w:rFonts w:ascii="Times New Roman" w:hAnsi="Times New Roman" w:cs="Times New Roman"/>
        </w:rPr>
        <w:t>43</w:t>
      </w:r>
      <w:r w:rsidRPr="009605C6">
        <w:rPr>
          <w:rFonts w:ascii="Times New Roman" w:hAnsi="Times New Roman" w:cs="Times New Roman"/>
          <w:spacing w:val="-6"/>
        </w:rPr>
        <w:t xml:space="preserve"> </w:t>
      </w:r>
      <w:r w:rsidRPr="009605C6">
        <w:rPr>
          <w:rFonts w:ascii="Times New Roman" w:hAnsi="Times New Roman" w:cs="Times New Roman"/>
        </w:rPr>
        <w:t>del</w:t>
      </w:r>
      <w:r w:rsidRPr="009605C6">
        <w:rPr>
          <w:rFonts w:ascii="Times New Roman" w:hAnsi="Times New Roman" w:cs="Times New Roman"/>
          <w:spacing w:val="-5"/>
        </w:rPr>
        <w:t xml:space="preserve"> </w:t>
      </w:r>
      <w:r w:rsidRPr="009605C6">
        <w:rPr>
          <w:rFonts w:ascii="Times New Roman" w:hAnsi="Times New Roman" w:cs="Times New Roman"/>
        </w:rPr>
        <w:t>d.lgs.</w:t>
      </w:r>
      <w:r w:rsidRPr="009605C6">
        <w:rPr>
          <w:rFonts w:ascii="Times New Roman" w:hAnsi="Times New Roman" w:cs="Times New Roman"/>
          <w:spacing w:val="-5"/>
        </w:rPr>
        <w:t xml:space="preserve"> </w:t>
      </w:r>
      <w:r w:rsidRPr="009605C6">
        <w:rPr>
          <w:rFonts w:ascii="Times New Roman" w:hAnsi="Times New Roman" w:cs="Times New Roman"/>
          <w:spacing w:val="-2"/>
        </w:rPr>
        <w:t>33/2013.</w:t>
      </w:r>
    </w:p>
    <w:p w14:paraId="03A2C972" w14:textId="54A27B41" w:rsidR="00370C3D" w:rsidRPr="00FA1B11" w:rsidRDefault="00370C3D" w:rsidP="009605C6">
      <w:pPr>
        <w:spacing w:line="360" w:lineRule="auto"/>
        <w:contextualSpacing/>
        <w:jc w:val="both"/>
        <w:rPr>
          <w:rFonts w:ascii="Times New Roman" w:hAnsi="Times New Roman" w:cs="Times New Roman"/>
          <w:bCs/>
          <w:u w:val="single"/>
        </w:rPr>
      </w:pPr>
      <w:r w:rsidRPr="00FA1B11">
        <w:rPr>
          <w:rFonts w:ascii="Times New Roman" w:hAnsi="Times New Roman" w:cs="Times New Roman"/>
          <w:bCs/>
          <w:u w:val="single"/>
        </w:rPr>
        <w:t>Direttori</w:t>
      </w:r>
      <w:r w:rsidRPr="00FA1B11">
        <w:rPr>
          <w:rFonts w:ascii="Times New Roman" w:hAnsi="Times New Roman" w:cs="Times New Roman"/>
          <w:bCs/>
          <w:spacing w:val="-6"/>
          <w:u w:val="single"/>
        </w:rPr>
        <w:t xml:space="preserve"> </w:t>
      </w:r>
      <w:r w:rsidRPr="00FA1B11">
        <w:rPr>
          <w:rFonts w:ascii="Times New Roman" w:hAnsi="Times New Roman" w:cs="Times New Roman"/>
          <w:bCs/>
          <w:u w:val="single"/>
        </w:rPr>
        <w:t>di</w:t>
      </w:r>
      <w:r w:rsidRPr="00FA1B11">
        <w:rPr>
          <w:rFonts w:ascii="Times New Roman" w:hAnsi="Times New Roman" w:cs="Times New Roman"/>
          <w:bCs/>
          <w:spacing w:val="-5"/>
          <w:u w:val="single"/>
        </w:rPr>
        <w:t xml:space="preserve"> </w:t>
      </w:r>
      <w:r w:rsidRPr="00FA1B11">
        <w:rPr>
          <w:rFonts w:ascii="Times New Roman" w:hAnsi="Times New Roman" w:cs="Times New Roman"/>
          <w:bCs/>
          <w:spacing w:val="-2"/>
          <w:u w:val="single"/>
        </w:rPr>
        <w:t>Farmaci</w:t>
      </w:r>
      <w:r w:rsidR="009605C6" w:rsidRPr="00FA1B11">
        <w:rPr>
          <w:rFonts w:ascii="Times New Roman" w:hAnsi="Times New Roman" w:cs="Times New Roman"/>
          <w:bCs/>
          <w:spacing w:val="-2"/>
          <w:u w:val="single"/>
        </w:rPr>
        <w:t>a</w:t>
      </w:r>
      <w:r w:rsidRPr="00FA1B11">
        <w:rPr>
          <w:rFonts w:ascii="Times New Roman" w:hAnsi="Times New Roman" w:cs="Times New Roman"/>
          <w:bCs/>
          <w:spacing w:val="-2"/>
          <w:u w:val="single"/>
        </w:rPr>
        <w:t>:</w:t>
      </w:r>
    </w:p>
    <w:p w14:paraId="1716D65C" w14:textId="77777777" w:rsidR="00370C3D" w:rsidRPr="009605C6" w:rsidRDefault="00370C3D" w:rsidP="009605C6">
      <w:pPr>
        <w:pStyle w:val="Paragrafoelenco"/>
        <w:widowControl w:val="0"/>
        <w:numPr>
          <w:ilvl w:val="0"/>
          <w:numId w:val="31"/>
        </w:numPr>
        <w:tabs>
          <w:tab w:val="left" w:pos="1136"/>
        </w:tabs>
        <w:autoSpaceDE w:val="0"/>
        <w:autoSpaceDN w:val="0"/>
        <w:spacing w:after="120" w:line="360" w:lineRule="auto"/>
        <w:jc w:val="both"/>
        <w:rPr>
          <w:rFonts w:ascii="Times New Roman" w:hAnsi="Times New Roman" w:cs="Times New Roman"/>
        </w:rPr>
      </w:pPr>
      <w:r w:rsidRPr="009605C6">
        <w:rPr>
          <w:rFonts w:ascii="Times New Roman" w:hAnsi="Times New Roman" w:cs="Times New Roman"/>
        </w:rPr>
        <w:t>garantiscono</w:t>
      </w:r>
      <w:r w:rsidRPr="009605C6">
        <w:rPr>
          <w:rFonts w:ascii="Times New Roman" w:hAnsi="Times New Roman" w:cs="Times New Roman"/>
          <w:spacing w:val="40"/>
        </w:rPr>
        <w:t xml:space="preserve"> </w:t>
      </w:r>
      <w:r w:rsidRPr="009605C6">
        <w:rPr>
          <w:rFonts w:ascii="Times New Roman" w:hAnsi="Times New Roman" w:cs="Times New Roman"/>
        </w:rPr>
        <w:t>la</w:t>
      </w:r>
      <w:r w:rsidRPr="009605C6">
        <w:rPr>
          <w:rFonts w:ascii="Times New Roman" w:hAnsi="Times New Roman" w:cs="Times New Roman"/>
          <w:spacing w:val="40"/>
        </w:rPr>
        <w:t xml:space="preserve"> </w:t>
      </w:r>
      <w:r w:rsidRPr="009605C6">
        <w:rPr>
          <w:rFonts w:ascii="Times New Roman" w:hAnsi="Times New Roman" w:cs="Times New Roman"/>
        </w:rPr>
        <w:t>massima</w:t>
      </w:r>
      <w:r w:rsidRPr="009605C6">
        <w:rPr>
          <w:rFonts w:ascii="Times New Roman" w:hAnsi="Times New Roman" w:cs="Times New Roman"/>
          <w:spacing w:val="40"/>
        </w:rPr>
        <w:t xml:space="preserve"> </w:t>
      </w:r>
      <w:r w:rsidRPr="009605C6">
        <w:rPr>
          <w:rFonts w:ascii="Times New Roman" w:hAnsi="Times New Roman" w:cs="Times New Roman"/>
        </w:rPr>
        <w:t>diffusione</w:t>
      </w:r>
      <w:r w:rsidRPr="009605C6">
        <w:rPr>
          <w:rFonts w:ascii="Times New Roman" w:hAnsi="Times New Roman" w:cs="Times New Roman"/>
          <w:spacing w:val="40"/>
        </w:rPr>
        <w:t xml:space="preserve"> </w:t>
      </w:r>
      <w:r w:rsidRPr="009605C6">
        <w:rPr>
          <w:rFonts w:ascii="Times New Roman" w:hAnsi="Times New Roman" w:cs="Times New Roman"/>
        </w:rPr>
        <w:t>del</w:t>
      </w:r>
      <w:r w:rsidRPr="009605C6">
        <w:rPr>
          <w:rFonts w:ascii="Times New Roman" w:hAnsi="Times New Roman" w:cs="Times New Roman"/>
          <w:spacing w:val="40"/>
        </w:rPr>
        <w:t xml:space="preserve"> </w:t>
      </w:r>
      <w:r w:rsidRPr="009605C6">
        <w:rPr>
          <w:rFonts w:ascii="Times New Roman" w:hAnsi="Times New Roman" w:cs="Times New Roman"/>
        </w:rPr>
        <w:t>Piano</w:t>
      </w:r>
      <w:r w:rsidRPr="009605C6">
        <w:rPr>
          <w:rFonts w:ascii="Times New Roman" w:hAnsi="Times New Roman" w:cs="Times New Roman"/>
          <w:spacing w:val="40"/>
        </w:rPr>
        <w:t xml:space="preserve"> </w:t>
      </w:r>
      <w:r w:rsidRPr="009605C6">
        <w:rPr>
          <w:rFonts w:ascii="Times New Roman" w:hAnsi="Times New Roman" w:cs="Times New Roman"/>
        </w:rPr>
        <w:t>e</w:t>
      </w:r>
      <w:r w:rsidRPr="009605C6">
        <w:rPr>
          <w:rFonts w:ascii="Times New Roman" w:hAnsi="Times New Roman" w:cs="Times New Roman"/>
          <w:spacing w:val="40"/>
        </w:rPr>
        <w:t xml:space="preserve"> </w:t>
      </w:r>
      <w:r w:rsidRPr="009605C6">
        <w:rPr>
          <w:rFonts w:ascii="Times New Roman" w:hAnsi="Times New Roman" w:cs="Times New Roman"/>
        </w:rPr>
        <w:t>vigilano</w:t>
      </w:r>
      <w:r w:rsidRPr="009605C6">
        <w:rPr>
          <w:rFonts w:ascii="Times New Roman" w:hAnsi="Times New Roman" w:cs="Times New Roman"/>
          <w:spacing w:val="40"/>
        </w:rPr>
        <w:t xml:space="preserve"> </w:t>
      </w:r>
      <w:r w:rsidRPr="009605C6">
        <w:rPr>
          <w:rFonts w:ascii="Times New Roman" w:hAnsi="Times New Roman" w:cs="Times New Roman"/>
        </w:rPr>
        <w:t>sulla</w:t>
      </w:r>
      <w:r w:rsidRPr="009605C6">
        <w:rPr>
          <w:rFonts w:ascii="Times New Roman" w:hAnsi="Times New Roman" w:cs="Times New Roman"/>
          <w:spacing w:val="40"/>
        </w:rPr>
        <w:t xml:space="preserve"> </w:t>
      </w:r>
      <w:r w:rsidRPr="009605C6">
        <w:rPr>
          <w:rFonts w:ascii="Times New Roman" w:hAnsi="Times New Roman" w:cs="Times New Roman"/>
        </w:rPr>
        <w:t>corretta</w:t>
      </w:r>
      <w:r w:rsidRPr="009605C6">
        <w:rPr>
          <w:rFonts w:ascii="Times New Roman" w:hAnsi="Times New Roman" w:cs="Times New Roman"/>
          <w:spacing w:val="40"/>
        </w:rPr>
        <w:t xml:space="preserve"> </w:t>
      </w:r>
      <w:r w:rsidRPr="009605C6">
        <w:rPr>
          <w:rFonts w:ascii="Times New Roman" w:hAnsi="Times New Roman" w:cs="Times New Roman"/>
        </w:rPr>
        <w:t>applicazione</w:t>
      </w:r>
      <w:r w:rsidRPr="009605C6">
        <w:rPr>
          <w:rFonts w:ascii="Times New Roman" w:hAnsi="Times New Roman" w:cs="Times New Roman"/>
          <w:spacing w:val="40"/>
        </w:rPr>
        <w:t xml:space="preserve"> </w:t>
      </w:r>
      <w:r w:rsidRPr="009605C6">
        <w:rPr>
          <w:rFonts w:ascii="Times New Roman" w:hAnsi="Times New Roman" w:cs="Times New Roman"/>
        </w:rPr>
        <w:t>del</w:t>
      </w:r>
      <w:r w:rsidRPr="009605C6">
        <w:rPr>
          <w:rFonts w:ascii="Times New Roman" w:hAnsi="Times New Roman" w:cs="Times New Roman"/>
          <w:spacing w:val="40"/>
        </w:rPr>
        <w:t xml:space="preserve"> </w:t>
      </w:r>
      <w:r w:rsidRPr="009605C6">
        <w:rPr>
          <w:rFonts w:ascii="Times New Roman" w:hAnsi="Times New Roman" w:cs="Times New Roman"/>
        </w:rPr>
        <w:t>codice</w:t>
      </w:r>
      <w:r w:rsidRPr="009605C6">
        <w:rPr>
          <w:rFonts w:ascii="Times New Roman" w:hAnsi="Times New Roman" w:cs="Times New Roman"/>
          <w:spacing w:val="40"/>
        </w:rPr>
        <w:t xml:space="preserve"> </w:t>
      </w:r>
      <w:r w:rsidRPr="009605C6">
        <w:rPr>
          <w:rFonts w:ascii="Times New Roman" w:hAnsi="Times New Roman" w:cs="Times New Roman"/>
        </w:rPr>
        <w:t>di</w:t>
      </w:r>
      <w:r w:rsidRPr="009605C6">
        <w:rPr>
          <w:rFonts w:ascii="Times New Roman" w:hAnsi="Times New Roman" w:cs="Times New Roman"/>
          <w:spacing w:val="80"/>
          <w:w w:val="150"/>
        </w:rPr>
        <w:t xml:space="preserve"> </w:t>
      </w:r>
      <w:r w:rsidRPr="009605C6">
        <w:rPr>
          <w:rFonts w:ascii="Times New Roman" w:hAnsi="Times New Roman" w:cs="Times New Roman"/>
          <w:spacing w:val="-2"/>
        </w:rPr>
        <w:t>comportamento;</w:t>
      </w:r>
    </w:p>
    <w:p w14:paraId="622A46E2" w14:textId="77777777" w:rsidR="00370C3D" w:rsidRPr="009605C6" w:rsidRDefault="00370C3D" w:rsidP="009605C6">
      <w:pPr>
        <w:pStyle w:val="Paragrafoelenco"/>
        <w:widowControl w:val="0"/>
        <w:numPr>
          <w:ilvl w:val="0"/>
          <w:numId w:val="31"/>
        </w:numPr>
        <w:tabs>
          <w:tab w:val="left" w:pos="1136"/>
        </w:tabs>
        <w:autoSpaceDE w:val="0"/>
        <w:autoSpaceDN w:val="0"/>
        <w:spacing w:after="120" w:line="360" w:lineRule="auto"/>
        <w:jc w:val="both"/>
        <w:rPr>
          <w:rFonts w:ascii="Times New Roman" w:hAnsi="Times New Roman" w:cs="Times New Roman"/>
        </w:rPr>
      </w:pPr>
      <w:r w:rsidRPr="009605C6">
        <w:rPr>
          <w:rFonts w:ascii="Times New Roman" w:hAnsi="Times New Roman" w:cs="Times New Roman"/>
        </w:rPr>
        <w:t xml:space="preserve">forniscono le informazioni richieste dal RPCT per l’individuazione delle attività nell’ambito delle quali è più elevato il rischio di corruzione e formulano specifiche proposte volte alla prevenzione del rischio </w:t>
      </w:r>
      <w:r w:rsidRPr="009605C6">
        <w:rPr>
          <w:rFonts w:ascii="Times New Roman" w:hAnsi="Times New Roman" w:cs="Times New Roman"/>
          <w:spacing w:val="-2"/>
        </w:rPr>
        <w:t>medesimo;</w:t>
      </w:r>
    </w:p>
    <w:p w14:paraId="0AEE468A" w14:textId="77777777" w:rsidR="00370C3D" w:rsidRPr="009605C6" w:rsidRDefault="00370C3D" w:rsidP="009605C6">
      <w:pPr>
        <w:pStyle w:val="Paragrafoelenco"/>
        <w:widowControl w:val="0"/>
        <w:numPr>
          <w:ilvl w:val="0"/>
          <w:numId w:val="31"/>
        </w:numPr>
        <w:tabs>
          <w:tab w:val="left" w:pos="1136"/>
        </w:tabs>
        <w:autoSpaceDE w:val="0"/>
        <w:autoSpaceDN w:val="0"/>
        <w:spacing w:after="120" w:line="360" w:lineRule="auto"/>
        <w:jc w:val="both"/>
        <w:rPr>
          <w:rFonts w:ascii="Times New Roman" w:hAnsi="Times New Roman" w:cs="Times New Roman"/>
        </w:rPr>
      </w:pPr>
      <w:r w:rsidRPr="009605C6">
        <w:rPr>
          <w:rFonts w:ascii="Times New Roman" w:hAnsi="Times New Roman" w:cs="Times New Roman"/>
        </w:rPr>
        <w:t>provvedono al monitoraggio delle attività nell’ambito delle quali è più elevato il rischio di corruzione, svolte nel settore a cui sono preposti, controllando l’attuazione del presente Piano.</w:t>
      </w:r>
    </w:p>
    <w:p w14:paraId="7214C7F7" w14:textId="77777777" w:rsidR="00370C3D" w:rsidRPr="00FA1B11" w:rsidRDefault="00370C3D" w:rsidP="009605C6">
      <w:pPr>
        <w:spacing w:line="360" w:lineRule="auto"/>
        <w:contextualSpacing/>
        <w:jc w:val="both"/>
        <w:rPr>
          <w:rFonts w:ascii="Times New Roman" w:hAnsi="Times New Roman" w:cs="Times New Roman"/>
          <w:bCs/>
          <w:u w:val="single"/>
        </w:rPr>
      </w:pPr>
      <w:r w:rsidRPr="00FA1B11">
        <w:rPr>
          <w:rFonts w:ascii="Times New Roman" w:hAnsi="Times New Roman" w:cs="Times New Roman"/>
          <w:bCs/>
          <w:u w:val="single"/>
        </w:rPr>
        <w:t>Dipendenti</w:t>
      </w:r>
      <w:r w:rsidRPr="00FA1B11">
        <w:rPr>
          <w:rFonts w:ascii="Times New Roman" w:hAnsi="Times New Roman" w:cs="Times New Roman"/>
          <w:bCs/>
          <w:spacing w:val="-8"/>
          <w:u w:val="single"/>
        </w:rPr>
        <w:t xml:space="preserve"> </w:t>
      </w:r>
      <w:r w:rsidRPr="00FA1B11">
        <w:rPr>
          <w:rFonts w:ascii="Times New Roman" w:hAnsi="Times New Roman" w:cs="Times New Roman"/>
          <w:bCs/>
          <w:u w:val="single"/>
        </w:rPr>
        <w:t>della</w:t>
      </w:r>
      <w:r w:rsidRPr="00FA1B11">
        <w:rPr>
          <w:rFonts w:ascii="Times New Roman" w:hAnsi="Times New Roman" w:cs="Times New Roman"/>
          <w:bCs/>
          <w:spacing w:val="-7"/>
          <w:u w:val="single"/>
        </w:rPr>
        <w:t xml:space="preserve"> </w:t>
      </w:r>
      <w:r w:rsidRPr="00FA1B11">
        <w:rPr>
          <w:rFonts w:ascii="Times New Roman" w:hAnsi="Times New Roman" w:cs="Times New Roman"/>
          <w:bCs/>
          <w:spacing w:val="-2"/>
          <w:u w:val="single"/>
        </w:rPr>
        <w:t>Società:</w:t>
      </w:r>
    </w:p>
    <w:p w14:paraId="22483289" w14:textId="77777777" w:rsidR="00370C3D" w:rsidRPr="009605C6" w:rsidRDefault="00370C3D" w:rsidP="009605C6">
      <w:pPr>
        <w:pStyle w:val="Paragrafoelenco"/>
        <w:widowControl w:val="0"/>
        <w:numPr>
          <w:ilvl w:val="0"/>
          <w:numId w:val="32"/>
        </w:numPr>
        <w:tabs>
          <w:tab w:val="left" w:pos="1135"/>
        </w:tabs>
        <w:autoSpaceDE w:val="0"/>
        <w:autoSpaceDN w:val="0"/>
        <w:spacing w:after="120" w:line="360" w:lineRule="auto"/>
        <w:jc w:val="both"/>
        <w:rPr>
          <w:rFonts w:ascii="Times New Roman" w:hAnsi="Times New Roman" w:cs="Times New Roman"/>
        </w:rPr>
      </w:pPr>
      <w:r w:rsidRPr="009605C6">
        <w:rPr>
          <w:rFonts w:ascii="Times New Roman" w:hAnsi="Times New Roman" w:cs="Times New Roman"/>
        </w:rPr>
        <w:t>partecipano</w:t>
      </w:r>
      <w:r w:rsidRPr="009605C6">
        <w:rPr>
          <w:rFonts w:ascii="Times New Roman" w:hAnsi="Times New Roman" w:cs="Times New Roman"/>
          <w:spacing w:val="-8"/>
        </w:rPr>
        <w:t xml:space="preserve"> </w:t>
      </w:r>
      <w:r w:rsidRPr="009605C6">
        <w:rPr>
          <w:rFonts w:ascii="Times New Roman" w:hAnsi="Times New Roman" w:cs="Times New Roman"/>
        </w:rPr>
        <w:t>al</w:t>
      </w:r>
      <w:r w:rsidRPr="009605C6">
        <w:rPr>
          <w:rFonts w:ascii="Times New Roman" w:hAnsi="Times New Roman" w:cs="Times New Roman"/>
          <w:spacing w:val="-6"/>
        </w:rPr>
        <w:t xml:space="preserve"> </w:t>
      </w:r>
      <w:r w:rsidRPr="009605C6">
        <w:rPr>
          <w:rFonts w:ascii="Times New Roman" w:hAnsi="Times New Roman" w:cs="Times New Roman"/>
        </w:rPr>
        <w:t>processo</w:t>
      </w:r>
      <w:r w:rsidRPr="009605C6">
        <w:rPr>
          <w:rFonts w:ascii="Times New Roman" w:hAnsi="Times New Roman" w:cs="Times New Roman"/>
          <w:spacing w:val="-5"/>
        </w:rPr>
        <w:t xml:space="preserve"> </w:t>
      </w:r>
      <w:r w:rsidRPr="009605C6">
        <w:rPr>
          <w:rFonts w:ascii="Times New Roman" w:hAnsi="Times New Roman" w:cs="Times New Roman"/>
        </w:rPr>
        <w:t>di</w:t>
      </w:r>
      <w:r w:rsidRPr="009605C6">
        <w:rPr>
          <w:rFonts w:ascii="Times New Roman" w:hAnsi="Times New Roman" w:cs="Times New Roman"/>
          <w:spacing w:val="-6"/>
        </w:rPr>
        <w:t xml:space="preserve"> </w:t>
      </w:r>
      <w:r w:rsidRPr="009605C6">
        <w:rPr>
          <w:rFonts w:ascii="Times New Roman" w:hAnsi="Times New Roman" w:cs="Times New Roman"/>
        </w:rPr>
        <w:t>gestione</w:t>
      </w:r>
      <w:r w:rsidRPr="009605C6">
        <w:rPr>
          <w:rFonts w:ascii="Times New Roman" w:hAnsi="Times New Roman" w:cs="Times New Roman"/>
          <w:spacing w:val="-6"/>
        </w:rPr>
        <w:t xml:space="preserve"> </w:t>
      </w:r>
      <w:r w:rsidRPr="009605C6">
        <w:rPr>
          <w:rFonts w:ascii="Times New Roman" w:hAnsi="Times New Roman" w:cs="Times New Roman"/>
        </w:rPr>
        <w:t>del</w:t>
      </w:r>
      <w:r w:rsidRPr="009605C6">
        <w:rPr>
          <w:rFonts w:ascii="Times New Roman" w:hAnsi="Times New Roman" w:cs="Times New Roman"/>
          <w:spacing w:val="-5"/>
        </w:rPr>
        <w:t xml:space="preserve"> </w:t>
      </w:r>
      <w:r w:rsidRPr="009605C6">
        <w:rPr>
          <w:rFonts w:ascii="Times New Roman" w:hAnsi="Times New Roman" w:cs="Times New Roman"/>
          <w:spacing w:val="-2"/>
        </w:rPr>
        <w:t>rischio;</w:t>
      </w:r>
    </w:p>
    <w:p w14:paraId="46C78983" w14:textId="77777777" w:rsidR="00370C3D" w:rsidRPr="009605C6" w:rsidRDefault="00370C3D" w:rsidP="009605C6">
      <w:pPr>
        <w:pStyle w:val="Paragrafoelenco"/>
        <w:widowControl w:val="0"/>
        <w:numPr>
          <w:ilvl w:val="0"/>
          <w:numId w:val="32"/>
        </w:numPr>
        <w:tabs>
          <w:tab w:val="left" w:pos="1135"/>
        </w:tabs>
        <w:autoSpaceDE w:val="0"/>
        <w:autoSpaceDN w:val="0"/>
        <w:spacing w:after="120" w:line="360" w:lineRule="auto"/>
        <w:jc w:val="both"/>
        <w:rPr>
          <w:rFonts w:ascii="Times New Roman" w:hAnsi="Times New Roman" w:cs="Times New Roman"/>
        </w:rPr>
      </w:pPr>
      <w:r w:rsidRPr="009605C6">
        <w:rPr>
          <w:rFonts w:ascii="Times New Roman" w:hAnsi="Times New Roman" w:cs="Times New Roman"/>
        </w:rPr>
        <w:t>osservano</w:t>
      </w:r>
      <w:r w:rsidRPr="009605C6">
        <w:rPr>
          <w:rFonts w:ascii="Times New Roman" w:hAnsi="Times New Roman" w:cs="Times New Roman"/>
          <w:spacing w:val="-8"/>
        </w:rPr>
        <w:t xml:space="preserve"> </w:t>
      </w:r>
      <w:r w:rsidRPr="009605C6">
        <w:rPr>
          <w:rFonts w:ascii="Times New Roman" w:hAnsi="Times New Roman" w:cs="Times New Roman"/>
        </w:rPr>
        <w:t>le</w:t>
      </w:r>
      <w:r w:rsidRPr="009605C6">
        <w:rPr>
          <w:rFonts w:ascii="Times New Roman" w:hAnsi="Times New Roman" w:cs="Times New Roman"/>
          <w:spacing w:val="-5"/>
        </w:rPr>
        <w:t xml:space="preserve"> </w:t>
      </w:r>
      <w:r w:rsidRPr="009605C6">
        <w:rPr>
          <w:rFonts w:ascii="Times New Roman" w:hAnsi="Times New Roman" w:cs="Times New Roman"/>
        </w:rPr>
        <w:t>misure</w:t>
      </w:r>
      <w:r w:rsidRPr="009605C6">
        <w:rPr>
          <w:rFonts w:ascii="Times New Roman" w:hAnsi="Times New Roman" w:cs="Times New Roman"/>
          <w:spacing w:val="-5"/>
        </w:rPr>
        <w:t xml:space="preserve"> </w:t>
      </w:r>
      <w:r w:rsidRPr="009605C6">
        <w:rPr>
          <w:rFonts w:ascii="Times New Roman" w:hAnsi="Times New Roman" w:cs="Times New Roman"/>
        </w:rPr>
        <w:t>contenute</w:t>
      </w:r>
      <w:r w:rsidRPr="009605C6">
        <w:rPr>
          <w:rFonts w:ascii="Times New Roman" w:hAnsi="Times New Roman" w:cs="Times New Roman"/>
          <w:spacing w:val="-6"/>
        </w:rPr>
        <w:t xml:space="preserve"> </w:t>
      </w:r>
      <w:r w:rsidRPr="009605C6">
        <w:rPr>
          <w:rFonts w:ascii="Times New Roman" w:hAnsi="Times New Roman" w:cs="Times New Roman"/>
        </w:rPr>
        <w:t>nel</w:t>
      </w:r>
      <w:r w:rsidRPr="009605C6">
        <w:rPr>
          <w:rFonts w:ascii="Times New Roman" w:hAnsi="Times New Roman" w:cs="Times New Roman"/>
          <w:spacing w:val="-5"/>
        </w:rPr>
        <w:t xml:space="preserve"> </w:t>
      </w:r>
      <w:r w:rsidRPr="009605C6">
        <w:rPr>
          <w:rFonts w:ascii="Times New Roman" w:hAnsi="Times New Roman" w:cs="Times New Roman"/>
        </w:rPr>
        <w:t>P.T.P.C.T.</w:t>
      </w:r>
      <w:r w:rsidRPr="009605C6">
        <w:rPr>
          <w:rFonts w:ascii="Times New Roman" w:hAnsi="Times New Roman" w:cs="Times New Roman"/>
          <w:spacing w:val="-5"/>
        </w:rPr>
        <w:t xml:space="preserve"> </w:t>
      </w:r>
      <w:r w:rsidRPr="009605C6">
        <w:rPr>
          <w:rFonts w:ascii="Times New Roman" w:hAnsi="Times New Roman" w:cs="Times New Roman"/>
        </w:rPr>
        <w:t>(art.</w:t>
      </w:r>
      <w:r w:rsidRPr="009605C6">
        <w:rPr>
          <w:rFonts w:ascii="Times New Roman" w:hAnsi="Times New Roman" w:cs="Times New Roman"/>
          <w:spacing w:val="-6"/>
        </w:rPr>
        <w:t xml:space="preserve"> </w:t>
      </w:r>
      <w:r w:rsidRPr="009605C6">
        <w:rPr>
          <w:rFonts w:ascii="Times New Roman" w:hAnsi="Times New Roman" w:cs="Times New Roman"/>
        </w:rPr>
        <w:t>1,</w:t>
      </w:r>
      <w:r w:rsidRPr="009605C6">
        <w:rPr>
          <w:rFonts w:ascii="Times New Roman" w:hAnsi="Times New Roman" w:cs="Times New Roman"/>
          <w:spacing w:val="-5"/>
        </w:rPr>
        <w:t xml:space="preserve"> </w:t>
      </w:r>
      <w:r w:rsidRPr="009605C6">
        <w:rPr>
          <w:rFonts w:ascii="Times New Roman" w:hAnsi="Times New Roman" w:cs="Times New Roman"/>
        </w:rPr>
        <w:t>comma</w:t>
      </w:r>
      <w:r w:rsidRPr="009605C6">
        <w:rPr>
          <w:rFonts w:ascii="Times New Roman" w:hAnsi="Times New Roman" w:cs="Times New Roman"/>
          <w:spacing w:val="-5"/>
        </w:rPr>
        <w:t xml:space="preserve"> </w:t>
      </w:r>
      <w:r w:rsidRPr="009605C6">
        <w:rPr>
          <w:rFonts w:ascii="Times New Roman" w:hAnsi="Times New Roman" w:cs="Times New Roman"/>
        </w:rPr>
        <w:t>14,</w:t>
      </w:r>
      <w:r w:rsidRPr="009605C6">
        <w:rPr>
          <w:rFonts w:ascii="Times New Roman" w:hAnsi="Times New Roman" w:cs="Times New Roman"/>
          <w:spacing w:val="-6"/>
        </w:rPr>
        <w:t xml:space="preserve"> </w:t>
      </w:r>
      <w:r w:rsidRPr="009605C6">
        <w:rPr>
          <w:rFonts w:ascii="Times New Roman" w:hAnsi="Times New Roman" w:cs="Times New Roman"/>
        </w:rPr>
        <w:t>della</w:t>
      </w:r>
      <w:r w:rsidRPr="009605C6">
        <w:rPr>
          <w:rFonts w:ascii="Times New Roman" w:hAnsi="Times New Roman" w:cs="Times New Roman"/>
          <w:spacing w:val="-5"/>
        </w:rPr>
        <w:t xml:space="preserve"> </w:t>
      </w:r>
      <w:r w:rsidRPr="009605C6">
        <w:rPr>
          <w:rFonts w:ascii="Times New Roman" w:hAnsi="Times New Roman" w:cs="Times New Roman"/>
        </w:rPr>
        <w:t>legge</w:t>
      </w:r>
      <w:r w:rsidRPr="009605C6">
        <w:rPr>
          <w:rFonts w:ascii="Times New Roman" w:hAnsi="Times New Roman" w:cs="Times New Roman"/>
          <w:spacing w:val="-5"/>
        </w:rPr>
        <w:t xml:space="preserve"> </w:t>
      </w:r>
      <w:r w:rsidRPr="009605C6">
        <w:rPr>
          <w:rFonts w:ascii="Times New Roman" w:hAnsi="Times New Roman" w:cs="Times New Roman"/>
          <w:spacing w:val="-2"/>
        </w:rPr>
        <w:t>190/2012);</w:t>
      </w:r>
    </w:p>
    <w:p w14:paraId="6FF334F6" w14:textId="77777777" w:rsidR="00370C3D" w:rsidRPr="009605C6" w:rsidRDefault="00370C3D" w:rsidP="009605C6">
      <w:pPr>
        <w:pStyle w:val="Paragrafoelenco"/>
        <w:widowControl w:val="0"/>
        <w:numPr>
          <w:ilvl w:val="0"/>
          <w:numId w:val="32"/>
        </w:numPr>
        <w:tabs>
          <w:tab w:val="left" w:pos="1135"/>
        </w:tabs>
        <w:autoSpaceDE w:val="0"/>
        <w:autoSpaceDN w:val="0"/>
        <w:spacing w:after="120" w:line="360" w:lineRule="auto"/>
        <w:jc w:val="both"/>
        <w:rPr>
          <w:rFonts w:ascii="Times New Roman" w:hAnsi="Times New Roman" w:cs="Times New Roman"/>
        </w:rPr>
      </w:pPr>
      <w:r w:rsidRPr="009605C6">
        <w:rPr>
          <w:rFonts w:ascii="Times New Roman" w:hAnsi="Times New Roman" w:cs="Times New Roman"/>
        </w:rPr>
        <w:t>segnalano</w:t>
      </w:r>
      <w:r w:rsidRPr="009605C6">
        <w:rPr>
          <w:rFonts w:ascii="Times New Roman" w:hAnsi="Times New Roman" w:cs="Times New Roman"/>
          <w:spacing w:val="-8"/>
        </w:rPr>
        <w:t xml:space="preserve"> </w:t>
      </w:r>
      <w:r w:rsidRPr="009605C6">
        <w:rPr>
          <w:rFonts w:ascii="Times New Roman" w:hAnsi="Times New Roman" w:cs="Times New Roman"/>
        </w:rPr>
        <w:t>le</w:t>
      </w:r>
      <w:r w:rsidRPr="009605C6">
        <w:rPr>
          <w:rFonts w:ascii="Times New Roman" w:hAnsi="Times New Roman" w:cs="Times New Roman"/>
          <w:spacing w:val="-5"/>
        </w:rPr>
        <w:t xml:space="preserve"> </w:t>
      </w:r>
      <w:r w:rsidRPr="009605C6">
        <w:rPr>
          <w:rFonts w:ascii="Times New Roman" w:hAnsi="Times New Roman" w:cs="Times New Roman"/>
        </w:rPr>
        <w:t>situazioni</w:t>
      </w:r>
      <w:r w:rsidRPr="009605C6">
        <w:rPr>
          <w:rFonts w:ascii="Times New Roman" w:hAnsi="Times New Roman" w:cs="Times New Roman"/>
          <w:spacing w:val="-6"/>
        </w:rPr>
        <w:t xml:space="preserve"> </w:t>
      </w:r>
      <w:r w:rsidRPr="009605C6">
        <w:rPr>
          <w:rFonts w:ascii="Times New Roman" w:hAnsi="Times New Roman" w:cs="Times New Roman"/>
        </w:rPr>
        <w:t>di</w:t>
      </w:r>
      <w:r w:rsidRPr="009605C6">
        <w:rPr>
          <w:rFonts w:ascii="Times New Roman" w:hAnsi="Times New Roman" w:cs="Times New Roman"/>
          <w:spacing w:val="-5"/>
        </w:rPr>
        <w:t xml:space="preserve"> </w:t>
      </w:r>
      <w:r w:rsidRPr="009605C6">
        <w:rPr>
          <w:rFonts w:ascii="Times New Roman" w:hAnsi="Times New Roman" w:cs="Times New Roman"/>
        </w:rPr>
        <w:t>illecito</w:t>
      </w:r>
      <w:r w:rsidRPr="009605C6">
        <w:rPr>
          <w:rFonts w:ascii="Times New Roman" w:hAnsi="Times New Roman" w:cs="Times New Roman"/>
          <w:spacing w:val="-6"/>
        </w:rPr>
        <w:t xml:space="preserve"> </w:t>
      </w:r>
      <w:r w:rsidRPr="009605C6">
        <w:rPr>
          <w:rFonts w:ascii="Times New Roman" w:hAnsi="Times New Roman" w:cs="Times New Roman"/>
        </w:rPr>
        <w:t>al</w:t>
      </w:r>
      <w:r w:rsidRPr="009605C6">
        <w:rPr>
          <w:rFonts w:ascii="Times New Roman" w:hAnsi="Times New Roman" w:cs="Times New Roman"/>
          <w:spacing w:val="-5"/>
        </w:rPr>
        <w:t xml:space="preserve"> </w:t>
      </w:r>
      <w:r w:rsidRPr="009605C6">
        <w:rPr>
          <w:rFonts w:ascii="Times New Roman" w:hAnsi="Times New Roman" w:cs="Times New Roman"/>
        </w:rPr>
        <w:t>proprio</w:t>
      </w:r>
      <w:r w:rsidRPr="009605C6">
        <w:rPr>
          <w:rFonts w:ascii="Times New Roman" w:hAnsi="Times New Roman" w:cs="Times New Roman"/>
          <w:spacing w:val="-6"/>
        </w:rPr>
        <w:t xml:space="preserve"> </w:t>
      </w:r>
      <w:r w:rsidRPr="009605C6">
        <w:rPr>
          <w:rFonts w:ascii="Times New Roman" w:hAnsi="Times New Roman" w:cs="Times New Roman"/>
        </w:rPr>
        <w:t>responsabile</w:t>
      </w:r>
      <w:r w:rsidRPr="009605C6">
        <w:rPr>
          <w:rFonts w:ascii="Times New Roman" w:hAnsi="Times New Roman" w:cs="Times New Roman"/>
          <w:spacing w:val="-5"/>
        </w:rPr>
        <w:t xml:space="preserve"> </w:t>
      </w:r>
      <w:r w:rsidRPr="009605C6">
        <w:rPr>
          <w:rFonts w:ascii="Times New Roman" w:hAnsi="Times New Roman" w:cs="Times New Roman"/>
        </w:rPr>
        <w:t>o</w:t>
      </w:r>
      <w:r w:rsidRPr="009605C6">
        <w:rPr>
          <w:rFonts w:ascii="Times New Roman" w:hAnsi="Times New Roman" w:cs="Times New Roman"/>
          <w:spacing w:val="-6"/>
        </w:rPr>
        <w:t xml:space="preserve"> </w:t>
      </w:r>
      <w:r w:rsidRPr="009605C6">
        <w:rPr>
          <w:rFonts w:ascii="Times New Roman" w:hAnsi="Times New Roman" w:cs="Times New Roman"/>
        </w:rPr>
        <w:t>al</w:t>
      </w:r>
      <w:r w:rsidRPr="009605C6">
        <w:rPr>
          <w:rFonts w:ascii="Times New Roman" w:hAnsi="Times New Roman" w:cs="Times New Roman"/>
          <w:spacing w:val="-5"/>
        </w:rPr>
        <w:t xml:space="preserve"> </w:t>
      </w:r>
      <w:r w:rsidRPr="009605C6">
        <w:rPr>
          <w:rFonts w:ascii="Times New Roman" w:hAnsi="Times New Roman" w:cs="Times New Roman"/>
          <w:spacing w:val="-2"/>
        </w:rPr>
        <w:t>RPCT;</w:t>
      </w:r>
    </w:p>
    <w:p w14:paraId="6043C16B" w14:textId="77777777" w:rsidR="00370C3D" w:rsidRPr="009605C6" w:rsidRDefault="00370C3D" w:rsidP="009605C6">
      <w:pPr>
        <w:pStyle w:val="Paragrafoelenco"/>
        <w:widowControl w:val="0"/>
        <w:numPr>
          <w:ilvl w:val="0"/>
          <w:numId w:val="32"/>
        </w:numPr>
        <w:tabs>
          <w:tab w:val="left" w:pos="1186"/>
        </w:tabs>
        <w:autoSpaceDE w:val="0"/>
        <w:autoSpaceDN w:val="0"/>
        <w:spacing w:after="120" w:line="360" w:lineRule="auto"/>
        <w:jc w:val="both"/>
        <w:rPr>
          <w:rFonts w:ascii="Times New Roman" w:hAnsi="Times New Roman" w:cs="Times New Roman"/>
        </w:rPr>
      </w:pPr>
      <w:r w:rsidRPr="009605C6">
        <w:rPr>
          <w:rFonts w:ascii="Times New Roman" w:hAnsi="Times New Roman" w:cs="Times New Roman"/>
        </w:rPr>
        <w:t>segnalano</w:t>
      </w:r>
      <w:r w:rsidRPr="009605C6">
        <w:rPr>
          <w:rFonts w:ascii="Times New Roman" w:hAnsi="Times New Roman" w:cs="Times New Roman"/>
          <w:spacing w:val="-6"/>
        </w:rPr>
        <w:t xml:space="preserve"> </w:t>
      </w:r>
      <w:r w:rsidRPr="009605C6">
        <w:rPr>
          <w:rFonts w:ascii="Times New Roman" w:hAnsi="Times New Roman" w:cs="Times New Roman"/>
        </w:rPr>
        <w:t>casi</w:t>
      </w:r>
      <w:r w:rsidRPr="009605C6">
        <w:rPr>
          <w:rFonts w:ascii="Times New Roman" w:hAnsi="Times New Roman" w:cs="Times New Roman"/>
          <w:spacing w:val="-6"/>
        </w:rPr>
        <w:t xml:space="preserve"> </w:t>
      </w:r>
      <w:r w:rsidRPr="009605C6">
        <w:rPr>
          <w:rFonts w:ascii="Times New Roman" w:hAnsi="Times New Roman" w:cs="Times New Roman"/>
        </w:rPr>
        <w:t>di</w:t>
      </w:r>
      <w:r w:rsidRPr="009605C6">
        <w:rPr>
          <w:rFonts w:ascii="Times New Roman" w:hAnsi="Times New Roman" w:cs="Times New Roman"/>
          <w:spacing w:val="-6"/>
        </w:rPr>
        <w:t xml:space="preserve"> </w:t>
      </w:r>
      <w:r w:rsidRPr="009605C6">
        <w:rPr>
          <w:rFonts w:ascii="Times New Roman" w:hAnsi="Times New Roman" w:cs="Times New Roman"/>
        </w:rPr>
        <w:t>personale</w:t>
      </w:r>
      <w:r w:rsidRPr="009605C6">
        <w:rPr>
          <w:rFonts w:ascii="Times New Roman" w:hAnsi="Times New Roman" w:cs="Times New Roman"/>
          <w:spacing w:val="-6"/>
        </w:rPr>
        <w:t xml:space="preserve"> </w:t>
      </w:r>
      <w:r w:rsidRPr="009605C6">
        <w:rPr>
          <w:rFonts w:ascii="Times New Roman" w:hAnsi="Times New Roman" w:cs="Times New Roman"/>
        </w:rPr>
        <w:t>conflitto</w:t>
      </w:r>
      <w:r w:rsidRPr="009605C6">
        <w:rPr>
          <w:rFonts w:ascii="Times New Roman" w:hAnsi="Times New Roman" w:cs="Times New Roman"/>
          <w:spacing w:val="-6"/>
        </w:rPr>
        <w:t xml:space="preserve"> </w:t>
      </w:r>
      <w:r w:rsidRPr="009605C6">
        <w:rPr>
          <w:rFonts w:ascii="Times New Roman" w:hAnsi="Times New Roman" w:cs="Times New Roman"/>
        </w:rPr>
        <w:t>di</w:t>
      </w:r>
      <w:r w:rsidRPr="009605C6">
        <w:rPr>
          <w:rFonts w:ascii="Times New Roman" w:hAnsi="Times New Roman" w:cs="Times New Roman"/>
          <w:spacing w:val="-5"/>
        </w:rPr>
        <w:t xml:space="preserve"> </w:t>
      </w:r>
      <w:r w:rsidRPr="009605C6">
        <w:rPr>
          <w:rFonts w:ascii="Times New Roman" w:hAnsi="Times New Roman" w:cs="Times New Roman"/>
          <w:spacing w:val="-2"/>
        </w:rPr>
        <w:t>interessi.</w:t>
      </w:r>
    </w:p>
    <w:p w14:paraId="2260100C" w14:textId="77777777" w:rsidR="00370C3D" w:rsidRPr="00FA1B11" w:rsidRDefault="00370C3D" w:rsidP="009605C6">
      <w:pPr>
        <w:spacing w:line="360" w:lineRule="auto"/>
        <w:contextualSpacing/>
        <w:jc w:val="both"/>
        <w:rPr>
          <w:rFonts w:ascii="Times New Roman" w:hAnsi="Times New Roman" w:cs="Times New Roman"/>
          <w:bCs/>
          <w:u w:val="single"/>
        </w:rPr>
      </w:pPr>
      <w:r w:rsidRPr="00FA1B11">
        <w:rPr>
          <w:rFonts w:ascii="Times New Roman" w:hAnsi="Times New Roman" w:cs="Times New Roman"/>
          <w:bCs/>
          <w:u w:val="single"/>
        </w:rPr>
        <w:t>I</w:t>
      </w:r>
      <w:r w:rsidRPr="00FA1B11">
        <w:rPr>
          <w:rFonts w:ascii="Times New Roman" w:hAnsi="Times New Roman" w:cs="Times New Roman"/>
          <w:bCs/>
          <w:spacing w:val="-6"/>
          <w:u w:val="single"/>
        </w:rPr>
        <w:t xml:space="preserve"> </w:t>
      </w:r>
      <w:r w:rsidRPr="00FA1B11">
        <w:rPr>
          <w:rFonts w:ascii="Times New Roman" w:hAnsi="Times New Roman" w:cs="Times New Roman"/>
          <w:bCs/>
          <w:u w:val="single"/>
        </w:rPr>
        <w:t>collaboratori</w:t>
      </w:r>
      <w:r w:rsidRPr="00FA1B11">
        <w:rPr>
          <w:rFonts w:ascii="Times New Roman" w:hAnsi="Times New Roman" w:cs="Times New Roman"/>
          <w:bCs/>
          <w:spacing w:val="-6"/>
          <w:u w:val="single"/>
        </w:rPr>
        <w:t xml:space="preserve"> </w:t>
      </w:r>
      <w:r w:rsidRPr="00FA1B11">
        <w:rPr>
          <w:rFonts w:ascii="Times New Roman" w:hAnsi="Times New Roman" w:cs="Times New Roman"/>
          <w:bCs/>
          <w:u w:val="single"/>
        </w:rPr>
        <w:t>a</w:t>
      </w:r>
      <w:r w:rsidRPr="00FA1B11">
        <w:rPr>
          <w:rFonts w:ascii="Times New Roman" w:hAnsi="Times New Roman" w:cs="Times New Roman"/>
          <w:bCs/>
          <w:spacing w:val="-6"/>
          <w:u w:val="single"/>
        </w:rPr>
        <w:t xml:space="preserve"> </w:t>
      </w:r>
      <w:r w:rsidRPr="00FA1B11">
        <w:rPr>
          <w:rFonts w:ascii="Times New Roman" w:hAnsi="Times New Roman" w:cs="Times New Roman"/>
          <w:bCs/>
          <w:u w:val="single"/>
        </w:rPr>
        <w:t>qualsiasi</w:t>
      </w:r>
      <w:r w:rsidRPr="00FA1B11">
        <w:rPr>
          <w:rFonts w:ascii="Times New Roman" w:hAnsi="Times New Roman" w:cs="Times New Roman"/>
          <w:bCs/>
          <w:spacing w:val="-6"/>
          <w:u w:val="single"/>
        </w:rPr>
        <w:t xml:space="preserve"> </w:t>
      </w:r>
      <w:r w:rsidRPr="00FA1B11">
        <w:rPr>
          <w:rFonts w:ascii="Times New Roman" w:hAnsi="Times New Roman" w:cs="Times New Roman"/>
          <w:bCs/>
          <w:u w:val="single"/>
        </w:rPr>
        <w:t>titolo</w:t>
      </w:r>
      <w:r w:rsidRPr="00FA1B11">
        <w:rPr>
          <w:rFonts w:ascii="Times New Roman" w:hAnsi="Times New Roman" w:cs="Times New Roman"/>
          <w:bCs/>
          <w:spacing w:val="-6"/>
          <w:u w:val="single"/>
        </w:rPr>
        <w:t xml:space="preserve"> </w:t>
      </w:r>
      <w:r w:rsidRPr="00FA1B11">
        <w:rPr>
          <w:rFonts w:ascii="Times New Roman" w:hAnsi="Times New Roman" w:cs="Times New Roman"/>
          <w:bCs/>
          <w:u w:val="single"/>
        </w:rPr>
        <w:t>della</w:t>
      </w:r>
      <w:r w:rsidRPr="00FA1B11">
        <w:rPr>
          <w:rFonts w:ascii="Times New Roman" w:hAnsi="Times New Roman" w:cs="Times New Roman"/>
          <w:bCs/>
          <w:spacing w:val="-5"/>
          <w:u w:val="single"/>
        </w:rPr>
        <w:t xml:space="preserve"> </w:t>
      </w:r>
      <w:r w:rsidRPr="00FA1B11">
        <w:rPr>
          <w:rFonts w:ascii="Times New Roman" w:hAnsi="Times New Roman" w:cs="Times New Roman"/>
          <w:bCs/>
          <w:spacing w:val="-2"/>
          <w:u w:val="single"/>
        </w:rPr>
        <w:t>Società:</w:t>
      </w:r>
    </w:p>
    <w:p w14:paraId="5A545E98" w14:textId="0AD5648D" w:rsidR="00370C3D" w:rsidRPr="009605C6" w:rsidRDefault="00370C3D" w:rsidP="009605C6">
      <w:pPr>
        <w:pStyle w:val="Paragrafoelenco"/>
        <w:widowControl w:val="0"/>
        <w:numPr>
          <w:ilvl w:val="0"/>
          <w:numId w:val="33"/>
        </w:numPr>
        <w:tabs>
          <w:tab w:val="left" w:pos="1135"/>
        </w:tabs>
        <w:autoSpaceDE w:val="0"/>
        <w:autoSpaceDN w:val="0"/>
        <w:spacing w:after="120" w:line="360" w:lineRule="auto"/>
        <w:jc w:val="both"/>
        <w:rPr>
          <w:rFonts w:ascii="Times New Roman" w:hAnsi="Times New Roman" w:cs="Times New Roman"/>
        </w:rPr>
      </w:pPr>
      <w:r w:rsidRPr="009605C6">
        <w:rPr>
          <w:rFonts w:ascii="Times New Roman" w:hAnsi="Times New Roman" w:cs="Times New Roman"/>
        </w:rPr>
        <w:t>osservano</w:t>
      </w:r>
      <w:r w:rsidRPr="009605C6">
        <w:rPr>
          <w:rFonts w:ascii="Times New Roman" w:hAnsi="Times New Roman" w:cs="Times New Roman"/>
          <w:spacing w:val="-6"/>
        </w:rPr>
        <w:t xml:space="preserve"> </w:t>
      </w:r>
      <w:r w:rsidRPr="009605C6">
        <w:rPr>
          <w:rFonts w:ascii="Times New Roman" w:hAnsi="Times New Roman" w:cs="Times New Roman"/>
        </w:rPr>
        <w:t>le</w:t>
      </w:r>
      <w:r w:rsidRPr="009605C6">
        <w:rPr>
          <w:rFonts w:ascii="Times New Roman" w:hAnsi="Times New Roman" w:cs="Times New Roman"/>
          <w:spacing w:val="-6"/>
        </w:rPr>
        <w:t xml:space="preserve"> </w:t>
      </w:r>
      <w:r w:rsidRPr="009605C6">
        <w:rPr>
          <w:rFonts w:ascii="Times New Roman" w:hAnsi="Times New Roman" w:cs="Times New Roman"/>
        </w:rPr>
        <w:t>misure</w:t>
      </w:r>
      <w:r w:rsidRPr="009605C6">
        <w:rPr>
          <w:rFonts w:ascii="Times New Roman" w:hAnsi="Times New Roman" w:cs="Times New Roman"/>
          <w:spacing w:val="-6"/>
        </w:rPr>
        <w:t xml:space="preserve"> </w:t>
      </w:r>
      <w:r w:rsidRPr="009605C6">
        <w:rPr>
          <w:rFonts w:ascii="Times New Roman" w:hAnsi="Times New Roman" w:cs="Times New Roman"/>
        </w:rPr>
        <w:t>contenute</w:t>
      </w:r>
      <w:r w:rsidRPr="009605C6">
        <w:rPr>
          <w:rFonts w:ascii="Times New Roman" w:hAnsi="Times New Roman" w:cs="Times New Roman"/>
          <w:spacing w:val="-6"/>
        </w:rPr>
        <w:t xml:space="preserve"> </w:t>
      </w:r>
      <w:r w:rsidRPr="009605C6">
        <w:rPr>
          <w:rFonts w:ascii="Times New Roman" w:hAnsi="Times New Roman" w:cs="Times New Roman"/>
        </w:rPr>
        <w:t>nel</w:t>
      </w:r>
      <w:r w:rsidRPr="009605C6">
        <w:rPr>
          <w:rFonts w:ascii="Times New Roman" w:hAnsi="Times New Roman" w:cs="Times New Roman"/>
          <w:spacing w:val="-5"/>
        </w:rPr>
        <w:t xml:space="preserve"> </w:t>
      </w:r>
      <w:r w:rsidRPr="009605C6">
        <w:rPr>
          <w:rFonts w:ascii="Times New Roman" w:hAnsi="Times New Roman" w:cs="Times New Roman"/>
          <w:spacing w:val="-2"/>
        </w:rPr>
        <w:t>PTPCT;</w:t>
      </w:r>
    </w:p>
    <w:p w14:paraId="71BDDCEF" w14:textId="3CDF08E8" w:rsidR="00370C3D" w:rsidRPr="009605C6" w:rsidRDefault="00370C3D" w:rsidP="009605C6">
      <w:pPr>
        <w:pStyle w:val="Paragrafoelenco"/>
        <w:widowControl w:val="0"/>
        <w:numPr>
          <w:ilvl w:val="0"/>
          <w:numId w:val="33"/>
        </w:numPr>
        <w:tabs>
          <w:tab w:val="left" w:pos="1135"/>
        </w:tabs>
        <w:autoSpaceDE w:val="0"/>
        <w:autoSpaceDN w:val="0"/>
        <w:spacing w:after="120" w:line="360" w:lineRule="auto"/>
        <w:jc w:val="both"/>
        <w:rPr>
          <w:rFonts w:ascii="Times New Roman" w:hAnsi="Times New Roman" w:cs="Times New Roman"/>
        </w:rPr>
      </w:pPr>
      <w:r w:rsidRPr="009605C6">
        <w:rPr>
          <w:rFonts w:ascii="Times New Roman" w:hAnsi="Times New Roman" w:cs="Times New Roman"/>
        </w:rPr>
        <w:t>segnalano</w:t>
      </w:r>
      <w:r w:rsidRPr="009605C6">
        <w:rPr>
          <w:rFonts w:ascii="Times New Roman" w:hAnsi="Times New Roman" w:cs="Times New Roman"/>
          <w:spacing w:val="-6"/>
        </w:rPr>
        <w:t xml:space="preserve"> </w:t>
      </w:r>
      <w:r w:rsidRPr="009605C6">
        <w:rPr>
          <w:rFonts w:ascii="Times New Roman" w:hAnsi="Times New Roman" w:cs="Times New Roman"/>
        </w:rPr>
        <w:t>le</w:t>
      </w:r>
      <w:r w:rsidRPr="009605C6">
        <w:rPr>
          <w:rFonts w:ascii="Times New Roman" w:hAnsi="Times New Roman" w:cs="Times New Roman"/>
          <w:spacing w:val="-6"/>
        </w:rPr>
        <w:t xml:space="preserve"> </w:t>
      </w:r>
      <w:r w:rsidRPr="009605C6">
        <w:rPr>
          <w:rFonts w:ascii="Times New Roman" w:hAnsi="Times New Roman" w:cs="Times New Roman"/>
        </w:rPr>
        <w:t>situazioni</w:t>
      </w:r>
      <w:r w:rsidRPr="009605C6">
        <w:rPr>
          <w:rFonts w:ascii="Times New Roman" w:hAnsi="Times New Roman" w:cs="Times New Roman"/>
          <w:spacing w:val="-6"/>
        </w:rPr>
        <w:t xml:space="preserve"> </w:t>
      </w:r>
      <w:r w:rsidRPr="009605C6">
        <w:rPr>
          <w:rFonts w:ascii="Times New Roman" w:hAnsi="Times New Roman" w:cs="Times New Roman"/>
        </w:rPr>
        <w:t>di</w:t>
      </w:r>
      <w:r w:rsidRPr="009605C6">
        <w:rPr>
          <w:rFonts w:ascii="Times New Roman" w:hAnsi="Times New Roman" w:cs="Times New Roman"/>
          <w:spacing w:val="-5"/>
        </w:rPr>
        <w:t xml:space="preserve"> </w:t>
      </w:r>
      <w:r w:rsidRPr="009605C6">
        <w:rPr>
          <w:rFonts w:ascii="Times New Roman" w:hAnsi="Times New Roman" w:cs="Times New Roman"/>
        </w:rPr>
        <w:t>illecito</w:t>
      </w:r>
      <w:r w:rsidR="009605C6">
        <w:rPr>
          <w:rFonts w:ascii="Times New Roman" w:hAnsi="Times New Roman" w:cs="Times New Roman"/>
          <w:spacing w:val="-6"/>
        </w:rPr>
        <w:t xml:space="preserve">, rifacendosi al. </w:t>
      </w:r>
      <w:r w:rsidRPr="009605C6">
        <w:rPr>
          <w:rFonts w:ascii="Times New Roman" w:hAnsi="Times New Roman" w:cs="Times New Roman"/>
        </w:rPr>
        <w:t>Codice</w:t>
      </w:r>
      <w:r w:rsidRPr="009605C6">
        <w:rPr>
          <w:rFonts w:ascii="Times New Roman" w:hAnsi="Times New Roman" w:cs="Times New Roman"/>
          <w:spacing w:val="-6"/>
        </w:rPr>
        <w:t xml:space="preserve"> </w:t>
      </w:r>
      <w:r w:rsidRPr="009605C6">
        <w:rPr>
          <w:rFonts w:ascii="Times New Roman" w:hAnsi="Times New Roman" w:cs="Times New Roman"/>
        </w:rPr>
        <w:t>di</w:t>
      </w:r>
      <w:r w:rsidRPr="009605C6">
        <w:rPr>
          <w:rFonts w:ascii="Times New Roman" w:hAnsi="Times New Roman" w:cs="Times New Roman"/>
          <w:spacing w:val="-5"/>
        </w:rPr>
        <w:t xml:space="preserve"> </w:t>
      </w:r>
      <w:r w:rsidRPr="009605C6">
        <w:rPr>
          <w:rFonts w:ascii="Times New Roman" w:hAnsi="Times New Roman" w:cs="Times New Roman"/>
          <w:spacing w:val="-2"/>
        </w:rPr>
        <w:t>comportamento.</w:t>
      </w:r>
    </w:p>
    <w:p w14:paraId="1BD1B65C" w14:textId="56A44623" w:rsidR="00370C3D" w:rsidRPr="00FA1B11" w:rsidRDefault="00370C3D" w:rsidP="009605C6">
      <w:pPr>
        <w:spacing w:line="360" w:lineRule="auto"/>
        <w:contextualSpacing/>
        <w:jc w:val="both"/>
        <w:rPr>
          <w:rFonts w:ascii="Times New Roman" w:hAnsi="Times New Roman" w:cs="Times New Roman"/>
          <w:bCs/>
          <w:u w:val="single"/>
        </w:rPr>
      </w:pPr>
      <w:r w:rsidRPr="00FA1B11">
        <w:rPr>
          <w:rFonts w:ascii="Times New Roman" w:hAnsi="Times New Roman" w:cs="Times New Roman"/>
          <w:bCs/>
          <w:u w:val="single"/>
        </w:rPr>
        <w:t>L’Organismo</w:t>
      </w:r>
      <w:r w:rsidRPr="00FA1B11">
        <w:rPr>
          <w:rFonts w:ascii="Times New Roman" w:hAnsi="Times New Roman" w:cs="Times New Roman"/>
          <w:bCs/>
          <w:spacing w:val="-7"/>
          <w:u w:val="single"/>
        </w:rPr>
        <w:t xml:space="preserve"> </w:t>
      </w:r>
      <w:r w:rsidRPr="00FA1B11">
        <w:rPr>
          <w:rFonts w:ascii="Times New Roman" w:hAnsi="Times New Roman" w:cs="Times New Roman"/>
          <w:bCs/>
          <w:u w:val="single"/>
        </w:rPr>
        <w:t>di</w:t>
      </w:r>
      <w:r w:rsidRPr="00FA1B11">
        <w:rPr>
          <w:rFonts w:ascii="Times New Roman" w:hAnsi="Times New Roman" w:cs="Times New Roman"/>
          <w:bCs/>
          <w:spacing w:val="-7"/>
          <w:u w:val="single"/>
        </w:rPr>
        <w:t xml:space="preserve"> </w:t>
      </w:r>
      <w:r w:rsidRPr="00FA1B11">
        <w:rPr>
          <w:rFonts w:ascii="Times New Roman" w:hAnsi="Times New Roman" w:cs="Times New Roman"/>
          <w:bCs/>
          <w:u w:val="single"/>
        </w:rPr>
        <w:t>Vigilanza (OdV</w:t>
      </w:r>
      <w:r w:rsidR="0080559D" w:rsidRPr="00FA1B11">
        <w:rPr>
          <w:rFonts w:ascii="Times New Roman" w:hAnsi="Times New Roman" w:cs="Times New Roman"/>
          <w:bCs/>
          <w:u w:val="single"/>
        </w:rPr>
        <w:t>)</w:t>
      </w:r>
      <w:r w:rsidR="00FA1B11">
        <w:rPr>
          <w:rFonts w:ascii="Times New Roman" w:hAnsi="Times New Roman" w:cs="Times New Roman"/>
          <w:bCs/>
          <w:u w:val="single"/>
        </w:rPr>
        <w:t>:</w:t>
      </w:r>
    </w:p>
    <w:p w14:paraId="574DB2B9" w14:textId="7ABFCEF2" w:rsidR="00370C3D" w:rsidRPr="009605C6" w:rsidRDefault="00370C3D" w:rsidP="009605C6">
      <w:pPr>
        <w:pStyle w:val="Corpotesto"/>
        <w:spacing w:after="120" w:line="360" w:lineRule="auto"/>
        <w:ind w:left="0"/>
        <w:contextualSpacing/>
        <w:rPr>
          <w:rFonts w:ascii="Times New Roman" w:hAnsi="Times New Roman" w:cs="Times New Roman"/>
          <w:sz w:val="24"/>
          <w:szCs w:val="24"/>
        </w:rPr>
      </w:pPr>
      <w:r w:rsidRPr="009605C6">
        <w:rPr>
          <w:rFonts w:ascii="Times New Roman" w:hAnsi="Times New Roman" w:cs="Times New Roman"/>
          <w:sz w:val="24"/>
          <w:szCs w:val="24"/>
        </w:rPr>
        <w:lastRenderedPageBreak/>
        <w:t>L’OdV</w:t>
      </w:r>
      <w:r w:rsidRPr="009605C6">
        <w:rPr>
          <w:rFonts w:ascii="Times New Roman" w:hAnsi="Times New Roman" w:cs="Times New Roman"/>
          <w:spacing w:val="-9"/>
          <w:sz w:val="24"/>
          <w:szCs w:val="24"/>
        </w:rPr>
        <w:t xml:space="preserve"> </w:t>
      </w:r>
      <w:r w:rsidRPr="009605C6">
        <w:rPr>
          <w:rFonts w:ascii="Times New Roman" w:hAnsi="Times New Roman" w:cs="Times New Roman"/>
          <w:sz w:val="24"/>
          <w:szCs w:val="24"/>
        </w:rPr>
        <w:t>della</w:t>
      </w:r>
      <w:r w:rsidRPr="009605C6">
        <w:rPr>
          <w:rFonts w:ascii="Times New Roman" w:hAnsi="Times New Roman" w:cs="Times New Roman"/>
          <w:spacing w:val="-9"/>
          <w:sz w:val="24"/>
          <w:szCs w:val="24"/>
        </w:rPr>
        <w:t xml:space="preserve"> </w:t>
      </w:r>
      <w:r w:rsidRPr="009605C6">
        <w:rPr>
          <w:rFonts w:ascii="Times New Roman" w:hAnsi="Times New Roman" w:cs="Times New Roman"/>
          <w:sz w:val="24"/>
          <w:szCs w:val="24"/>
        </w:rPr>
        <w:t>Società</w:t>
      </w:r>
      <w:r w:rsidRPr="009605C6">
        <w:rPr>
          <w:rFonts w:ascii="Times New Roman" w:hAnsi="Times New Roman" w:cs="Times New Roman"/>
          <w:spacing w:val="-9"/>
          <w:sz w:val="24"/>
          <w:szCs w:val="24"/>
        </w:rPr>
        <w:t xml:space="preserve"> </w:t>
      </w:r>
      <w:r w:rsidRPr="009605C6">
        <w:rPr>
          <w:rFonts w:ascii="Times New Roman" w:hAnsi="Times New Roman" w:cs="Times New Roman"/>
          <w:sz w:val="24"/>
          <w:szCs w:val="24"/>
        </w:rPr>
        <w:t>è</w:t>
      </w:r>
      <w:r w:rsidRPr="009605C6">
        <w:rPr>
          <w:rFonts w:ascii="Times New Roman" w:hAnsi="Times New Roman" w:cs="Times New Roman"/>
          <w:spacing w:val="-8"/>
          <w:sz w:val="24"/>
          <w:szCs w:val="24"/>
        </w:rPr>
        <w:t xml:space="preserve"> </w:t>
      </w:r>
      <w:r w:rsidRPr="009605C6">
        <w:rPr>
          <w:rFonts w:ascii="Times New Roman" w:hAnsi="Times New Roman" w:cs="Times New Roman"/>
          <w:sz w:val="24"/>
          <w:szCs w:val="24"/>
        </w:rPr>
        <w:t>attualmente</w:t>
      </w:r>
      <w:r w:rsidRPr="009605C6">
        <w:rPr>
          <w:rFonts w:ascii="Times New Roman" w:hAnsi="Times New Roman" w:cs="Times New Roman"/>
          <w:spacing w:val="-8"/>
          <w:sz w:val="24"/>
          <w:szCs w:val="24"/>
        </w:rPr>
        <w:t xml:space="preserve"> </w:t>
      </w:r>
      <w:r w:rsidRPr="009605C6">
        <w:rPr>
          <w:rFonts w:ascii="Times New Roman" w:hAnsi="Times New Roman" w:cs="Times New Roman"/>
          <w:sz w:val="24"/>
          <w:szCs w:val="24"/>
        </w:rPr>
        <w:t>previsto</w:t>
      </w:r>
      <w:r w:rsidRPr="009605C6">
        <w:rPr>
          <w:rFonts w:ascii="Times New Roman" w:hAnsi="Times New Roman" w:cs="Times New Roman"/>
          <w:spacing w:val="-9"/>
          <w:sz w:val="24"/>
          <w:szCs w:val="24"/>
        </w:rPr>
        <w:t xml:space="preserve"> </w:t>
      </w:r>
      <w:r w:rsidRPr="009605C6">
        <w:rPr>
          <w:rFonts w:ascii="Times New Roman" w:hAnsi="Times New Roman" w:cs="Times New Roman"/>
          <w:sz w:val="24"/>
          <w:szCs w:val="24"/>
        </w:rPr>
        <w:t>in</w:t>
      </w:r>
      <w:r w:rsidRPr="009605C6">
        <w:rPr>
          <w:rFonts w:ascii="Times New Roman" w:hAnsi="Times New Roman" w:cs="Times New Roman"/>
          <w:spacing w:val="-8"/>
          <w:sz w:val="24"/>
          <w:szCs w:val="24"/>
        </w:rPr>
        <w:t xml:space="preserve"> </w:t>
      </w:r>
      <w:r w:rsidRPr="009605C6">
        <w:rPr>
          <w:rFonts w:ascii="Times New Roman" w:hAnsi="Times New Roman" w:cs="Times New Roman"/>
          <w:sz w:val="24"/>
          <w:szCs w:val="24"/>
        </w:rPr>
        <w:t>composizione</w:t>
      </w:r>
      <w:r w:rsidRPr="009605C6">
        <w:rPr>
          <w:rFonts w:ascii="Times New Roman" w:hAnsi="Times New Roman" w:cs="Times New Roman"/>
          <w:spacing w:val="-8"/>
          <w:sz w:val="24"/>
          <w:szCs w:val="24"/>
        </w:rPr>
        <w:t xml:space="preserve"> </w:t>
      </w:r>
      <w:r w:rsidRPr="009605C6">
        <w:rPr>
          <w:rFonts w:ascii="Times New Roman" w:hAnsi="Times New Roman" w:cs="Times New Roman"/>
          <w:sz w:val="24"/>
          <w:szCs w:val="24"/>
        </w:rPr>
        <w:t>collegiale,</w:t>
      </w:r>
      <w:r w:rsidRPr="009605C6">
        <w:rPr>
          <w:rFonts w:ascii="Times New Roman" w:hAnsi="Times New Roman" w:cs="Times New Roman"/>
          <w:spacing w:val="-8"/>
          <w:sz w:val="24"/>
          <w:szCs w:val="24"/>
        </w:rPr>
        <w:t xml:space="preserve"> </w:t>
      </w:r>
      <w:r w:rsidRPr="009605C6">
        <w:rPr>
          <w:rFonts w:ascii="Times New Roman" w:hAnsi="Times New Roman" w:cs="Times New Roman"/>
          <w:sz w:val="24"/>
          <w:szCs w:val="24"/>
        </w:rPr>
        <w:t>formato</w:t>
      </w:r>
      <w:r w:rsidRPr="009605C6">
        <w:rPr>
          <w:rFonts w:ascii="Times New Roman" w:hAnsi="Times New Roman" w:cs="Times New Roman"/>
          <w:spacing w:val="-9"/>
          <w:sz w:val="24"/>
          <w:szCs w:val="24"/>
        </w:rPr>
        <w:t xml:space="preserve"> </w:t>
      </w:r>
      <w:r w:rsidRPr="009605C6">
        <w:rPr>
          <w:rFonts w:ascii="Times New Roman" w:hAnsi="Times New Roman" w:cs="Times New Roman"/>
          <w:sz w:val="24"/>
          <w:szCs w:val="24"/>
        </w:rPr>
        <w:t>da</w:t>
      </w:r>
      <w:r w:rsidRPr="009605C6">
        <w:rPr>
          <w:rFonts w:ascii="Times New Roman" w:hAnsi="Times New Roman" w:cs="Times New Roman"/>
          <w:spacing w:val="-9"/>
          <w:sz w:val="24"/>
          <w:szCs w:val="24"/>
        </w:rPr>
        <w:t xml:space="preserve"> </w:t>
      </w:r>
      <w:r w:rsidRPr="009605C6">
        <w:rPr>
          <w:rFonts w:ascii="Times New Roman" w:hAnsi="Times New Roman" w:cs="Times New Roman"/>
          <w:sz w:val="24"/>
          <w:szCs w:val="24"/>
        </w:rPr>
        <w:t>tre membri di cui un Presidente, nel rispetto del d.lgs. n. 231/2001.</w:t>
      </w:r>
    </w:p>
    <w:p w14:paraId="5ACE5219" w14:textId="77777777" w:rsidR="00370C3D" w:rsidRPr="009605C6" w:rsidRDefault="00370C3D" w:rsidP="009605C6">
      <w:pPr>
        <w:pStyle w:val="Corpotesto"/>
        <w:spacing w:after="120" w:line="360" w:lineRule="auto"/>
        <w:ind w:left="0"/>
        <w:contextualSpacing/>
        <w:rPr>
          <w:rFonts w:ascii="Times New Roman" w:hAnsi="Times New Roman" w:cs="Times New Roman"/>
          <w:b/>
          <w:sz w:val="24"/>
          <w:szCs w:val="24"/>
        </w:rPr>
      </w:pPr>
      <w:r w:rsidRPr="009605C6">
        <w:rPr>
          <w:rFonts w:ascii="Times New Roman" w:hAnsi="Times New Roman" w:cs="Times New Roman"/>
          <w:sz w:val="24"/>
          <w:szCs w:val="24"/>
        </w:rPr>
        <w:t>L’OdV, per le sue caratteristiche di indipendenza, imparzialità e competenza estende il proprio controllo, almeno</w:t>
      </w:r>
      <w:r w:rsidRPr="009605C6">
        <w:rPr>
          <w:rFonts w:ascii="Times New Roman" w:hAnsi="Times New Roman" w:cs="Times New Roman"/>
          <w:spacing w:val="-2"/>
          <w:sz w:val="24"/>
          <w:szCs w:val="24"/>
        </w:rPr>
        <w:t xml:space="preserve"> </w:t>
      </w:r>
      <w:r w:rsidRPr="009605C6">
        <w:rPr>
          <w:rFonts w:ascii="Times New Roman" w:hAnsi="Times New Roman" w:cs="Times New Roman"/>
          <w:sz w:val="24"/>
          <w:szCs w:val="24"/>
        </w:rPr>
        <w:t>una</w:t>
      </w:r>
      <w:r w:rsidRPr="009605C6">
        <w:rPr>
          <w:rFonts w:ascii="Times New Roman" w:hAnsi="Times New Roman" w:cs="Times New Roman"/>
          <w:spacing w:val="-2"/>
          <w:sz w:val="24"/>
          <w:szCs w:val="24"/>
        </w:rPr>
        <w:t xml:space="preserve"> </w:t>
      </w:r>
      <w:r w:rsidRPr="009605C6">
        <w:rPr>
          <w:rFonts w:ascii="Times New Roman" w:hAnsi="Times New Roman" w:cs="Times New Roman"/>
          <w:sz w:val="24"/>
          <w:szCs w:val="24"/>
        </w:rPr>
        <w:t>volta</w:t>
      </w:r>
      <w:r w:rsidRPr="009605C6">
        <w:rPr>
          <w:rFonts w:ascii="Times New Roman" w:hAnsi="Times New Roman" w:cs="Times New Roman"/>
          <w:spacing w:val="-2"/>
          <w:sz w:val="24"/>
          <w:szCs w:val="24"/>
        </w:rPr>
        <w:t xml:space="preserve"> </w:t>
      </w:r>
      <w:r w:rsidRPr="009605C6">
        <w:rPr>
          <w:rFonts w:ascii="Times New Roman" w:hAnsi="Times New Roman" w:cs="Times New Roman"/>
          <w:sz w:val="24"/>
          <w:szCs w:val="24"/>
        </w:rPr>
        <w:t>l’anno,</w:t>
      </w:r>
      <w:r w:rsidRPr="009605C6">
        <w:rPr>
          <w:rFonts w:ascii="Times New Roman" w:hAnsi="Times New Roman" w:cs="Times New Roman"/>
          <w:spacing w:val="-2"/>
          <w:sz w:val="24"/>
          <w:szCs w:val="24"/>
        </w:rPr>
        <w:t xml:space="preserve"> </w:t>
      </w:r>
      <w:r w:rsidRPr="009605C6">
        <w:rPr>
          <w:rFonts w:ascii="Times New Roman" w:hAnsi="Times New Roman" w:cs="Times New Roman"/>
          <w:sz w:val="24"/>
          <w:szCs w:val="24"/>
        </w:rPr>
        <w:t>anche</w:t>
      </w:r>
      <w:r w:rsidRPr="009605C6">
        <w:rPr>
          <w:rFonts w:ascii="Times New Roman" w:hAnsi="Times New Roman" w:cs="Times New Roman"/>
          <w:spacing w:val="-2"/>
          <w:sz w:val="24"/>
          <w:szCs w:val="24"/>
        </w:rPr>
        <w:t xml:space="preserve"> </w:t>
      </w:r>
      <w:r w:rsidRPr="009605C6">
        <w:rPr>
          <w:rFonts w:ascii="Times New Roman" w:hAnsi="Times New Roman" w:cs="Times New Roman"/>
          <w:sz w:val="24"/>
          <w:szCs w:val="24"/>
        </w:rPr>
        <w:t>sull’attuazione</w:t>
      </w:r>
      <w:r w:rsidRPr="009605C6">
        <w:rPr>
          <w:rFonts w:ascii="Times New Roman" w:hAnsi="Times New Roman" w:cs="Times New Roman"/>
          <w:spacing w:val="-2"/>
          <w:sz w:val="24"/>
          <w:szCs w:val="24"/>
        </w:rPr>
        <w:t xml:space="preserve"> </w:t>
      </w:r>
      <w:r w:rsidRPr="009605C6">
        <w:rPr>
          <w:rFonts w:ascii="Times New Roman" w:hAnsi="Times New Roman" w:cs="Times New Roman"/>
          <w:sz w:val="24"/>
          <w:szCs w:val="24"/>
        </w:rPr>
        <w:t>della</w:t>
      </w:r>
      <w:r w:rsidRPr="009605C6">
        <w:rPr>
          <w:rFonts w:ascii="Times New Roman" w:hAnsi="Times New Roman" w:cs="Times New Roman"/>
          <w:spacing w:val="-2"/>
          <w:sz w:val="24"/>
          <w:szCs w:val="24"/>
        </w:rPr>
        <w:t xml:space="preserve"> </w:t>
      </w:r>
      <w:r w:rsidRPr="009605C6">
        <w:rPr>
          <w:rFonts w:ascii="Times New Roman" w:hAnsi="Times New Roman" w:cs="Times New Roman"/>
          <w:sz w:val="24"/>
          <w:szCs w:val="24"/>
        </w:rPr>
        <w:t>disciplina</w:t>
      </w:r>
      <w:r w:rsidRPr="009605C6">
        <w:rPr>
          <w:rFonts w:ascii="Times New Roman" w:hAnsi="Times New Roman" w:cs="Times New Roman"/>
          <w:spacing w:val="-2"/>
          <w:sz w:val="24"/>
          <w:szCs w:val="24"/>
        </w:rPr>
        <w:t xml:space="preserve"> </w:t>
      </w:r>
      <w:r w:rsidRPr="009605C6">
        <w:rPr>
          <w:rFonts w:ascii="Times New Roman" w:hAnsi="Times New Roman" w:cs="Times New Roman"/>
          <w:sz w:val="24"/>
          <w:szCs w:val="24"/>
        </w:rPr>
        <w:t>in</w:t>
      </w:r>
      <w:r w:rsidRPr="009605C6">
        <w:rPr>
          <w:rFonts w:ascii="Times New Roman" w:hAnsi="Times New Roman" w:cs="Times New Roman"/>
          <w:spacing w:val="-2"/>
          <w:sz w:val="24"/>
          <w:szCs w:val="24"/>
        </w:rPr>
        <w:t xml:space="preserve"> </w:t>
      </w:r>
      <w:r w:rsidRPr="009605C6">
        <w:rPr>
          <w:rFonts w:ascii="Times New Roman" w:hAnsi="Times New Roman" w:cs="Times New Roman"/>
          <w:sz w:val="24"/>
          <w:szCs w:val="24"/>
        </w:rPr>
        <w:t>materia</w:t>
      </w:r>
      <w:r w:rsidRPr="009605C6">
        <w:rPr>
          <w:rFonts w:ascii="Times New Roman" w:hAnsi="Times New Roman" w:cs="Times New Roman"/>
          <w:spacing w:val="-2"/>
          <w:sz w:val="24"/>
          <w:szCs w:val="24"/>
        </w:rPr>
        <w:t xml:space="preserve"> </w:t>
      </w:r>
      <w:r w:rsidRPr="009605C6">
        <w:rPr>
          <w:rFonts w:ascii="Times New Roman" w:hAnsi="Times New Roman" w:cs="Times New Roman"/>
          <w:sz w:val="24"/>
          <w:szCs w:val="24"/>
        </w:rPr>
        <w:t>di</w:t>
      </w:r>
      <w:r w:rsidRPr="009605C6">
        <w:rPr>
          <w:rFonts w:ascii="Times New Roman" w:hAnsi="Times New Roman" w:cs="Times New Roman"/>
          <w:spacing w:val="-2"/>
          <w:sz w:val="24"/>
          <w:szCs w:val="24"/>
        </w:rPr>
        <w:t xml:space="preserve"> </w:t>
      </w:r>
      <w:r w:rsidRPr="009605C6">
        <w:rPr>
          <w:rFonts w:ascii="Times New Roman" w:hAnsi="Times New Roman" w:cs="Times New Roman"/>
          <w:sz w:val="24"/>
          <w:szCs w:val="24"/>
        </w:rPr>
        <w:t>prevenzione</w:t>
      </w:r>
      <w:r w:rsidRPr="009605C6">
        <w:rPr>
          <w:rFonts w:ascii="Times New Roman" w:hAnsi="Times New Roman" w:cs="Times New Roman"/>
          <w:spacing w:val="-2"/>
          <w:sz w:val="24"/>
          <w:szCs w:val="24"/>
        </w:rPr>
        <w:t xml:space="preserve"> </w:t>
      </w:r>
      <w:r w:rsidRPr="009605C6">
        <w:rPr>
          <w:rFonts w:ascii="Times New Roman" w:hAnsi="Times New Roman" w:cs="Times New Roman"/>
          <w:sz w:val="24"/>
          <w:szCs w:val="24"/>
        </w:rPr>
        <w:t>della</w:t>
      </w:r>
      <w:r w:rsidRPr="009605C6">
        <w:rPr>
          <w:rFonts w:ascii="Times New Roman" w:hAnsi="Times New Roman" w:cs="Times New Roman"/>
          <w:spacing w:val="-2"/>
          <w:sz w:val="24"/>
          <w:szCs w:val="24"/>
        </w:rPr>
        <w:t xml:space="preserve"> </w:t>
      </w:r>
      <w:r w:rsidRPr="009605C6">
        <w:rPr>
          <w:rFonts w:ascii="Times New Roman" w:hAnsi="Times New Roman" w:cs="Times New Roman"/>
          <w:sz w:val="24"/>
          <w:szCs w:val="24"/>
        </w:rPr>
        <w:t>corruzione</w:t>
      </w:r>
      <w:r w:rsidRPr="009605C6">
        <w:rPr>
          <w:rFonts w:ascii="Times New Roman" w:hAnsi="Times New Roman" w:cs="Times New Roman"/>
          <w:spacing w:val="-2"/>
          <w:sz w:val="24"/>
          <w:szCs w:val="24"/>
        </w:rPr>
        <w:t xml:space="preserve"> </w:t>
      </w:r>
      <w:r w:rsidRPr="009605C6">
        <w:rPr>
          <w:rFonts w:ascii="Times New Roman" w:hAnsi="Times New Roman" w:cs="Times New Roman"/>
          <w:sz w:val="24"/>
          <w:szCs w:val="24"/>
        </w:rPr>
        <w:t>da parte della Società</w:t>
      </w:r>
      <w:r w:rsidRPr="009605C6">
        <w:rPr>
          <w:rFonts w:ascii="Times New Roman" w:hAnsi="Times New Roman" w:cs="Times New Roman"/>
          <w:b/>
          <w:sz w:val="24"/>
          <w:szCs w:val="24"/>
        </w:rPr>
        <w:t>.</w:t>
      </w:r>
    </w:p>
    <w:p w14:paraId="383082B1" w14:textId="77777777" w:rsidR="00370C3D" w:rsidRPr="009605C6" w:rsidRDefault="00370C3D" w:rsidP="009605C6">
      <w:pPr>
        <w:pStyle w:val="Corpotesto"/>
        <w:spacing w:line="360" w:lineRule="auto"/>
        <w:ind w:left="0"/>
        <w:contextualSpacing/>
        <w:rPr>
          <w:rFonts w:ascii="Times New Roman" w:hAnsi="Times New Roman" w:cs="Times New Roman"/>
          <w:sz w:val="24"/>
          <w:szCs w:val="24"/>
        </w:rPr>
      </w:pPr>
      <w:r w:rsidRPr="009605C6">
        <w:rPr>
          <w:rFonts w:ascii="Times New Roman" w:hAnsi="Times New Roman" w:cs="Times New Roman"/>
          <w:sz w:val="24"/>
          <w:szCs w:val="24"/>
        </w:rPr>
        <w:t>L’OdV,</w:t>
      </w:r>
      <w:r w:rsidRPr="009605C6">
        <w:rPr>
          <w:rFonts w:ascii="Times New Roman" w:hAnsi="Times New Roman" w:cs="Times New Roman"/>
          <w:spacing w:val="-3"/>
          <w:sz w:val="24"/>
          <w:szCs w:val="24"/>
        </w:rPr>
        <w:t xml:space="preserve"> </w:t>
      </w:r>
      <w:r w:rsidRPr="009605C6">
        <w:rPr>
          <w:rFonts w:ascii="Times New Roman" w:hAnsi="Times New Roman" w:cs="Times New Roman"/>
          <w:sz w:val="24"/>
          <w:szCs w:val="24"/>
        </w:rPr>
        <w:t>in</w:t>
      </w:r>
      <w:r w:rsidRPr="009605C6">
        <w:rPr>
          <w:rFonts w:ascii="Times New Roman" w:hAnsi="Times New Roman" w:cs="Times New Roman"/>
          <w:spacing w:val="-2"/>
          <w:sz w:val="24"/>
          <w:szCs w:val="24"/>
        </w:rPr>
        <w:t xml:space="preserve"> particolare:</w:t>
      </w:r>
    </w:p>
    <w:p w14:paraId="38129293" w14:textId="77777777" w:rsidR="00370C3D" w:rsidRPr="009605C6" w:rsidRDefault="00370C3D" w:rsidP="009605C6">
      <w:pPr>
        <w:pStyle w:val="Paragrafoelenco"/>
        <w:widowControl w:val="0"/>
        <w:numPr>
          <w:ilvl w:val="0"/>
          <w:numId w:val="34"/>
        </w:numPr>
        <w:tabs>
          <w:tab w:val="left" w:pos="1135"/>
        </w:tabs>
        <w:autoSpaceDE w:val="0"/>
        <w:autoSpaceDN w:val="0"/>
        <w:spacing w:after="120" w:line="360" w:lineRule="auto"/>
        <w:jc w:val="both"/>
        <w:rPr>
          <w:rFonts w:ascii="Times New Roman" w:hAnsi="Times New Roman" w:cs="Times New Roman"/>
        </w:rPr>
      </w:pPr>
      <w:r w:rsidRPr="009605C6">
        <w:rPr>
          <w:rFonts w:ascii="Times New Roman" w:hAnsi="Times New Roman" w:cs="Times New Roman"/>
        </w:rPr>
        <w:t>partecipa</w:t>
      </w:r>
      <w:r w:rsidRPr="009605C6">
        <w:rPr>
          <w:rFonts w:ascii="Times New Roman" w:hAnsi="Times New Roman" w:cs="Times New Roman"/>
          <w:spacing w:val="-6"/>
        </w:rPr>
        <w:t xml:space="preserve"> </w:t>
      </w:r>
      <w:r w:rsidRPr="009605C6">
        <w:rPr>
          <w:rFonts w:ascii="Times New Roman" w:hAnsi="Times New Roman" w:cs="Times New Roman"/>
        </w:rPr>
        <w:t>al</w:t>
      </w:r>
      <w:r w:rsidRPr="009605C6">
        <w:rPr>
          <w:rFonts w:ascii="Times New Roman" w:hAnsi="Times New Roman" w:cs="Times New Roman"/>
          <w:spacing w:val="-5"/>
        </w:rPr>
        <w:t xml:space="preserve"> </w:t>
      </w:r>
      <w:r w:rsidRPr="009605C6">
        <w:rPr>
          <w:rFonts w:ascii="Times New Roman" w:hAnsi="Times New Roman" w:cs="Times New Roman"/>
        </w:rPr>
        <w:t>processo</w:t>
      </w:r>
      <w:r w:rsidRPr="009605C6">
        <w:rPr>
          <w:rFonts w:ascii="Times New Roman" w:hAnsi="Times New Roman" w:cs="Times New Roman"/>
          <w:spacing w:val="-5"/>
        </w:rPr>
        <w:t xml:space="preserve"> </w:t>
      </w:r>
      <w:r w:rsidRPr="009605C6">
        <w:rPr>
          <w:rFonts w:ascii="Times New Roman" w:hAnsi="Times New Roman" w:cs="Times New Roman"/>
        </w:rPr>
        <w:t>di</w:t>
      </w:r>
      <w:r w:rsidRPr="009605C6">
        <w:rPr>
          <w:rFonts w:ascii="Times New Roman" w:hAnsi="Times New Roman" w:cs="Times New Roman"/>
          <w:spacing w:val="-6"/>
        </w:rPr>
        <w:t xml:space="preserve"> </w:t>
      </w:r>
      <w:r w:rsidRPr="009605C6">
        <w:rPr>
          <w:rFonts w:ascii="Times New Roman" w:hAnsi="Times New Roman" w:cs="Times New Roman"/>
        </w:rPr>
        <w:t>gestione</w:t>
      </w:r>
      <w:r w:rsidRPr="009605C6">
        <w:rPr>
          <w:rFonts w:ascii="Times New Roman" w:hAnsi="Times New Roman" w:cs="Times New Roman"/>
          <w:spacing w:val="-5"/>
        </w:rPr>
        <w:t xml:space="preserve"> </w:t>
      </w:r>
      <w:r w:rsidRPr="009605C6">
        <w:rPr>
          <w:rFonts w:ascii="Times New Roman" w:hAnsi="Times New Roman" w:cs="Times New Roman"/>
        </w:rPr>
        <w:t>del</w:t>
      </w:r>
      <w:r w:rsidRPr="009605C6">
        <w:rPr>
          <w:rFonts w:ascii="Times New Roman" w:hAnsi="Times New Roman" w:cs="Times New Roman"/>
          <w:spacing w:val="-5"/>
        </w:rPr>
        <w:t xml:space="preserve"> </w:t>
      </w:r>
      <w:r w:rsidRPr="009605C6">
        <w:rPr>
          <w:rFonts w:ascii="Times New Roman" w:hAnsi="Times New Roman" w:cs="Times New Roman"/>
          <w:spacing w:val="-2"/>
        </w:rPr>
        <w:t>rischio;</w:t>
      </w:r>
    </w:p>
    <w:p w14:paraId="3B8DD5D0" w14:textId="77777777" w:rsidR="00370C3D" w:rsidRPr="009605C6" w:rsidRDefault="00370C3D" w:rsidP="009605C6">
      <w:pPr>
        <w:pStyle w:val="Paragrafoelenco"/>
        <w:widowControl w:val="0"/>
        <w:numPr>
          <w:ilvl w:val="0"/>
          <w:numId w:val="34"/>
        </w:numPr>
        <w:tabs>
          <w:tab w:val="left" w:pos="1136"/>
        </w:tabs>
        <w:autoSpaceDE w:val="0"/>
        <w:autoSpaceDN w:val="0"/>
        <w:spacing w:after="120" w:line="360" w:lineRule="auto"/>
        <w:jc w:val="both"/>
        <w:rPr>
          <w:rFonts w:ascii="Times New Roman" w:hAnsi="Times New Roman" w:cs="Times New Roman"/>
        </w:rPr>
      </w:pPr>
      <w:r w:rsidRPr="009605C6">
        <w:rPr>
          <w:rFonts w:ascii="Times New Roman" w:hAnsi="Times New Roman" w:cs="Times New Roman"/>
        </w:rPr>
        <w:t>considera</w:t>
      </w:r>
      <w:r w:rsidRPr="009605C6">
        <w:rPr>
          <w:rFonts w:ascii="Times New Roman" w:hAnsi="Times New Roman" w:cs="Times New Roman"/>
          <w:spacing w:val="-4"/>
        </w:rPr>
        <w:t xml:space="preserve"> </w:t>
      </w:r>
      <w:r w:rsidRPr="009605C6">
        <w:rPr>
          <w:rFonts w:ascii="Times New Roman" w:hAnsi="Times New Roman" w:cs="Times New Roman"/>
        </w:rPr>
        <w:t>i</w:t>
      </w:r>
      <w:r w:rsidRPr="009605C6">
        <w:rPr>
          <w:rFonts w:ascii="Times New Roman" w:hAnsi="Times New Roman" w:cs="Times New Roman"/>
          <w:spacing w:val="-4"/>
        </w:rPr>
        <w:t xml:space="preserve"> </w:t>
      </w:r>
      <w:r w:rsidRPr="009605C6">
        <w:rPr>
          <w:rFonts w:ascii="Times New Roman" w:hAnsi="Times New Roman" w:cs="Times New Roman"/>
        </w:rPr>
        <w:t>rischi</w:t>
      </w:r>
      <w:r w:rsidRPr="009605C6">
        <w:rPr>
          <w:rFonts w:ascii="Times New Roman" w:hAnsi="Times New Roman" w:cs="Times New Roman"/>
          <w:spacing w:val="-4"/>
        </w:rPr>
        <w:t xml:space="preserve"> </w:t>
      </w:r>
      <w:r w:rsidRPr="009605C6">
        <w:rPr>
          <w:rFonts w:ascii="Times New Roman" w:hAnsi="Times New Roman" w:cs="Times New Roman"/>
        </w:rPr>
        <w:t>e</w:t>
      </w:r>
      <w:r w:rsidRPr="009605C6">
        <w:rPr>
          <w:rFonts w:ascii="Times New Roman" w:hAnsi="Times New Roman" w:cs="Times New Roman"/>
          <w:spacing w:val="-5"/>
        </w:rPr>
        <w:t xml:space="preserve"> </w:t>
      </w:r>
      <w:r w:rsidRPr="009605C6">
        <w:rPr>
          <w:rFonts w:ascii="Times New Roman" w:hAnsi="Times New Roman" w:cs="Times New Roman"/>
        </w:rPr>
        <w:t>le</w:t>
      </w:r>
      <w:r w:rsidRPr="009605C6">
        <w:rPr>
          <w:rFonts w:ascii="Times New Roman" w:hAnsi="Times New Roman" w:cs="Times New Roman"/>
          <w:spacing w:val="-5"/>
        </w:rPr>
        <w:t xml:space="preserve"> </w:t>
      </w:r>
      <w:r w:rsidRPr="009605C6">
        <w:rPr>
          <w:rFonts w:ascii="Times New Roman" w:hAnsi="Times New Roman" w:cs="Times New Roman"/>
        </w:rPr>
        <w:t>azioni</w:t>
      </w:r>
      <w:r w:rsidRPr="009605C6">
        <w:rPr>
          <w:rFonts w:ascii="Times New Roman" w:hAnsi="Times New Roman" w:cs="Times New Roman"/>
          <w:spacing w:val="-4"/>
        </w:rPr>
        <w:t xml:space="preserve"> </w:t>
      </w:r>
      <w:r w:rsidRPr="009605C6">
        <w:rPr>
          <w:rFonts w:ascii="Times New Roman" w:hAnsi="Times New Roman" w:cs="Times New Roman"/>
        </w:rPr>
        <w:t>inerenti</w:t>
      </w:r>
      <w:r w:rsidRPr="009605C6">
        <w:rPr>
          <w:rFonts w:ascii="Times New Roman" w:hAnsi="Times New Roman" w:cs="Times New Roman"/>
          <w:spacing w:val="-4"/>
        </w:rPr>
        <w:t xml:space="preserve"> </w:t>
      </w:r>
      <w:proofErr w:type="gramStart"/>
      <w:r w:rsidRPr="009605C6">
        <w:rPr>
          <w:rFonts w:ascii="Times New Roman" w:hAnsi="Times New Roman" w:cs="Times New Roman"/>
        </w:rPr>
        <w:t>la</w:t>
      </w:r>
      <w:proofErr w:type="gramEnd"/>
      <w:r w:rsidRPr="009605C6">
        <w:rPr>
          <w:rFonts w:ascii="Times New Roman" w:hAnsi="Times New Roman" w:cs="Times New Roman"/>
          <w:spacing w:val="-4"/>
        </w:rPr>
        <w:t xml:space="preserve"> </w:t>
      </w:r>
      <w:r w:rsidRPr="009605C6">
        <w:rPr>
          <w:rFonts w:ascii="Times New Roman" w:hAnsi="Times New Roman" w:cs="Times New Roman"/>
        </w:rPr>
        <w:t>prevenzione</w:t>
      </w:r>
      <w:r w:rsidRPr="009605C6">
        <w:rPr>
          <w:rFonts w:ascii="Times New Roman" w:hAnsi="Times New Roman" w:cs="Times New Roman"/>
          <w:spacing w:val="-5"/>
        </w:rPr>
        <w:t xml:space="preserve"> </w:t>
      </w:r>
      <w:r w:rsidRPr="009605C6">
        <w:rPr>
          <w:rFonts w:ascii="Times New Roman" w:hAnsi="Times New Roman" w:cs="Times New Roman"/>
        </w:rPr>
        <w:t>della</w:t>
      </w:r>
      <w:r w:rsidRPr="009605C6">
        <w:rPr>
          <w:rFonts w:ascii="Times New Roman" w:hAnsi="Times New Roman" w:cs="Times New Roman"/>
          <w:spacing w:val="-4"/>
        </w:rPr>
        <w:t xml:space="preserve"> </w:t>
      </w:r>
      <w:r w:rsidRPr="009605C6">
        <w:rPr>
          <w:rFonts w:ascii="Times New Roman" w:hAnsi="Times New Roman" w:cs="Times New Roman"/>
        </w:rPr>
        <w:t>corruzione</w:t>
      </w:r>
      <w:r w:rsidRPr="009605C6">
        <w:rPr>
          <w:rFonts w:ascii="Times New Roman" w:hAnsi="Times New Roman" w:cs="Times New Roman"/>
          <w:spacing w:val="-5"/>
        </w:rPr>
        <w:t xml:space="preserve"> </w:t>
      </w:r>
      <w:r w:rsidRPr="009605C6">
        <w:rPr>
          <w:rFonts w:ascii="Times New Roman" w:hAnsi="Times New Roman" w:cs="Times New Roman"/>
        </w:rPr>
        <w:t>nello</w:t>
      </w:r>
      <w:r w:rsidRPr="009605C6">
        <w:rPr>
          <w:rFonts w:ascii="Times New Roman" w:hAnsi="Times New Roman" w:cs="Times New Roman"/>
          <w:spacing w:val="-4"/>
        </w:rPr>
        <w:t xml:space="preserve"> </w:t>
      </w:r>
      <w:r w:rsidRPr="009605C6">
        <w:rPr>
          <w:rFonts w:ascii="Times New Roman" w:hAnsi="Times New Roman" w:cs="Times New Roman"/>
        </w:rPr>
        <w:t>svolgimento</w:t>
      </w:r>
      <w:r w:rsidRPr="009605C6">
        <w:rPr>
          <w:rFonts w:ascii="Times New Roman" w:hAnsi="Times New Roman" w:cs="Times New Roman"/>
          <w:spacing w:val="-4"/>
        </w:rPr>
        <w:t xml:space="preserve"> </w:t>
      </w:r>
      <w:r w:rsidRPr="009605C6">
        <w:rPr>
          <w:rFonts w:ascii="Times New Roman" w:hAnsi="Times New Roman" w:cs="Times New Roman"/>
        </w:rPr>
        <w:t>dei</w:t>
      </w:r>
      <w:r w:rsidRPr="009605C6">
        <w:rPr>
          <w:rFonts w:ascii="Times New Roman" w:hAnsi="Times New Roman" w:cs="Times New Roman"/>
          <w:spacing w:val="-4"/>
        </w:rPr>
        <w:t xml:space="preserve"> </w:t>
      </w:r>
      <w:r w:rsidRPr="009605C6">
        <w:rPr>
          <w:rFonts w:ascii="Times New Roman" w:hAnsi="Times New Roman" w:cs="Times New Roman"/>
        </w:rPr>
        <w:t>compiti</w:t>
      </w:r>
      <w:r w:rsidRPr="009605C6">
        <w:rPr>
          <w:rFonts w:ascii="Times New Roman" w:hAnsi="Times New Roman" w:cs="Times New Roman"/>
          <w:spacing w:val="-4"/>
        </w:rPr>
        <w:t xml:space="preserve"> </w:t>
      </w:r>
      <w:r w:rsidRPr="009605C6">
        <w:rPr>
          <w:rFonts w:ascii="Times New Roman" w:hAnsi="Times New Roman" w:cs="Times New Roman"/>
        </w:rPr>
        <w:t>ad</w:t>
      </w:r>
      <w:r w:rsidRPr="009605C6">
        <w:rPr>
          <w:rFonts w:ascii="Times New Roman" w:hAnsi="Times New Roman" w:cs="Times New Roman"/>
          <w:spacing w:val="-4"/>
        </w:rPr>
        <w:t xml:space="preserve"> </w:t>
      </w:r>
      <w:r w:rsidRPr="009605C6">
        <w:rPr>
          <w:rFonts w:ascii="Times New Roman" w:hAnsi="Times New Roman" w:cs="Times New Roman"/>
        </w:rPr>
        <w:t xml:space="preserve">essi </w:t>
      </w:r>
      <w:r w:rsidRPr="009605C6">
        <w:rPr>
          <w:rFonts w:ascii="Times New Roman" w:hAnsi="Times New Roman" w:cs="Times New Roman"/>
          <w:spacing w:val="-2"/>
        </w:rPr>
        <w:t>attribuiti;</w:t>
      </w:r>
    </w:p>
    <w:p w14:paraId="4B50602F" w14:textId="77777777" w:rsidR="00370C3D" w:rsidRPr="009605C6" w:rsidRDefault="00370C3D" w:rsidP="009605C6">
      <w:pPr>
        <w:pStyle w:val="Paragrafoelenco"/>
        <w:widowControl w:val="0"/>
        <w:numPr>
          <w:ilvl w:val="0"/>
          <w:numId w:val="34"/>
        </w:numPr>
        <w:tabs>
          <w:tab w:val="left" w:pos="1135"/>
        </w:tabs>
        <w:autoSpaceDE w:val="0"/>
        <w:autoSpaceDN w:val="0"/>
        <w:spacing w:after="120" w:line="360" w:lineRule="auto"/>
        <w:jc w:val="both"/>
        <w:rPr>
          <w:rFonts w:ascii="Times New Roman" w:hAnsi="Times New Roman" w:cs="Times New Roman"/>
        </w:rPr>
      </w:pPr>
      <w:r w:rsidRPr="009605C6">
        <w:rPr>
          <w:rFonts w:ascii="Times New Roman" w:hAnsi="Times New Roman" w:cs="Times New Roman"/>
        </w:rPr>
        <w:t>verifica</w:t>
      </w:r>
      <w:r w:rsidRPr="009605C6">
        <w:rPr>
          <w:rFonts w:ascii="Times New Roman" w:hAnsi="Times New Roman" w:cs="Times New Roman"/>
          <w:spacing w:val="-7"/>
        </w:rPr>
        <w:t xml:space="preserve"> </w:t>
      </w:r>
      <w:r w:rsidRPr="009605C6">
        <w:rPr>
          <w:rFonts w:ascii="Times New Roman" w:hAnsi="Times New Roman" w:cs="Times New Roman"/>
        </w:rPr>
        <w:t>i</w:t>
      </w:r>
      <w:r w:rsidRPr="009605C6">
        <w:rPr>
          <w:rFonts w:ascii="Times New Roman" w:hAnsi="Times New Roman" w:cs="Times New Roman"/>
          <w:spacing w:val="-6"/>
        </w:rPr>
        <w:t xml:space="preserve"> </w:t>
      </w:r>
      <w:r w:rsidRPr="009605C6">
        <w:rPr>
          <w:rFonts w:ascii="Times New Roman" w:hAnsi="Times New Roman" w:cs="Times New Roman"/>
        </w:rPr>
        <w:t>contenuti</w:t>
      </w:r>
      <w:r w:rsidRPr="009605C6">
        <w:rPr>
          <w:rFonts w:ascii="Times New Roman" w:hAnsi="Times New Roman" w:cs="Times New Roman"/>
          <w:spacing w:val="-6"/>
        </w:rPr>
        <w:t xml:space="preserve"> </w:t>
      </w:r>
      <w:r w:rsidRPr="009605C6">
        <w:rPr>
          <w:rFonts w:ascii="Times New Roman" w:hAnsi="Times New Roman" w:cs="Times New Roman"/>
        </w:rPr>
        <w:t>della</w:t>
      </w:r>
      <w:r w:rsidRPr="009605C6">
        <w:rPr>
          <w:rFonts w:ascii="Times New Roman" w:hAnsi="Times New Roman" w:cs="Times New Roman"/>
          <w:spacing w:val="-7"/>
        </w:rPr>
        <w:t xml:space="preserve"> </w:t>
      </w:r>
      <w:r w:rsidRPr="009605C6">
        <w:rPr>
          <w:rFonts w:ascii="Times New Roman" w:hAnsi="Times New Roman" w:cs="Times New Roman"/>
        </w:rPr>
        <w:t>Relazione</w:t>
      </w:r>
      <w:r w:rsidRPr="009605C6">
        <w:rPr>
          <w:rFonts w:ascii="Times New Roman" w:hAnsi="Times New Roman" w:cs="Times New Roman"/>
          <w:spacing w:val="-6"/>
        </w:rPr>
        <w:t xml:space="preserve"> </w:t>
      </w:r>
      <w:r w:rsidRPr="009605C6">
        <w:rPr>
          <w:rFonts w:ascii="Times New Roman" w:hAnsi="Times New Roman" w:cs="Times New Roman"/>
        </w:rPr>
        <w:t>annuale</w:t>
      </w:r>
      <w:r w:rsidRPr="009605C6">
        <w:rPr>
          <w:rFonts w:ascii="Times New Roman" w:hAnsi="Times New Roman" w:cs="Times New Roman"/>
          <w:spacing w:val="-6"/>
        </w:rPr>
        <w:t xml:space="preserve"> </w:t>
      </w:r>
      <w:r w:rsidRPr="009605C6">
        <w:rPr>
          <w:rFonts w:ascii="Times New Roman" w:hAnsi="Times New Roman" w:cs="Times New Roman"/>
        </w:rPr>
        <w:t>del</w:t>
      </w:r>
      <w:r w:rsidRPr="009605C6">
        <w:rPr>
          <w:rFonts w:ascii="Times New Roman" w:hAnsi="Times New Roman" w:cs="Times New Roman"/>
          <w:spacing w:val="-7"/>
        </w:rPr>
        <w:t xml:space="preserve"> </w:t>
      </w:r>
      <w:r w:rsidRPr="009605C6">
        <w:rPr>
          <w:rFonts w:ascii="Times New Roman" w:hAnsi="Times New Roman" w:cs="Times New Roman"/>
        </w:rPr>
        <w:t>RPCT</w:t>
      </w:r>
      <w:r w:rsidRPr="009605C6">
        <w:rPr>
          <w:rFonts w:ascii="Times New Roman" w:hAnsi="Times New Roman" w:cs="Times New Roman"/>
          <w:spacing w:val="-6"/>
        </w:rPr>
        <w:t xml:space="preserve"> </w:t>
      </w:r>
      <w:r w:rsidRPr="009605C6">
        <w:rPr>
          <w:rFonts w:ascii="Times New Roman" w:hAnsi="Times New Roman" w:cs="Times New Roman"/>
        </w:rPr>
        <w:t>recante</w:t>
      </w:r>
      <w:r w:rsidRPr="009605C6">
        <w:rPr>
          <w:rFonts w:ascii="Times New Roman" w:hAnsi="Times New Roman" w:cs="Times New Roman"/>
          <w:spacing w:val="-6"/>
        </w:rPr>
        <w:t xml:space="preserve"> </w:t>
      </w:r>
      <w:r w:rsidRPr="009605C6">
        <w:rPr>
          <w:rFonts w:ascii="Times New Roman" w:hAnsi="Times New Roman" w:cs="Times New Roman"/>
        </w:rPr>
        <w:t>i</w:t>
      </w:r>
      <w:r w:rsidRPr="009605C6">
        <w:rPr>
          <w:rFonts w:ascii="Times New Roman" w:hAnsi="Times New Roman" w:cs="Times New Roman"/>
          <w:spacing w:val="-7"/>
        </w:rPr>
        <w:t xml:space="preserve"> </w:t>
      </w:r>
      <w:r w:rsidRPr="009605C6">
        <w:rPr>
          <w:rFonts w:ascii="Times New Roman" w:hAnsi="Times New Roman" w:cs="Times New Roman"/>
        </w:rPr>
        <w:t>risultati</w:t>
      </w:r>
      <w:r w:rsidRPr="009605C6">
        <w:rPr>
          <w:rFonts w:ascii="Times New Roman" w:hAnsi="Times New Roman" w:cs="Times New Roman"/>
          <w:spacing w:val="-4"/>
        </w:rPr>
        <w:t xml:space="preserve"> </w:t>
      </w:r>
      <w:r w:rsidRPr="009605C6">
        <w:rPr>
          <w:rFonts w:ascii="Times New Roman" w:hAnsi="Times New Roman" w:cs="Times New Roman"/>
        </w:rPr>
        <w:t>dell’attività</w:t>
      </w:r>
      <w:r w:rsidRPr="009605C6">
        <w:rPr>
          <w:rFonts w:ascii="Times New Roman" w:hAnsi="Times New Roman" w:cs="Times New Roman"/>
          <w:spacing w:val="-6"/>
        </w:rPr>
        <w:t xml:space="preserve"> </w:t>
      </w:r>
      <w:r w:rsidRPr="009605C6">
        <w:rPr>
          <w:rFonts w:ascii="Times New Roman" w:hAnsi="Times New Roman" w:cs="Times New Roman"/>
          <w:spacing w:val="-2"/>
        </w:rPr>
        <w:t>svolta;</w:t>
      </w:r>
    </w:p>
    <w:p w14:paraId="6586B9D2" w14:textId="77777777" w:rsidR="00370C3D" w:rsidRPr="009605C6" w:rsidRDefault="00370C3D" w:rsidP="009605C6">
      <w:pPr>
        <w:pStyle w:val="Paragrafoelenco"/>
        <w:widowControl w:val="0"/>
        <w:numPr>
          <w:ilvl w:val="0"/>
          <w:numId w:val="34"/>
        </w:numPr>
        <w:tabs>
          <w:tab w:val="left" w:pos="1136"/>
        </w:tabs>
        <w:autoSpaceDE w:val="0"/>
        <w:autoSpaceDN w:val="0"/>
        <w:spacing w:after="120" w:line="360" w:lineRule="auto"/>
        <w:jc w:val="both"/>
        <w:rPr>
          <w:rFonts w:ascii="Times New Roman" w:hAnsi="Times New Roman" w:cs="Times New Roman"/>
        </w:rPr>
      </w:pPr>
      <w:r w:rsidRPr="009605C6">
        <w:rPr>
          <w:rFonts w:ascii="Times New Roman" w:hAnsi="Times New Roman" w:cs="Times New Roman"/>
        </w:rPr>
        <w:t>può</w:t>
      </w:r>
      <w:r w:rsidRPr="009605C6">
        <w:rPr>
          <w:rFonts w:ascii="Times New Roman" w:hAnsi="Times New Roman" w:cs="Times New Roman"/>
          <w:spacing w:val="-7"/>
        </w:rPr>
        <w:t xml:space="preserve"> </w:t>
      </w:r>
      <w:r w:rsidRPr="009605C6">
        <w:rPr>
          <w:rFonts w:ascii="Times New Roman" w:hAnsi="Times New Roman" w:cs="Times New Roman"/>
        </w:rPr>
        <w:t>chiedere</w:t>
      </w:r>
      <w:r w:rsidRPr="009605C6">
        <w:rPr>
          <w:rFonts w:ascii="Times New Roman" w:hAnsi="Times New Roman" w:cs="Times New Roman"/>
          <w:spacing w:val="-7"/>
        </w:rPr>
        <w:t xml:space="preserve"> </w:t>
      </w:r>
      <w:r w:rsidRPr="009605C6">
        <w:rPr>
          <w:rFonts w:ascii="Times New Roman" w:hAnsi="Times New Roman" w:cs="Times New Roman"/>
        </w:rPr>
        <w:t>al</w:t>
      </w:r>
      <w:r w:rsidRPr="009605C6">
        <w:rPr>
          <w:rFonts w:ascii="Times New Roman" w:hAnsi="Times New Roman" w:cs="Times New Roman"/>
          <w:spacing w:val="-7"/>
        </w:rPr>
        <w:t xml:space="preserve"> </w:t>
      </w:r>
      <w:r w:rsidRPr="009605C6">
        <w:rPr>
          <w:rFonts w:ascii="Times New Roman" w:hAnsi="Times New Roman" w:cs="Times New Roman"/>
        </w:rPr>
        <w:t>RPCT</w:t>
      </w:r>
      <w:r w:rsidRPr="009605C6">
        <w:rPr>
          <w:rFonts w:ascii="Times New Roman" w:hAnsi="Times New Roman" w:cs="Times New Roman"/>
          <w:spacing w:val="-7"/>
        </w:rPr>
        <w:t xml:space="preserve"> </w:t>
      </w:r>
      <w:r w:rsidRPr="009605C6">
        <w:rPr>
          <w:rFonts w:ascii="Times New Roman" w:hAnsi="Times New Roman" w:cs="Times New Roman"/>
        </w:rPr>
        <w:t>informazioni</w:t>
      </w:r>
      <w:r w:rsidRPr="009605C6">
        <w:rPr>
          <w:rFonts w:ascii="Times New Roman" w:hAnsi="Times New Roman" w:cs="Times New Roman"/>
          <w:spacing w:val="-7"/>
        </w:rPr>
        <w:t xml:space="preserve"> </w:t>
      </w:r>
      <w:r w:rsidRPr="009605C6">
        <w:rPr>
          <w:rFonts w:ascii="Times New Roman" w:hAnsi="Times New Roman" w:cs="Times New Roman"/>
        </w:rPr>
        <w:t>e</w:t>
      </w:r>
      <w:r w:rsidRPr="009605C6">
        <w:rPr>
          <w:rFonts w:ascii="Times New Roman" w:hAnsi="Times New Roman" w:cs="Times New Roman"/>
          <w:spacing w:val="-7"/>
        </w:rPr>
        <w:t xml:space="preserve"> </w:t>
      </w:r>
      <w:r w:rsidRPr="009605C6">
        <w:rPr>
          <w:rFonts w:ascii="Times New Roman" w:hAnsi="Times New Roman" w:cs="Times New Roman"/>
        </w:rPr>
        <w:t>documenti</w:t>
      </w:r>
      <w:r w:rsidRPr="009605C6">
        <w:rPr>
          <w:rFonts w:ascii="Times New Roman" w:hAnsi="Times New Roman" w:cs="Times New Roman"/>
          <w:spacing w:val="-7"/>
        </w:rPr>
        <w:t xml:space="preserve"> </w:t>
      </w:r>
      <w:r w:rsidRPr="009605C6">
        <w:rPr>
          <w:rFonts w:ascii="Times New Roman" w:hAnsi="Times New Roman" w:cs="Times New Roman"/>
        </w:rPr>
        <w:t>che</w:t>
      </w:r>
      <w:r w:rsidRPr="009605C6">
        <w:rPr>
          <w:rFonts w:ascii="Times New Roman" w:hAnsi="Times New Roman" w:cs="Times New Roman"/>
          <w:spacing w:val="-7"/>
        </w:rPr>
        <w:t xml:space="preserve"> </w:t>
      </w:r>
      <w:r w:rsidRPr="009605C6">
        <w:rPr>
          <w:rFonts w:ascii="Times New Roman" w:hAnsi="Times New Roman" w:cs="Times New Roman"/>
        </w:rPr>
        <w:t>ritiene</w:t>
      </w:r>
      <w:r w:rsidRPr="009605C6">
        <w:rPr>
          <w:rFonts w:ascii="Times New Roman" w:hAnsi="Times New Roman" w:cs="Times New Roman"/>
          <w:spacing w:val="-7"/>
        </w:rPr>
        <w:t xml:space="preserve"> </w:t>
      </w:r>
      <w:r w:rsidRPr="009605C6">
        <w:rPr>
          <w:rFonts w:ascii="Times New Roman" w:hAnsi="Times New Roman" w:cs="Times New Roman"/>
        </w:rPr>
        <w:t>necessari</w:t>
      </w:r>
      <w:r w:rsidRPr="009605C6">
        <w:rPr>
          <w:rFonts w:ascii="Times New Roman" w:hAnsi="Times New Roman" w:cs="Times New Roman"/>
          <w:spacing w:val="-7"/>
        </w:rPr>
        <w:t xml:space="preserve"> </w:t>
      </w:r>
      <w:r w:rsidRPr="009605C6">
        <w:rPr>
          <w:rFonts w:ascii="Times New Roman" w:hAnsi="Times New Roman" w:cs="Times New Roman"/>
        </w:rPr>
        <w:t>e</w:t>
      </w:r>
      <w:r w:rsidRPr="009605C6">
        <w:rPr>
          <w:rFonts w:ascii="Times New Roman" w:hAnsi="Times New Roman" w:cs="Times New Roman"/>
          <w:spacing w:val="-7"/>
        </w:rPr>
        <w:t xml:space="preserve"> </w:t>
      </w:r>
      <w:r w:rsidRPr="009605C6">
        <w:rPr>
          <w:rFonts w:ascii="Times New Roman" w:hAnsi="Times New Roman" w:cs="Times New Roman"/>
        </w:rPr>
        <w:t>può</w:t>
      </w:r>
      <w:r w:rsidRPr="009605C6">
        <w:rPr>
          <w:rFonts w:ascii="Times New Roman" w:hAnsi="Times New Roman" w:cs="Times New Roman"/>
          <w:spacing w:val="-7"/>
        </w:rPr>
        <w:t xml:space="preserve"> </w:t>
      </w:r>
      <w:r w:rsidRPr="009605C6">
        <w:rPr>
          <w:rFonts w:ascii="Times New Roman" w:hAnsi="Times New Roman" w:cs="Times New Roman"/>
        </w:rPr>
        <w:t>effettuare</w:t>
      </w:r>
      <w:r w:rsidRPr="009605C6">
        <w:rPr>
          <w:rFonts w:ascii="Times New Roman" w:hAnsi="Times New Roman" w:cs="Times New Roman"/>
          <w:spacing w:val="-7"/>
        </w:rPr>
        <w:t xml:space="preserve"> </w:t>
      </w:r>
      <w:r w:rsidRPr="009605C6">
        <w:rPr>
          <w:rFonts w:ascii="Times New Roman" w:hAnsi="Times New Roman" w:cs="Times New Roman"/>
        </w:rPr>
        <w:t>anche</w:t>
      </w:r>
      <w:r w:rsidRPr="009605C6">
        <w:rPr>
          <w:rFonts w:ascii="Times New Roman" w:hAnsi="Times New Roman" w:cs="Times New Roman"/>
          <w:spacing w:val="-7"/>
        </w:rPr>
        <w:t xml:space="preserve"> </w:t>
      </w:r>
      <w:r w:rsidRPr="009605C6">
        <w:rPr>
          <w:rFonts w:ascii="Times New Roman" w:hAnsi="Times New Roman" w:cs="Times New Roman"/>
        </w:rPr>
        <w:t>audizioni</w:t>
      </w:r>
      <w:r w:rsidRPr="009605C6">
        <w:rPr>
          <w:rFonts w:ascii="Times New Roman" w:hAnsi="Times New Roman" w:cs="Times New Roman"/>
          <w:spacing w:val="-7"/>
        </w:rPr>
        <w:t xml:space="preserve"> </w:t>
      </w:r>
      <w:r w:rsidRPr="009605C6">
        <w:rPr>
          <w:rFonts w:ascii="Times New Roman" w:hAnsi="Times New Roman" w:cs="Times New Roman"/>
        </w:rPr>
        <w:t>dei dipendenti della Società;</w:t>
      </w:r>
    </w:p>
    <w:p w14:paraId="7C93A9D1" w14:textId="77777777" w:rsidR="00370C3D" w:rsidRPr="009605C6" w:rsidRDefault="00370C3D" w:rsidP="009605C6">
      <w:pPr>
        <w:pStyle w:val="Paragrafoelenco"/>
        <w:widowControl w:val="0"/>
        <w:numPr>
          <w:ilvl w:val="0"/>
          <w:numId w:val="34"/>
        </w:numPr>
        <w:tabs>
          <w:tab w:val="left" w:pos="1135"/>
        </w:tabs>
        <w:autoSpaceDE w:val="0"/>
        <w:autoSpaceDN w:val="0"/>
        <w:spacing w:after="120" w:line="360" w:lineRule="auto"/>
        <w:jc w:val="both"/>
        <w:rPr>
          <w:rFonts w:ascii="Times New Roman" w:hAnsi="Times New Roman" w:cs="Times New Roman"/>
        </w:rPr>
      </w:pPr>
      <w:r w:rsidRPr="009605C6">
        <w:rPr>
          <w:rFonts w:ascii="Times New Roman" w:hAnsi="Times New Roman" w:cs="Times New Roman"/>
        </w:rPr>
        <w:t>esprime</w:t>
      </w:r>
      <w:r w:rsidRPr="009605C6">
        <w:rPr>
          <w:rFonts w:ascii="Times New Roman" w:hAnsi="Times New Roman" w:cs="Times New Roman"/>
          <w:spacing w:val="-4"/>
        </w:rPr>
        <w:t xml:space="preserve"> </w:t>
      </w:r>
      <w:r w:rsidRPr="009605C6">
        <w:rPr>
          <w:rFonts w:ascii="Times New Roman" w:hAnsi="Times New Roman" w:cs="Times New Roman"/>
        </w:rPr>
        <w:t>il</w:t>
      </w:r>
      <w:r w:rsidRPr="009605C6">
        <w:rPr>
          <w:rFonts w:ascii="Times New Roman" w:hAnsi="Times New Roman" w:cs="Times New Roman"/>
          <w:spacing w:val="-4"/>
        </w:rPr>
        <w:t xml:space="preserve"> </w:t>
      </w:r>
      <w:r w:rsidRPr="009605C6">
        <w:rPr>
          <w:rFonts w:ascii="Times New Roman" w:hAnsi="Times New Roman" w:cs="Times New Roman"/>
        </w:rPr>
        <w:t>proprio</w:t>
      </w:r>
      <w:r w:rsidRPr="009605C6">
        <w:rPr>
          <w:rFonts w:ascii="Times New Roman" w:hAnsi="Times New Roman" w:cs="Times New Roman"/>
          <w:spacing w:val="-4"/>
        </w:rPr>
        <w:t xml:space="preserve"> </w:t>
      </w:r>
      <w:r w:rsidRPr="009605C6">
        <w:rPr>
          <w:rFonts w:ascii="Times New Roman" w:hAnsi="Times New Roman" w:cs="Times New Roman"/>
        </w:rPr>
        <w:t>parere</w:t>
      </w:r>
      <w:r w:rsidRPr="009605C6">
        <w:rPr>
          <w:rFonts w:ascii="Times New Roman" w:hAnsi="Times New Roman" w:cs="Times New Roman"/>
          <w:spacing w:val="-4"/>
        </w:rPr>
        <w:t xml:space="preserve"> </w:t>
      </w:r>
      <w:r w:rsidRPr="009605C6">
        <w:rPr>
          <w:rFonts w:ascii="Times New Roman" w:hAnsi="Times New Roman" w:cs="Times New Roman"/>
        </w:rPr>
        <w:t>obbligatorio</w:t>
      </w:r>
      <w:r w:rsidRPr="009605C6">
        <w:rPr>
          <w:rFonts w:ascii="Times New Roman" w:hAnsi="Times New Roman" w:cs="Times New Roman"/>
          <w:spacing w:val="-4"/>
        </w:rPr>
        <w:t xml:space="preserve"> </w:t>
      </w:r>
      <w:r w:rsidRPr="009605C6">
        <w:rPr>
          <w:rFonts w:ascii="Times New Roman" w:hAnsi="Times New Roman" w:cs="Times New Roman"/>
        </w:rPr>
        <w:t>sul</w:t>
      </w:r>
      <w:r w:rsidRPr="009605C6">
        <w:rPr>
          <w:rFonts w:ascii="Times New Roman" w:hAnsi="Times New Roman" w:cs="Times New Roman"/>
          <w:spacing w:val="-4"/>
        </w:rPr>
        <w:t xml:space="preserve"> </w:t>
      </w:r>
      <w:r w:rsidRPr="009605C6">
        <w:rPr>
          <w:rFonts w:ascii="Times New Roman" w:hAnsi="Times New Roman" w:cs="Times New Roman"/>
        </w:rPr>
        <w:t>codice</w:t>
      </w:r>
      <w:r w:rsidRPr="009605C6">
        <w:rPr>
          <w:rFonts w:ascii="Times New Roman" w:hAnsi="Times New Roman" w:cs="Times New Roman"/>
          <w:spacing w:val="-4"/>
        </w:rPr>
        <w:t xml:space="preserve"> </w:t>
      </w:r>
      <w:r w:rsidRPr="009605C6">
        <w:rPr>
          <w:rFonts w:ascii="Times New Roman" w:hAnsi="Times New Roman" w:cs="Times New Roman"/>
        </w:rPr>
        <w:t>di</w:t>
      </w:r>
      <w:r w:rsidRPr="009605C6">
        <w:rPr>
          <w:rFonts w:ascii="Times New Roman" w:hAnsi="Times New Roman" w:cs="Times New Roman"/>
          <w:spacing w:val="-4"/>
        </w:rPr>
        <w:t xml:space="preserve"> </w:t>
      </w:r>
      <w:r w:rsidRPr="009605C6">
        <w:rPr>
          <w:rFonts w:ascii="Times New Roman" w:hAnsi="Times New Roman" w:cs="Times New Roman"/>
        </w:rPr>
        <w:t>comportamento</w:t>
      </w:r>
      <w:r w:rsidRPr="009605C6">
        <w:rPr>
          <w:rFonts w:ascii="Times New Roman" w:hAnsi="Times New Roman" w:cs="Times New Roman"/>
          <w:spacing w:val="-4"/>
        </w:rPr>
        <w:t xml:space="preserve"> </w:t>
      </w:r>
      <w:r w:rsidRPr="009605C6">
        <w:rPr>
          <w:rFonts w:ascii="Times New Roman" w:hAnsi="Times New Roman" w:cs="Times New Roman"/>
        </w:rPr>
        <w:t>della</w:t>
      </w:r>
      <w:r w:rsidRPr="009605C6">
        <w:rPr>
          <w:rFonts w:ascii="Times New Roman" w:hAnsi="Times New Roman" w:cs="Times New Roman"/>
          <w:spacing w:val="-4"/>
        </w:rPr>
        <w:t xml:space="preserve"> </w:t>
      </w:r>
      <w:r w:rsidRPr="009605C6">
        <w:rPr>
          <w:rFonts w:ascii="Times New Roman" w:hAnsi="Times New Roman" w:cs="Times New Roman"/>
        </w:rPr>
        <w:t>Società;</w:t>
      </w:r>
    </w:p>
    <w:p w14:paraId="47E6B2C8" w14:textId="77777777" w:rsidR="00370C3D" w:rsidRPr="009605C6" w:rsidRDefault="00370C3D" w:rsidP="009605C6">
      <w:pPr>
        <w:pStyle w:val="Paragrafoelenco"/>
        <w:widowControl w:val="0"/>
        <w:numPr>
          <w:ilvl w:val="0"/>
          <w:numId w:val="34"/>
        </w:numPr>
        <w:tabs>
          <w:tab w:val="left" w:pos="1135"/>
        </w:tabs>
        <w:autoSpaceDE w:val="0"/>
        <w:autoSpaceDN w:val="0"/>
        <w:spacing w:after="120" w:line="360" w:lineRule="auto"/>
        <w:jc w:val="both"/>
        <w:rPr>
          <w:rFonts w:ascii="Times New Roman" w:hAnsi="Times New Roman" w:cs="Times New Roman"/>
        </w:rPr>
      </w:pPr>
      <w:r w:rsidRPr="009605C6">
        <w:rPr>
          <w:rFonts w:ascii="Times New Roman" w:hAnsi="Times New Roman" w:cs="Times New Roman"/>
        </w:rPr>
        <w:t>promuove</w:t>
      </w:r>
      <w:r w:rsidRPr="009605C6">
        <w:rPr>
          <w:rFonts w:ascii="Times New Roman" w:hAnsi="Times New Roman" w:cs="Times New Roman"/>
          <w:spacing w:val="-7"/>
        </w:rPr>
        <w:t xml:space="preserve"> </w:t>
      </w:r>
      <w:r w:rsidRPr="009605C6">
        <w:rPr>
          <w:rFonts w:ascii="Times New Roman" w:hAnsi="Times New Roman" w:cs="Times New Roman"/>
        </w:rPr>
        <w:t>l’assolvimento</w:t>
      </w:r>
      <w:r w:rsidRPr="009605C6">
        <w:rPr>
          <w:rFonts w:ascii="Times New Roman" w:hAnsi="Times New Roman" w:cs="Times New Roman"/>
          <w:spacing w:val="-7"/>
        </w:rPr>
        <w:t xml:space="preserve"> </w:t>
      </w:r>
      <w:r w:rsidRPr="009605C6">
        <w:rPr>
          <w:rFonts w:ascii="Times New Roman" w:hAnsi="Times New Roman" w:cs="Times New Roman"/>
        </w:rPr>
        <w:t>degli</w:t>
      </w:r>
      <w:r w:rsidRPr="009605C6">
        <w:rPr>
          <w:rFonts w:ascii="Times New Roman" w:hAnsi="Times New Roman" w:cs="Times New Roman"/>
          <w:spacing w:val="-7"/>
        </w:rPr>
        <w:t xml:space="preserve"> </w:t>
      </w:r>
      <w:r w:rsidRPr="009605C6">
        <w:rPr>
          <w:rFonts w:ascii="Times New Roman" w:hAnsi="Times New Roman" w:cs="Times New Roman"/>
        </w:rPr>
        <w:t>obblighi</w:t>
      </w:r>
      <w:r w:rsidRPr="009605C6">
        <w:rPr>
          <w:rFonts w:ascii="Times New Roman" w:hAnsi="Times New Roman" w:cs="Times New Roman"/>
          <w:spacing w:val="-7"/>
        </w:rPr>
        <w:t xml:space="preserve"> </w:t>
      </w:r>
      <w:r w:rsidRPr="009605C6">
        <w:rPr>
          <w:rFonts w:ascii="Times New Roman" w:hAnsi="Times New Roman" w:cs="Times New Roman"/>
        </w:rPr>
        <w:t>di</w:t>
      </w:r>
      <w:r w:rsidRPr="009605C6">
        <w:rPr>
          <w:rFonts w:ascii="Times New Roman" w:hAnsi="Times New Roman" w:cs="Times New Roman"/>
          <w:spacing w:val="-7"/>
        </w:rPr>
        <w:t xml:space="preserve"> </w:t>
      </w:r>
      <w:r w:rsidRPr="009605C6">
        <w:rPr>
          <w:rFonts w:ascii="Times New Roman" w:hAnsi="Times New Roman" w:cs="Times New Roman"/>
        </w:rPr>
        <w:t>pubblicazione</w:t>
      </w:r>
      <w:r w:rsidRPr="009605C6">
        <w:rPr>
          <w:rFonts w:ascii="Times New Roman" w:hAnsi="Times New Roman" w:cs="Times New Roman"/>
          <w:spacing w:val="-7"/>
        </w:rPr>
        <w:t xml:space="preserve"> </w:t>
      </w:r>
      <w:r w:rsidRPr="009605C6">
        <w:rPr>
          <w:rFonts w:ascii="Times New Roman" w:hAnsi="Times New Roman" w:cs="Times New Roman"/>
        </w:rPr>
        <w:t>da</w:t>
      </w:r>
      <w:r w:rsidRPr="009605C6">
        <w:rPr>
          <w:rFonts w:ascii="Times New Roman" w:hAnsi="Times New Roman" w:cs="Times New Roman"/>
          <w:spacing w:val="-7"/>
        </w:rPr>
        <w:t xml:space="preserve"> </w:t>
      </w:r>
      <w:r w:rsidRPr="009605C6">
        <w:rPr>
          <w:rFonts w:ascii="Times New Roman" w:hAnsi="Times New Roman" w:cs="Times New Roman"/>
        </w:rPr>
        <w:t>parte</w:t>
      </w:r>
      <w:r w:rsidRPr="009605C6">
        <w:rPr>
          <w:rFonts w:ascii="Times New Roman" w:hAnsi="Times New Roman" w:cs="Times New Roman"/>
          <w:spacing w:val="-7"/>
        </w:rPr>
        <w:t xml:space="preserve"> </w:t>
      </w:r>
      <w:r w:rsidRPr="009605C6">
        <w:rPr>
          <w:rFonts w:ascii="Times New Roman" w:hAnsi="Times New Roman" w:cs="Times New Roman"/>
        </w:rPr>
        <w:t>della</w:t>
      </w:r>
      <w:r w:rsidRPr="009605C6">
        <w:rPr>
          <w:rFonts w:ascii="Times New Roman" w:hAnsi="Times New Roman" w:cs="Times New Roman"/>
          <w:spacing w:val="-6"/>
        </w:rPr>
        <w:t xml:space="preserve"> </w:t>
      </w:r>
      <w:r w:rsidRPr="009605C6">
        <w:rPr>
          <w:rFonts w:ascii="Times New Roman" w:hAnsi="Times New Roman" w:cs="Times New Roman"/>
          <w:spacing w:val="-2"/>
        </w:rPr>
        <w:t>Società;</w:t>
      </w:r>
    </w:p>
    <w:p w14:paraId="69DB94FE" w14:textId="211FA6DC" w:rsidR="00370C3D" w:rsidRPr="009605C6" w:rsidRDefault="00370C3D" w:rsidP="009605C6">
      <w:pPr>
        <w:pStyle w:val="Paragrafoelenco"/>
        <w:widowControl w:val="0"/>
        <w:numPr>
          <w:ilvl w:val="0"/>
          <w:numId w:val="34"/>
        </w:numPr>
        <w:tabs>
          <w:tab w:val="left" w:pos="1136"/>
        </w:tabs>
        <w:autoSpaceDE w:val="0"/>
        <w:autoSpaceDN w:val="0"/>
        <w:spacing w:after="120" w:line="360" w:lineRule="auto"/>
        <w:jc w:val="both"/>
        <w:rPr>
          <w:rFonts w:ascii="Times New Roman" w:hAnsi="Times New Roman" w:cs="Times New Roman"/>
        </w:rPr>
      </w:pPr>
      <w:r w:rsidRPr="009605C6">
        <w:rPr>
          <w:rFonts w:ascii="Times New Roman" w:hAnsi="Times New Roman" w:cs="Times New Roman"/>
        </w:rPr>
        <w:t>rilascia l’attestazione in merito all’assolvimento degli obblighi di pubblicazione secondo quanto previsto annualmente dall’Anac.</w:t>
      </w:r>
    </w:p>
    <w:p w14:paraId="15E85BC6" w14:textId="77777777" w:rsidR="00FA1B11" w:rsidRDefault="00FA1B11">
      <w:pPr>
        <w:spacing w:after="160" w:line="278" w:lineRule="auto"/>
        <w:rPr>
          <w:rFonts w:asciiTheme="majorHAnsi" w:eastAsiaTheme="majorEastAsia" w:hAnsiTheme="majorHAnsi" w:cstheme="majorBidi"/>
          <w:color w:val="0F4761" w:themeColor="accent1" w:themeShade="BF"/>
          <w:sz w:val="32"/>
          <w:szCs w:val="32"/>
        </w:rPr>
      </w:pPr>
      <w:r>
        <w:rPr>
          <w:sz w:val="32"/>
          <w:szCs w:val="32"/>
        </w:rPr>
        <w:br w:type="page"/>
      </w:r>
    </w:p>
    <w:p w14:paraId="27EFD560" w14:textId="16094B4F" w:rsidR="00370C3D" w:rsidRDefault="009605C6" w:rsidP="009605C6">
      <w:pPr>
        <w:pStyle w:val="Titolo1"/>
        <w:rPr>
          <w:sz w:val="32"/>
          <w:szCs w:val="32"/>
        </w:rPr>
      </w:pPr>
      <w:bookmarkStart w:id="8" w:name="_Toc217315114"/>
      <w:r>
        <w:rPr>
          <w:sz w:val="32"/>
          <w:szCs w:val="32"/>
        </w:rPr>
        <w:lastRenderedPageBreak/>
        <w:t>5.</w:t>
      </w:r>
      <w:r w:rsidR="001D213C">
        <w:rPr>
          <w:sz w:val="32"/>
          <w:szCs w:val="32"/>
        </w:rPr>
        <w:tab/>
      </w:r>
      <w:r w:rsidR="000B7F05">
        <w:rPr>
          <w:sz w:val="32"/>
          <w:szCs w:val="32"/>
        </w:rPr>
        <w:t xml:space="preserve">Il processo di </w:t>
      </w:r>
      <w:r w:rsidR="00353657" w:rsidRPr="009605C6">
        <w:rPr>
          <w:sz w:val="32"/>
          <w:szCs w:val="32"/>
        </w:rPr>
        <w:t>gestione</w:t>
      </w:r>
      <w:r w:rsidR="00370C3D" w:rsidRPr="009605C6">
        <w:rPr>
          <w:sz w:val="32"/>
          <w:szCs w:val="32"/>
        </w:rPr>
        <w:t xml:space="preserve"> </w:t>
      </w:r>
      <w:r w:rsidR="00353657" w:rsidRPr="009605C6">
        <w:rPr>
          <w:sz w:val="32"/>
          <w:szCs w:val="32"/>
        </w:rPr>
        <w:t>del</w:t>
      </w:r>
      <w:r w:rsidR="00370C3D" w:rsidRPr="009605C6">
        <w:rPr>
          <w:sz w:val="32"/>
          <w:szCs w:val="32"/>
        </w:rPr>
        <w:t xml:space="preserve"> </w:t>
      </w:r>
      <w:r w:rsidR="00353657" w:rsidRPr="009605C6">
        <w:rPr>
          <w:sz w:val="32"/>
          <w:szCs w:val="32"/>
        </w:rPr>
        <w:t>rischio</w:t>
      </w:r>
      <w:bookmarkEnd w:id="8"/>
    </w:p>
    <w:p w14:paraId="0656F0E8" w14:textId="77777777" w:rsidR="001D213C" w:rsidRPr="001D213C" w:rsidRDefault="001D213C" w:rsidP="001D213C"/>
    <w:p w14:paraId="36D99C71" w14:textId="785E5B39" w:rsidR="00370C3D" w:rsidRPr="009605C6" w:rsidRDefault="00370C3D" w:rsidP="009605C6">
      <w:pPr>
        <w:pStyle w:val="Corpotesto"/>
        <w:spacing w:after="120" w:line="360" w:lineRule="auto"/>
        <w:ind w:left="0"/>
        <w:contextualSpacing/>
        <w:rPr>
          <w:rFonts w:ascii="Times New Roman" w:hAnsi="Times New Roman" w:cs="Times New Roman"/>
          <w:sz w:val="24"/>
          <w:szCs w:val="24"/>
        </w:rPr>
      </w:pPr>
      <w:r w:rsidRPr="009605C6">
        <w:rPr>
          <w:rFonts w:ascii="Times New Roman" w:hAnsi="Times New Roman" w:cs="Times New Roman"/>
          <w:sz w:val="24"/>
          <w:szCs w:val="24"/>
        </w:rPr>
        <w:t>Il</w:t>
      </w:r>
      <w:r w:rsidRPr="009605C6">
        <w:rPr>
          <w:rFonts w:ascii="Times New Roman" w:hAnsi="Times New Roman" w:cs="Times New Roman"/>
          <w:spacing w:val="40"/>
          <w:sz w:val="24"/>
          <w:szCs w:val="24"/>
        </w:rPr>
        <w:t xml:space="preserve"> </w:t>
      </w:r>
      <w:r w:rsidRPr="009605C6">
        <w:rPr>
          <w:rFonts w:ascii="Times New Roman" w:hAnsi="Times New Roman" w:cs="Times New Roman"/>
          <w:sz w:val="24"/>
          <w:szCs w:val="24"/>
        </w:rPr>
        <w:t>PTPCT</w:t>
      </w:r>
      <w:r w:rsidRPr="009605C6">
        <w:rPr>
          <w:rFonts w:ascii="Times New Roman" w:hAnsi="Times New Roman" w:cs="Times New Roman"/>
          <w:spacing w:val="40"/>
          <w:sz w:val="24"/>
          <w:szCs w:val="24"/>
        </w:rPr>
        <w:t xml:space="preserve"> </w:t>
      </w:r>
      <w:r w:rsidRPr="009605C6">
        <w:rPr>
          <w:rFonts w:ascii="Times New Roman" w:hAnsi="Times New Roman" w:cs="Times New Roman"/>
          <w:sz w:val="24"/>
          <w:szCs w:val="24"/>
        </w:rPr>
        <w:t>è</w:t>
      </w:r>
      <w:r w:rsidRPr="009605C6">
        <w:rPr>
          <w:rFonts w:ascii="Times New Roman" w:hAnsi="Times New Roman" w:cs="Times New Roman"/>
          <w:spacing w:val="40"/>
          <w:sz w:val="24"/>
          <w:szCs w:val="24"/>
        </w:rPr>
        <w:t xml:space="preserve"> </w:t>
      </w:r>
      <w:r w:rsidRPr="009605C6">
        <w:rPr>
          <w:rFonts w:ascii="Times New Roman" w:hAnsi="Times New Roman" w:cs="Times New Roman"/>
          <w:sz w:val="24"/>
          <w:szCs w:val="24"/>
        </w:rPr>
        <w:t>lo</w:t>
      </w:r>
      <w:r w:rsidRPr="009605C6">
        <w:rPr>
          <w:rFonts w:ascii="Times New Roman" w:hAnsi="Times New Roman" w:cs="Times New Roman"/>
          <w:spacing w:val="40"/>
          <w:sz w:val="24"/>
          <w:szCs w:val="24"/>
        </w:rPr>
        <w:t xml:space="preserve"> </w:t>
      </w:r>
      <w:r w:rsidRPr="009605C6">
        <w:rPr>
          <w:rFonts w:ascii="Times New Roman" w:hAnsi="Times New Roman" w:cs="Times New Roman"/>
          <w:sz w:val="24"/>
          <w:szCs w:val="24"/>
        </w:rPr>
        <w:t>strumento</w:t>
      </w:r>
      <w:r w:rsidRPr="009605C6">
        <w:rPr>
          <w:rFonts w:ascii="Times New Roman" w:hAnsi="Times New Roman" w:cs="Times New Roman"/>
          <w:spacing w:val="40"/>
          <w:sz w:val="24"/>
          <w:szCs w:val="24"/>
        </w:rPr>
        <w:t xml:space="preserve"> </w:t>
      </w:r>
      <w:r w:rsidRPr="009605C6">
        <w:rPr>
          <w:rFonts w:ascii="Times New Roman" w:hAnsi="Times New Roman" w:cs="Times New Roman"/>
          <w:sz w:val="24"/>
          <w:szCs w:val="24"/>
        </w:rPr>
        <w:t>per</w:t>
      </w:r>
      <w:r w:rsidRPr="009605C6">
        <w:rPr>
          <w:rFonts w:ascii="Times New Roman" w:hAnsi="Times New Roman" w:cs="Times New Roman"/>
          <w:spacing w:val="40"/>
          <w:sz w:val="24"/>
          <w:szCs w:val="24"/>
        </w:rPr>
        <w:t xml:space="preserve"> </w:t>
      </w:r>
      <w:r w:rsidRPr="009605C6">
        <w:rPr>
          <w:rFonts w:ascii="Times New Roman" w:hAnsi="Times New Roman" w:cs="Times New Roman"/>
          <w:sz w:val="24"/>
          <w:szCs w:val="24"/>
        </w:rPr>
        <w:t>attuare</w:t>
      </w:r>
      <w:r w:rsidRPr="009605C6">
        <w:rPr>
          <w:rFonts w:ascii="Times New Roman" w:hAnsi="Times New Roman" w:cs="Times New Roman"/>
          <w:spacing w:val="40"/>
          <w:sz w:val="24"/>
          <w:szCs w:val="24"/>
        </w:rPr>
        <w:t xml:space="preserve"> </w:t>
      </w:r>
      <w:r w:rsidRPr="009605C6">
        <w:rPr>
          <w:rFonts w:ascii="Times New Roman" w:hAnsi="Times New Roman" w:cs="Times New Roman"/>
          <w:sz w:val="24"/>
          <w:szCs w:val="24"/>
        </w:rPr>
        <w:t>il</w:t>
      </w:r>
      <w:r w:rsidRPr="009605C6">
        <w:rPr>
          <w:rFonts w:ascii="Times New Roman" w:hAnsi="Times New Roman" w:cs="Times New Roman"/>
          <w:spacing w:val="40"/>
          <w:sz w:val="24"/>
          <w:szCs w:val="24"/>
        </w:rPr>
        <w:t xml:space="preserve"> </w:t>
      </w:r>
      <w:r w:rsidRPr="009605C6">
        <w:rPr>
          <w:rFonts w:ascii="Times New Roman" w:hAnsi="Times New Roman" w:cs="Times New Roman"/>
          <w:sz w:val="24"/>
          <w:szCs w:val="24"/>
        </w:rPr>
        <w:t>processo</w:t>
      </w:r>
      <w:r w:rsidRPr="009605C6">
        <w:rPr>
          <w:rFonts w:ascii="Times New Roman" w:hAnsi="Times New Roman" w:cs="Times New Roman"/>
          <w:spacing w:val="40"/>
          <w:sz w:val="24"/>
          <w:szCs w:val="24"/>
        </w:rPr>
        <w:t xml:space="preserve"> </w:t>
      </w:r>
      <w:r w:rsidRPr="009605C6">
        <w:rPr>
          <w:rFonts w:ascii="Times New Roman" w:hAnsi="Times New Roman" w:cs="Times New Roman"/>
          <w:sz w:val="24"/>
          <w:szCs w:val="24"/>
        </w:rPr>
        <w:t>di</w:t>
      </w:r>
      <w:r w:rsidRPr="009605C6">
        <w:rPr>
          <w:rFonts w:ascii="Times New Roman" w:hAnsi="Times New Roman" w:cs="Times New Roman"/>
          <w:spacing w:val="40"/>
          <w:sz w:val="24"/>
          <w:szCs w:val="24"/>
        </w:rPr>
        <w:t xml:space="preserve"> </w:t>
      </w:r>
      <w:r w:rsidRPr="009605C6">
        <w:rPr>
          <w:rFonts w:ascii="Times New Roman" w:hAnsi="Times New Roman" w:cs="Times New Roman"/>
          <w:sz w:val="24"/>
          <w:szCs w:val="24"/>
        </w:rPr>
        <w:t>gestione</w:t>
      </w:r>
      <w:r w:rsidRPr="009605C6">
        <w:rPr>
          <w:rFonts w:ascii="Times New Roman" w:hAnsi="Times New Roman" w:cs="Times New Roman"/>
          <w:spacing w:val="40"/>
          <w:sz w:val="24"/>
          <w:szCs w:val="24"/>
        </w:rPr>
        <w:t xml:space="preserve"> </w:t>
      </w:r>
      <w:r w:rsidRPr="009605C6">
        <w:rPr>
          <w:rFonts w:ascii="Times New Roman" w:hAnsi="Times New Roman" w:cs="Times New Roman"/>
          <w:sz w:val="24"/>
          <w:szCs w:val="24"/>
        </w:rPr>
        <w:t>del</w:t>
      </w:r>
      <w:r w:rsidRPr="009605C6">
        <w:rPr>
          <w:rFonts w:ascii="Times New Roman" w:hAnsi="Times New Roman" w:cs="Times New Roman"/>
          <w:spacing w:val="40"/>
          <w:sz w:val="24"/>
          <w:szCs w:val="24"/>
        </w:rPr>
        <w:t xml:space="preserve"> </w:t>
      </w:r>
      <w:r w:rsidRPr="009605C6">
        <w:rPr>
          <w:rFonts w:ascii="Times New Roman" w:hAnsi="Times New Roman" w:cs="Times New Roman"/>
          <w:sz w:val="24"/>
          <w:szCs w:val="24"/>
        </w:rPr>
        <w:t>rischio</w:t>
      </w:r>
      <w:r w:rsidRPr="009605C6">
        <w:rPr>
          <w:rFonts w:ascii="Times New Roman" w:hAnsi="Times New Roman" w:cs="Times New Roman"/>
          <w:spacing w:val="40"/>
          <w:sz w:val="24"/>
          <w:szCs w:val="24"/>
        </w:rPr>
        <w:t xml:space="preserve"> </w:t>
      </w:r>
      <w:r w:rsidRPr="009605C6">
        <w:rPr>
          <w:rFonts w:ascii="Times New Roman" w:hAnsi="Times New Roman" w:cs="Times New Roman"/>
          <w:sz w:val="24"/>
          <w:szCs w:val="24"/>
        </w:rPr>
        <w:t>nell</w:t>
      </w:r>
      <w:r w:rsidR="00B14B28">
        <w:rPr>
          <w:rFonts w:ascii="Times New Roman" w:hAnsi="Times New Roman" w:cs="Times New Roman"/>
          <w:sz w:val="24"/>
          <w:szCs w:val="24"/>
        </w:rPr>
        <w:t>’</w:t>
      </w:r>
      <w:r w:rsidRPr="009605C6">
        <w:rPr>
          <w:rFonts w:ascii="Times New Roman" w:hAnsi="Times New Roman" w:cs="Times New Roman"/>
          <w:sz w:val="24"/>
          <w:szCs w:val="24"/>
        </w:rPr>
        <w:t>ambito</w:t>
      </w:r>
      <w:r w:rsidRPr="009605C6">
        <w:rPr>
          <w:rFonts w:ascii="Times New Roman" w:hAnsi="Times New Roman" w:cs="Times New Roman"/>
          <w:spacing w:val="40"/>
          <w:sz w:val="24"/>
          <w:szCs w:val="24"/>
        </w:rPr>
        <w:t xml:space="preserve"> </w:t>
      </w:r>
      <w:r w:rsidRPr="009605C6">
        <w:rPr>
          <w:rFonts w:ascii="Times New Roman" w:hAnsi="Times New Roman" w:cs="Times New Roman"/>
          <w:sz w:val="24"/>
          <w:szCs w:val="24"/>
        </w:rPr>
        <w:t>dell</w:t>
      </w:r>
      <w:r w:rsidR="009605C6">
        <w:rPr>
          <w:rFonts w:ascii="Times New Roman" w:hAnsi="Times New Roman" w:cs="Times New Roman"/>
          <w:sz w:val="24"/>
          <w:szCs w:val="24"/>
        </w:rPr>
        <w:t>’</w:t>
      </w:r>
      <w:r w:rsidRPr="009605C6">
        <w:rPr>
          <w:rFonts w:ascii="Times New Roman" w:hAnsi="Times New Roman" w:cs="Times New Roman"/>
          <w:sz w:val="24"/>
          <w:szCs w:val="24"/>
        </w:rPr>
        <w:t>attività amministrativa svolta dall’ente.</w:t>
      </w:r>
    </w:p>
    <w:p w14:paraId="5553695A" w14:textId="621400F7" w:rsidR="00370C3D" w:rsidRPr="009605C6" w:rsidRDefault="00370C3D" w:rsidP="0080559D">
      <w:pPr>
        <w:pStyle w:val="Corpotesto"/>
        <w:spacing w:line="360" w:lineRule="auto"/>
        <w:ind w:left="0"/>
        <w:contextualSpacing/>
        <w:rPr>
          <w:rFonts w:ascii="Times New Roman" w:hAnsi="Times New Roman" w:cs="Times New Roman"/>
          <w:sz w:val="24"/>
          <w:szCs w:val="24"/>
        </w:rPr>
      </w:pPr>
      <w:r w:rsidRPr="009605C6">
        <w:rPr>
          <w:rFonts w:ascii="Times New Roman" w:hAnsi="Times New Roman" w:cs="Times New Roman"/>
          <w:sz w:val="24"/>
          <w:szCs w:val="24"/>
        </w:rPr>
        <w:t>Il processo di gestione del rischio definito nel presente Piano ha recepito, con opportuni adattamenti, la</w:t>
      </w:r>
      <w:r w:rsidRPr="009605C6">
        <w:rPr>
          <w:rFonts w:ascii="Times New Roman" w:hAnsi="Times New Roman" w:cs="Times New Roman"/>
          <w:spacing w:val="80"/>
          <w:w w:val="150"/>
          <w:sz w:val="24"/>
          <w:szCs w:val="24"/>
        </w:rPr>
        <w:t xml:space="preserve"> </w:t>
      </w:r>
      <w:r w:rsidRPr="009605C6">
        <w:rPr>
          <w:rFonts w:ascii="Times New Roman" w:hAnsi="Times New Roman" w:cs="Times New Roman"/>
          <w:sz w:val="24"/>
          <w:szCs w:val="24"/>
        </w:rPr>
        <w:t>metodologia definita dal PNA 2019-2021</w:t>
      </w:r>
      <w:r w:rsidR="0080559D">
        <w:rPr>
          <w:rFonts w:ascii="Times New Roman" w:hAnsi="Times New Roman" w:cs="Times New Roman"/>
          <w:sz w:val="24"/>
          <w:szCs w:val="24"/>
        </w:rPr>
        <w:t xml:space="preserve"> di cui alla </w:t>
      </w:r>
      <w:r w:rsidRPr="009605C6">
        <w:rPr>
          <w:rFonts w:ascii="Times New Roman" w:hAnsi="Times New Roman" w:cs="Times New Roman"/>
          <w:sz w:val="24"/>
          <w:szCs w:val="24"/>
        </w:rPr>
        <w:t xml:space="preserve">Delibera </w:t>
      </w:r>
      <w:r w:rsidR="009605C6">
        <w:rPr>
          <w:rFonts w:ascii="Times New Roman" w:hAnsi="Times New Roman" w:cs="Times New Roman"/>
          <w:sz w:val="24"/>
          <w:szCs w:val="24"/>
        </w:rPr>
        <w:t xml:space="preserve">ANAC </w:t>
      </w:r>
      <w:r w:rsidRPr="009605C6">
        <w:rPr>
          <w:rFonts w:ascii="Times New Roman" w:hAnsi="Times New Roman" w:cs="Times New Roman"/>
          <w:sz w:val="24"/>
          <w:szCs w:val="24"/>
        </w:rPr>
        <w:t>n. 1064 del 13 novembre 2019</w:t>
      </w:r>
      <w:r w:rsidR="009605C6">
        <w:rPr>
          <w:rFonts w:ascii="Times New Roman" w:hAnsi="Times New Roman" w:cs="Times New Roman"/>
          <w:sz w:val="24"/>
          <w:szCs w:val="24"/>
        </w:rPr>
        <w:t>,</w:t>
      </w:r>
      <w:r w:rsidRPr="009605C6">
        <w:rPr>
          <w:rFonts w:ascii="Times New Roman" w:hAnsi="Times New Roman" w:cs="Times New Roman"/>
          <w:sz w:val="24"/>
          <w:szCs w:val="24"/>
        </w:rPr>
        <w:t xml:space="preserve"> e dal PNA 2022</w:t>
      </w:r>
      <w:r w:rsidR="0080559D">
        <w:rPr>
          <w:rFonts w:ascii="Times New Roman" w:hAnsi="Times New Roman" w:cs="Times New Roman"/>
          <w:sz w:val="24"/>
          <w:szCs w:val="24"/>
        </w:rPr>
        <w:t xml:space="preserve"> di cui alla </w:t>
      </w:r>
      <w:r w:rsidR="0080559D" w:rsidRPr="0080559D">
        <w:rPr>
          <w:rFonts w:ascii="Times New Roman" w:hAnsi="Times New Roman" w:cs="Times New Roman"/>
          <w:sz w:val="24"/>
          <w:szCs w:val="24"/>
        </w:rPr>
        <w:t>Delibera n. 7 del 17 gennaio 2023</w:t>
      </w:r>
      <w:r w:rsidR="0080559D">
        <w:rPr>
          <w:rFonts w:ascii="Times New Roman" w:hAnsi="Times New Roman" w:cs="Times New Roman"/>
          <w:sz w:val="24"/>
          <w:szCs w:val="24"/>
        </w:rPr>
        <w:t xml:space="preserve">, </w:t>
      </w:r>
      <w:r w:rsidRPr="009605C6">
        <w:rPr>
          <w:rFonts w:ascii="Times New Roman" w:hAnsi="Times New Roman" w:cs="Times New Roman"/>
          <w:sz w:val="24"/>
          <w:szCs w:val="24"/>
        </w:rPr>
        <w:t>oltre che dalla delibera Anac n. 1134/</w:t>
      </w:r>
      <w:r w:rsidR="009605C6">
        <w:rPr>
          <w:rFonts w:ascii="Times New Roman" w:hAnsi="Times New Roman" w:cs="Times New Roman"/>
          <w:sz w:val="24"/>
          <w:szCs w:val="24"/>
        </w:rPr>
        <w:t>20</w:t>
      </w:r>
      <w:r w:rsidRPr="009605C6">
        <w:rPr>
          <w:rFonts w:ascii="Times New Roman" w:hAnsi="Times New Roman" w:cs="Times New Roman"/>
          <w:sz w:val="24"/>
          <w:szCs w:val="24"/>
        </w:rPr>
        <w:t>17. Si</w:t>
      </w:r>
      <w:r w:rsidRPr="009605C6">
        <w:rPr>
          <w:rFonts w:ascii="Times New Roman" w:hAnsi="Times New Roman" w:cs="Times New Roman"/>
          <w:spacing w:val="-6"/>
          <w:sz w:val="24"/>
          <w:szCs w:val="24"/>
        </w:rPr>
        <w:t xml:space="preserve"> </w:t>
      </w:r>
      <w:r w:rsidRPr="009605C6">
        <w:rPr>
          <w:rFonts w:ascii="Times New Roman" w:hAnsi="Times New Roman" w:cs="Times New Roman"/>
          <w:sz w:val="24"/>
          <w:szCs w:val="24"/>
        </w:rPr>
        <w:t>è</w:t>
      </w:r>
      <w:r w:rsidRPr="009605C6">
        <w:rPr>
          <w:rFonts w:ascii="Times New Roman" w:hAnsi="Times New Roman" w:cs="Times New Roman"/>
          <w:spacing w:val="-5"/>
          <w:sz w:val="24"/>
          <w:szCs w:val="24"/>
        </w:rPr>
        <w:t xml:space="preserve"> </w:t>
      </w:r>
      <w:r w:rsidRPr="009605C6">
        <w:rPr>
          <w:rFonts w:ascii="Times New Roman" w:hAnsi="Times New Roman" w:cs="Times New Roman"/>
          <w:sz w:val="24"/>
          <w:szCs w:val="24"/>
        </w:rPr>
        <w:t>sviluppato, pertanto,</w:t>
      </w:r>
      <w:r w:rsidRPr="009605C6">
        <w:rPr>
          <w:rFonts w:ascii="Times New Roman" w:hAnsi="Times New Roman" w:cs="Times New Roman"/>
          <w:spacing w:val="-5"/>
          <w:sz w:val="24"/>
          <w:szCs w:val="24"/>
        </w:rPr>
        <w:t xml:space="preserve"> </w:t>
      </w:r>
      <w:r w:rsidRPr="009605C6">
        <w:rPr>
          <w:rFonts w:ascii="Times New Roman" w:hAnsi="Times New Roman" w:cs="Times New Roman"/>
          <w:sz w:val="24"/>
          <w:szCs w:val="24"/>
        </w:rPr>
        <w:t>attraverso</w:t>
      </w:r>
      <w:r w:rsidRPr="009605C6">
        <w:rPr>
          <w:rFonts w:ascii="Times New Roman" w:hAnsi="Times New Roman" w:cs="Times New Roman"/>
          <w:spacing w:val="-6"/>
          <w:sz w:val="24"/>
          <w:szCs w:val="24"/>
        </w:rPr>
        <w:t xml:space="preserve"> </w:t>
      </w:r>
      <w:r w:rsidRPr="009605C6">
        <w:rPr>
          <w:rFonts w:ascii="Times New Roman" w:hAnsi="Times New Roman" w:cs="Times New Roman"/>
          <w:sz w:val="24"/>
          <w:szCs w:val="24"/>
        </w:rPr>
        <w:t>le</w:t>
      </w:r>
      <w:r w:rsidRPr="009605C6">
        <w:rPr>
          <w:rFonts w:ascii="Times New Roman" w:hAnsi="Times New Roman" w:cs="Times New Roman"/>
          <w:spacing w:val="-5"/>
          <w:sz w:val="24"/>
          <w:szCs w:val="24"/>
        </w:rPr>
        <w:t xml:space="preserve"> </w:t>
      </w:r>
      <w:r w:rsidRPr="009605C6">
        <w:rPr>
          <w:rFonts w:ascii="Times New Roman" w:hAnsi="Times New Roman" w:cs="Times New Roman"/>
          <w:sz w:val="24"/>
          <w:szCs w:val="24"/>
        </w:rPr>
        <w:t>seguenti</w:t>
      </w:r>
      <w:r w:rsidRPr="009605C6">
        <w:rPr>
          <w:rFonts w:ascii="Times New Roman" w:hAnsi="Times New Roman" w:cs="Times New Roman"/>
          <w:spacing w:val="-5"/>
          <w:sz w:val="24"/>
          <w:szCs w:val="24"/>
        </w:rPr>
        <w:t xml:space="preserve"> </w:t>
      </w:r>
      <w:r w:rsidRPr="009605C6">
        <w:rPr>
          <w:rFonts w:ascii="Times New Roman" w:hAnsi="Times New Roman" w:cs="Times New Roman"/>
          <w:spacing w:val="-2"/>
          <w:sz w:val="24"/>
          <w:szCs w:val="24"/>
        </w:rPr>
        <w:t>fasi:</w:t>
      </w:r>
    </w:p>
    <w:p w14:paraId="7BFD746A" w14:textId="3AD85FCD" w:rsidR="00370C3D" w:rsidRPr="005448EE" w:rsidRDefault="000B7F05" w:rsidP="0080559D">
      <w:pPr>
        <w:pStyle w:val="Paragrafoelenco"/>
        <w:widowControl w:val="0"/>
        <w:numPr>
          <w:ilvl w:val="0"/>
          <w:numId w:val="35"/>
        </w:numPr>
        <w:tabs>
          <w:tab w:val="left" w:pos="1572"/>
        </w:tabs>
        <w:autoSpaceDE w:val="0"/>
        <w:autoSpaceDN w:val="0"/>
        <w:spacing w:line="360" w:lineRule="auto"/>
        <w:jc w:val="both"/>
        <w:rPr>
          <w:rFonts w:ascii="Times New Roman" w:hAnsi="Times New Roman" w:cs="Times New Roman"/>
        </w:rPr>
      </w:pPr>
      <w:r>
        <w:rPr>
          <w:rFonts w:ascii="Times New Roman" w:hAnsi="Times New Roman" w:cs="Times New Roman"/>
        </w:rPr>
        <w:t>l’</w:t>
      </w:r>
      <w:r w:rsidR="00370C3D" w:rsidRPr="0080559D">
        <w:rPr>
          <w:rFonts w:ascii="Times New Roman" w:hAnsi="Times New Roman" w:cs="Times New Roman"/>
        </w:rPr>
        <w:t>analisi</w:t>
      </w:r>
      <w:r w:rsidR="00370C3D" w:rsidRPr="0080559D">
        <w:rPr>
          <w:rFonts w:ascii="Times New Roman" w:hAnsi="Times New Roman" w:cs="Times New Roman"/>
          <w:spacing w:val="-5"/>
        </w:rPr>
        <w:t xml:space="preserve"> </w:t>
      </w:r>
      <w:r w:rsidR="00370C3D" w:rsidRPr="0080559D">
        <w:rPr>
          <w:rFonts w:ascii="Times New Roman" w:hAnsi="Times New Roman" w:cs="Times New Roman"/>
        </w:rPr>
        <w:t>del</w:t>
      </w:r>
      <w:r w:rsidR="00370C3D" w:rsidRPr="0080559D">
        <w:rPr>
          <w:rFonts w:ascii="Times New Roman" w:hAnsi="Times New Roman" w:cs="Times New Roman"/>
          <w:spacing w:val="-5"/>
        </w:rPr>
        <w:t xml:space="preserve"> </w:t>
      </w:r>
      <w:r w:rsidR="00370C3D" w:rsidRPr="0080559D">
        <w:rPr>
          <w:rFonts w:ascii="Times New Roman" w:hAnsi="Times New Roman" w:cs="Times New Roman"/>
          <w:spacing w:val="-2"/>
        </w:rPr>
        <w:t>contesto</w:t>
      </w:r>
      <w:r>
        <w:rPr>
          <w:rFonts w:ascii="Times New Roman" w:hAnsi="Times New Roman" w:cs="Times New Roman"/>
          <w:spacing w:val="-2"/>
        </w:rPr>
        <w:t xml:space="preserve"> interno ed esterno</w:t>
      </w:r>
      <w:r w:rsidR="00370C3D" w:rsidRPr="0080559D">
        <w:rPr>
          <w:rFonts w:ascii="Times New Roman" w:hAnsi="Times New Roman" w:cs="Times New Roman"/>
          <w:spacing w:val="-2"/>
        </w:rPr>
        <w:t>;</w:t>
      </w:r>
    </w:p>
    <w:p w14:paraId="2554FB84" w14:textId="45EA3B81" w:rsidR="005448EE" w:rsidRPr="005448EE" w:rsidRDefault="005448EE" w:rsidP="005448EE">
      <w:pPr>
        <w:pStyle w:val="Paragrafoelenco"/>
        <w:widowControl w:val="0"/>
        <w:numPr>
          <w:ilvl w:val="0"/>
          <w:numId w:val="35"/>
        </w:numPr>
        <w:tabs>
          <w:tab w:val="left" w:pos="1572"/>
        </w:tabs>
        <w:autoSpaceDE w:val="0"/>
        <w:autoSpaceDN w:val="0"/>
        <w:spacing w:line="360" w:lineRule="auto"/>
        <w:jc w:val="both"/>
        <w:rPr>
          <w:rFonts w:ascii="Times New Roman" w:hAnsi="Times New Roman" w:cs="Times New Roman"/>
          <w:spacing w:val="-2"/>
        </w:rPr>
      </w:pPr>
      <w:r>
        <w:rPr>
          <w:rFonts w:ascii="Times New Roman" w:hAnsi="Times New Roman" w:cs="Times New Roman"/>
          <w:spacing w:val="-2"/>
        </w:rPr>
        <w:t xml:space="preserve">la mappatura, </w:t>
      </w:r>
      <w:r w:rsidRPr="005448EE">
        <w:rPr>
          <w:rFonts w:ascii="Times New Roman" w:hAnsi="Times New Roman" w:cs="Times New Roman"/>
          <w:spacing w:val="-2"/>
        </w:rPr>
        <w:t>sulla base delle peculiarità organizzativo-gestionali della</w:t>
      </w:r>
      <w:r>
        <w:rPr>
          <w:rFonts w:ascii="Times New Roman" w:hAnsi="Times New Roman" w:cs="Times New Roman"/>
          <w:spacing w:val="-2"/>
        </w:rPr>
        <w:t xml:space="preserve"> </w:t>
      </w:r>
      <w:r w:rsidRPr="005448EE">
        <w:rPr>
          <w:rFonts w:ascii="Times New Roman" w:hAnsi="Times New Roman" w:cs="Times New Roman"/>
          <w:spacing w:val="-2"/>
        </w:rPr>
        <w:t>Società e degli esiti dell’avvenuta ricognizione</w:t>
      </w:r>
      <w:r>
        <w:rPr>
          <w:rFonts w:ascii="Times New Roman" w:hAnsi="Times New Roman" w:cs="Times New Roman"/>
          <w:spacing w:val="-2"/>
        </w:rPr>
        <w:t>,</w:t>
      </w:r>
      <w:r w:rsidRPr="005448EE">
        <w:rPr>
          <w:rFonts w:ascii="Times New Roman" w:hAnsi="Times New Roman" w:cs="Times New Roman"/>
          <w:spacing w:val="-2"/>
        </w:rPr>
        <w:t xml:space="preserve"> dei principali processi </w:t>
      </w:r>
      <w:r>
        <w:rPr>
          <w:rFonts w:ascii="Times New Roman" w:hAnsi="Times New Roman" w:cs="Times New Roman"/>
          <w:spacing w:val="-2"/>
        </w:rPr>
        <w:t xml:space="preserve">e l’individuazione di quelli </w:t>
      </w:r>
      <w:r w:rsidRPr="005448EE">
        <w:rPr>
          <w:rFonts w:ascii="Times New Roman" w:hAnsi="Times New Roman" w:cs="Times New Roman"/>
          <w:spacing w:val="-2"/>
        </w:rPr>
        <w:t>rilevanti sotto il profilo della L. 190/2012;</w:t>
      </w:r>
    </w:p>
    <w:p w14:paraId="4567F4BA" w14:textId="1B7C639D" w:rsidR="00370C3D" w:rsidRPr="0080559D" w:rsidRDefault="000B7F05" w:rsidP="0080559D">
      <w:pPr>
        <w:pStyle w:val="Paragrafoelenco"/>
        <w:widowControl w:val="0"/>
        <w:numPr>
          <w:ilvl w:val="0"/>
          <w:numId w:val="35"/>
        </w:numPr>
        <w:tabs>
          <w:tab w:val="left" w:pos="1572"/>
        </w:tabs>
        <w:autoSpaceDE w:val="0"/>
        <w:autoSpaceDN w:val="0"/>
        <w:spacing w:line="360" w:lineRule="auto"/>
        <w:jc w:val="both"/>
        <w:rPr>
          <w:rFonts w:ascii="Times New Roman" w:hAnsi="Times New Roman" w:cs="Times New Roman"/>
        </w:rPr>
      </w:pPr>
      <w:r>
        <w:rPr>
          <w:rFonts w:ascii="Times New Roman" w:hAnsi="Times New Roman" w:cs="Times New Roman"/>
        </w:rPr>
        <w:t xml:space="preserve">la </w:t>
      </w:r>
      <w:r w:rsidR="00370C3D" w:rsidRPr="0080559D">
        <w:rPr>
          <w:rFonts w:ascii="Times New Roman" w:hAnsi="Times New Roman" w:cs="Times New Roman"/>
        </w:rPr>
        <w:t>valutazione</w:t>
      </w:r>
      <w:r w:rsidR="00370C3D" w:rsidRPr="0080559D">
        <w:rPr>
          <w:rFonts w:ascii="Times New Roman" w:hAnsi="Times New Roman" w:cs="Times New Roman"/>
          <w:spacing w:val="-7"/>
        </w:rPr>
        <w:t xml:space="preserve"> </w:t>
      </w:r>
      <w:r w:rsidR="005448EE">
        <w:rPr>
          <w:rFonts w:ascii="Times New Roman" w:hAnsi="Times New Roman" w:cs="Times New Roman"/>
        </w:rPr>
        <w:t>del rischio associato a ciascun processo</w:t>
      </w:r>
      <w:r w:rsidR="00370C3D" w:rsidRPr="0080559D">
        <w:rPr>
          <w:rFonts w:ascii="Times New Roman" w:hAnsi="Times New Roman" w:cs="Times New Roman"/>
          <w:spacing w:val="-2"/>
        </w:rPr>
        <w:t>;</w:t>
      </w:r>
    </w:p>
    <w:p w14:paraId="402464E7" w14:textId="4964E68F" w:rsidR="00370C3D" w:rsidRPr="0080559D" w:rsidRDefault="000B7F05" w:rsidP="0080559D">
      <w:pPr>
        <w:pStyle w:val="Paragrafoelenco"/>
        <w:widowControl w:val="0"/>
        <w:numPr>
          <w:ilvl w:val="0"/>
          <w:numId w:val="35"/>
        </w:numPr>
        <w:tabs>
          <w:tab w:val="left" w:pos="1572"/>
        </w:tabs>
        <w:autoSpaceDE w:val="0"/>
        <w:autoSpaceDN w:val="0"/>
        <w:spacing w:after="120" w:line="360" w:lineRule="auto"/>
        <w:jc w:val="both"/>
        <w:rPr>
          <w:rFonts w:ascii="Times New Roman" w:hAnsi="Times New Roman" w:cs="Times New Roman"/>
        </w:rPr>
      </w:pPr>
      <w:r>
        <w:rPr>
          <w:rFonts w:ascii="Times New Roman" w:hAnsi="Times New Roman" w:cs="Times New Roman"/>
        </w:rPr>
        <w:t xml:space="preserve">il </w:t>
      </w:r>
      <w:r w:rsidR="00370C3D" w:rsidRPr="0080559D">
        <w:rPr>
          <w:rFonts w:ascii="Times New Roman" w:hAnsi="Times New Roman" w:cs="Times New Roman"/>
        </w:rPr>
        <w:t>trattamento</w:t>
      </w:r>
      <w:r w:rsidR="00370C3D" w:rsidRPr="0080559D">
        <w:rPr>
          <w:rFonts w:ascii="Times New Roman" w:hAnsi="Times New Roman" w:cs="Times New Roman"/>
          <w:spacing w:val="-7"/>
        </w:rPr>
        <w:t xml:space="preserve"> </w:t>
      </w:r>
      <w:r w:rsidR="00370C3D" w:rsidRPr="0080559D">
        <w:rPr>
          <w:rFonts w:ascii="Times New Roman" w:hAnsi="Times New Roman" w:cs="Times New Roman"/>
        </w:rPr>
        <w:t>de</w:t>
      </w:r>
      <w:r>
        <w:rPr>
          <w:rFonts w:ascii="Times New Roman" w:hAnsi="Times New Roman" w:cs="Times New Roman"/>
        </w:rPr>
        <w:t>i</w:t>
      </w:r>
      <w:r w:rsidR="00370C3D" w:rsidRPr="0080559D">
        <w:rPr>
          <w:rFonts w:ascii="Times New Roman" w:hAnsi="Times New Roman" w:cs="Times New Roman"/>
          <w:spacing w:val="-7"/>
        </w:rPr>
        <w:t xml:space="preserve"> </w:t>
      </w:r>
      <w:r w:rsidR="00370C3D" w:rsidRPr="0080559D">
        <w:rPr>
          <w:rFonts w:ascii="Times New Roman" w:hAnsi="Times New Roman" w:cs="Times New Roman"/>
          <w:spacing w:val="-2"/>
        </w:rPr>
        <w:t>rischi.</w:t>
      </w:r>
    </w:p>
    <w:p w14:paraId="4982867C" w14:textId="24E2D8CB" w:rsidR="0080559D" w:rsidRDefault="0080559D" w:rsidP="0080559D">
      <w:pPr>
        <w:pStyle w:val="Titolo3"/>
      </w:pPr>
      <w:bookmarkStart w:id="9" w:name="_Toc217315115"/>
      <w:r>
        <w:t>5.1</w:t>
      </w:r>
      <w:r w:rsidR="00353657">
        <w:t>.</w:t>
      </w:r>
      <w:r>
        <w:tab/>
        <w:t>Analisi del contesto</w:t>
      </w:r>
      <w:bookmarkEnd w:id="9"/>
    </w:p>
    <w:p w14:paraId="4F3FC9E2" w14:textId="09E5A1F2" w:rsidR="00370C3D" w:rsidRPr="009605C6" w:rsidRDefault="00370C3D" w:rsidP="009605C6">
      <w:pPr>
        <w:pStyle w:val="Corpotesto"/>
        <w:spacing w:after="120" w:line="360" w:lineRule="auto"/>
        <w:ind w:left="0"/>
        <w:contextualSpacing/>
        <w:rPr>
          <w:rFonts w:ascii="Times New Roman" w:hAnsi="Times New Roman" w:cs="Times New Roman"/>
          <w:sz w:val="24"/>
          <w:szCs w:val="24"/>
        </w:rPr>
      </w:pPr>
      <w:r w:rsidRPr="009605C6">
        <w:rPr>
          <w:rFonts w:ascii="Times New Roman" w:hAnsi="Times New Roman" w:cs="Times New Roman"/>
          <w:sz w:val="24"/>
          <w:szCs w:val="24"/>
        </w:rPr>
        <w:t>La</w:t>
      </w:r>
      <w:r w:rsidRPr="009605C6">
        <w:rPr>
          <w:rFonts w:ascii="Times New Roman" w:hAnsi="Times New Roman" w:cs="Times New Roman"/>
          <w:spacing w:val="-3"/>
          <w:sz w:val="24"/>
          <w:szCs w:val="24"/>
        </w:rPr>
        <w:t xml:space="preserve"> </w:t>
      </w:r>
      <w:r w:rsidRPr="009605C6">
        <w:rPr>
          <w:rFonts w:ascii="Times New Roman" w:hAnsi="Times New Roman" w:cs="Times New Roman"/>
          <w:sz w:val="24"/>
          <w:szCs w:val="24"/>
        </w:rPr>
        <w:t>prima</w:t>
      </w:r>
      <w:r w:rsidRPr="009605C6">
        <w:rPr>
          <w:rFonts w:ascii="Times New Roman" w:hAnsi="Times New Roman" w:cs="Times New Roman"/>
          <w:spacing w:val="-3"/>
          <w:sz w:val="24"/>
          <w:szCs w:val="24"/>
        </w:rPr>
        <w:t xml:space="preserve"> </w:t>
      </w:r>
      <w:r w:rsidRPr="009605C6">
        <w:rPr>
          <w:rFonts w:ascii="Times New Roman" w:hAnsi="Times New Roman" w:cs="Times New Roman"/>
          <w:sz w:val="24"/>
          <w:szCs w:val="24"/>
        </w:rPr>
        <w:t>fase</w:t>
      </w:r>
      <w:r w:rsidRPr="009605C6">
        <w:rPr>
          <w:rFonts w:ascii="Times New Roman" w:hAnsi="Times New Roman" w:cs="Times New Roman"/>
          <w:spacing w:val="-3"/>
          <w:sz w:val="24"/>
          <w:szCs w:val="24"/>
        </w:rPr>
        <w:t xml:space="preserve"> </w:t>
      </w:r>
      <w:r w:rsidRPr="009605C6">
        <w:rPr>
          <w:rFonts w:ascii="Times New Roman" w:hAnsi="Times New Roman" w:cs="Times New Roman"/>
          <w:sz w:val="24"/>
          <w:szCs w:val="24"/>
        </w:rPr>
        <w:t>del</w:t>
      </w:r>
      <w:r w:rsidRPr="009605C6">
        <w:rPr>
          <w:rFonts w:ascii="Times New Roman" w:hAnsi="Times New Roman" w:cs="Times New Roman"/>
          <w:spacing w:val="-2"/>
          <w:sz w:val="24"/>
          <w:szCs w:val="24"/>
        </w:rPr>
        <w:t xml:space="preserve"> </w:t>
      </w:r>
      <w:r w:rsidRPr="009605C6">
        <w:rPr>
          <w:rFonts w:ascii="Times New Roman" w:hAnsi="Times New Roman" w:cs="Times New Roman"/>
          <w:sz w:val="24"/>
          <w:szCs w:val="24"/>
        </w:rPr>
        <w:t>processo</w:t>
      </w:r>
      <w:r w:rsidRPr="009605C6">
        <w:rPr>
          <w:rFonts w:ascii="Times New Roman" w:hAnsi="Times New Roman" w:cs="Times New Roman"/>
          <w:spacing w:val="-3"/>
          <w:sz w:val="24"/>
          <w:szCs w:val="24"/>
        </w:rPr>
        <w:t xml:space="preserve"> </w:t>
      </w:r>
      <w:r w:rsidRPr="009605C6">
        <w:rPr>
          <w:rFonts w:ascii="Times New Roman" w:hAnsi="Times New Roman" w:cs="Times New Roman"/>
          <w:sz w:val="24"/>
          <w:szCs w:val="24"/>
        </w:rPr>
        <w:t>di</w:t>
      </w:r>
      <w:r w:rsidRPr="009605C6">
        <w:rPr>
          <w:rFonts w:ascii="Times New Roman" w:hAnsi="Times New Roman" w:cs="Times New Roman"/>
          <w:spacing w:val="-2"/>
          <w:sz w:val="24"/>
          <w:szCs w:val="24"/>
        </w:rPr>
        <w:t xml:space="preserve"> </w:t>
      </w:r>
      <w:r w:rsidRPr="009605C6">
        <w:rPr>
          <w:rFonts w:ascii="Times New Roman" w:hAnsi="Times New Roman" w:cs="Times New Roman"/>
          <w:sz w:val="24"/>
          <w:szCs w:val="24"/>
        </w:rPr>
        <w:t>gestione</w:t>
      </w:r>
      <w:r w:rsidRPr="009605C6">
        <w:rPr>
          <w:rFonts w:ascii="Times New Roman" w:hAnsi="Times New Roman" w:cs="Times New Roman"/>
          <w:spacing w:val="-3"/>
          <w:sz w:val="24"/>
          <w:szCs w:val="24"/>
        </w:rPr>
        <w:t xml:space="preserve"> </w:t>
      </w:r>
      <w:r w:rsidRPr="009605C6">
        <w:rPr>
          <w:rFonts w:ascii="Times New Roman" w:hAnsi="Times New Roman" w:cs="Times New Roman"/>
          <w:sz w:val="24"/>
          <w:szCs w:val="24"/>
        </w:rPr>
        <w:t>del</w:t>
      </w:r>
      <w:r w:rsidRPr="009605C6">
        <w:rPr>
          <w:rFonts w:ascii="Times New Roman" w:hAnsi="Times New Roman" w:cs="Times New Roman"/>
          <w:spacing w:val="-2"/>
          <w:sz w:val="24"/>
          <w:szCs w:val="24"/>
        </w:rPr>
        <w:t xml:space="preserve"> </w:t>
      </w:r>
      <w:r w:rsidRPr="009605C6">
        <w:rPr>
          <w:rFonts w:ascii="Times New Roman" w:hAnsi="Times New Roman" w:cs="Times New Roman"/>
          <w:sz w:val="24"/>
          <w:szCs w:val="24"/>
        </w:rPr>
        <w:t>rischio</w:t>
      </w:r>
      <w:r w:rsidRPr="009605C6">
        <w:rPr>
          <w:rFonts w:ascii="Times New Roman" w:hAnsi="Times New Roman" w:cs="Times New Roman"/>
          <w:spacing w:val="-3"/>
          <w:sz w:val="24"/>
          <w:szCs w:val="24"/>
        </w:rPr>
        <w:t xml:space="preserve"> </w:t>
      </w:r>
      <w:r w:rsidRPr="009605C6">
        <w:rPr>
          <w:rFonts w:ascii="Times New Roman" w:hAnsi="Times New Roman" w:cs="Times New Roman"/>
          <w:sz w:val="24"/>
          <w:szCs w:val="24"/>
        </w:rPr>
        <w:t>è</w:t>
      </w:r>
      <w:r w:rsidRPr="009605C6">
        <w:rPr>
          <w:rFonts w:ascii="Times New Roman" w:hAnsi="Times New Roman" w:cs="Times New Roman"/>
          <w:spacing w:val="-4"/>
          <w:sz w:val="24"/>
          <w:szCs w:val="24"/>
        </w:rPr>
        <w:t xml:space="preserve"> </w:t>
      </w:r>
      <w:r w:rsidRPr="009605C6">
        <w:rPr>
          <w:rFonts w:ascii="Times New Roman" w:hAnsi="Times New Roman" w:cs="Times New Roman"/>
          <w:sz w:val="24"/>
          <w:szCs w:val="24"/>
        </w:rPr>
        <w:t>quella</w:t>
      </w:r>
      <w:r w:rsidRPr="009605C6">
        <w:rPr>
          <w:rFonts w:ascii="Times New Roman" w:hAnsi="Times New Roman" w:cs="Times New Roman"/>
          <w:spacing w:val="-3"/>
          <w:sz w:val="24"/>
          <w:szCs w:val="24"/>
        </w:rPr>
        <w:t xml:space="preserve"> </w:t>
      </w:r>
      <w:r w:rsidRPr="009605C6">
        <w:rPr>
          <w:rFonts w:ascii="Times New Roman" w:hAnsi="Times New Roman" w:cs="Times New Roman"/>
          <w:sz w:val="24"/>
          <w:szCs w:val="24"/>
        </w:rPr>
        <w:t>relativa</w:t>
      </w:r>
      <w:r w:rsidRPr="009605C6">
        <w:rPr>
          <w:rFonts w:ascii="Times New Roman" w:hAnsi="Times New Roman" w:cs="Times New Roman"/>
          <w:spacing w:val="-3"/>
          <w:sz w:val="24"/>
          <w:szCs w:val="24"/>
        </w:rPr>
        <w:t xml:space="preserve"> </w:t>
      </w:r>
      <w:r w:rsidRPr="009605C6">
        <w:rPr>
          <w:rFonts w:ascii="Times New Roman" w:hAnsi="Times New Roman" w:cs="Times New Roman"/>
          <w:sz w:val="24"/>
          <w:szCs w:val="24"/>
        </w:rPr>
        <w:t>all’analisi</w:t>
      </w:r>
      <w:r w:rsidRPr="009605C6">
        <w:rPr>
          <w:rFonts w:ascii="Times New Roman" w:hAnsi="Times New Roman" w:cs="Times New Roman"/>
          <w:spacing w:val="-3"/>
          <w:sz w:val="24"/>
          <w:szCs w:val="24"/>
        </w:rPr>
        <w:t xml:space="preserve"> </w:t>
      </w:r>
      <w:r w:rsidRPr="009605C6">
        <w:rPr>
          <w:rFonts w:ascii="Times New Roman" w:hAnsi="Times New Roman" w:cs="Times New Roman"/>
          <w:sz w:val="24"/>
          <w:szCs w:val="24"/>
        </w:rPr>
        <w:t>del</w:t>
      </w:r>
      <w:r w:rsidRPr="009605C6">
        <w:rPr>
          <w:rFonts w:ascii="Times New Roman" w:hAnsi="Times New Roman" w:cs="Times New Roman"/>
          <w:spacing w:val="-3"/>
          <w:sz w:val="24"/>
          <w:szCs w:val="24"/>
        </w:rPr>
        <w:t xml:space="preserve"> </w:t>
      </w:r>
      <w:r w:rsidRPr="009605C6">
        <w:rPr>
          <w:rFonts w:ascii="Times New Roman" w:hAnsi="Times New Roman" w:cs="Times New Roman"/>
          <w:sz w:val="24"/>
          <w:szCs w:val="24"/>
        </w:rPr>
        <w:t>contesto,</w:t>
      </w:r>
      <w:r w:rsidRPr="009605C6">
        <w:rPr>
          <w:rFonts w:ascii="Times New Roman" w:hAnsi="Times New Roman" w:cs="Times New Roman"/>
          <w:spacing w:val="-3"/>
          <w:sz w:val="24"/>
          <w:szCs w:val="24"/>
        </w:rPr>
        <w:t xml:space="preserve"> </w:t>
      </w:r>
      <w:r w:rsidRPr="009605C6">
        <w:rPr>
          <w:rFonts w:ascii="Times New Roman" w:hAnsi="Times New Roman" w:cs="Times New Roman"/>
          <w:sz w:val="24"/>
          <w:szCs w:val="24"/>
        </w:rPr>
        <w:t>attraverso</w:t>
      </w:r>
      <w:r w:rsidRPr="009605C6">
        <w:rPr>
          <w:rFonts w:ascii="Times New Roman" w:hAnsi="Times New Roman" w:cs="Times New Roman"/>
          <w:spacing w:val="-3"/>
          <w:sz w:val="24"/>
          <w:szCs w:val="24"/>
        </w:rPr>
        <w:t xml:space="preserve"> </w:t>
      </w:r>
      <w:r w:rsidRPr="009605C6">
        <w:rPr>
          <w:rFonts w:ascii="Times New Roman" w:hAnsi="Times New Roman" w:cs="Times New Roman"/>
          <w:sz w:val="24"/>
          <w:szCs w:val="24"/>
        </w:rPr>
        <w:t>la</w:t>
      </w:r>
      <w:r w:rsidRPr="009605C6">
        <w:rPr>
          <w:rFonts w:ascii="Times New Roman" w:hAnsi="Times New Roman" w:cs="Times New Roman"/>
          <w:spacing w:val="-3"/>
          <w:sz w:val="24"/>
          <w:szCs w:val="24"/>
        </w:rPr>
        <w:t xml:space="preserve"> </w:t>
      </w:r>
      <w:r w:rsidRPr="009605C6">
        <w:rPr>
          <w:rFonts w:ascii="Times New Roman" w:hAnsi="Times New Roman" w:cs="Times New Roman"/>
          <w:sz w:val="24"/>
          <w:szCs w:val="24"/>
        </w:rPr>
        <w:t>quale ottenere</w:t>
      </w:r>
      <w:r w:rsidRPr="009605C6">
        <w:rPr>
          <w:rFonts w:ascii="Times New Roman" w:hAnsi="Times New Roman" w:cs="Times New Roman"/>
          <w:spacing w:val="-13"/>
          <w:sz w:val="24"/>
          <w:szCs w:val="24"/>
        </w:rPr>
        <w:t xml:space="preserve"> </w:t>
      </w:r>
      <w:r w:rsidRPr="009605C6">
        <w:rPr>
          <w:rFonts w:ascii="Times New Roman" w:hAnsi="Times New Roman" w:cs="Times New Roman"/>
          <w:sz w:val="24"/>
          <w:szCs w:val="24"/>
        </w:rPr>
        <w:t>le</w:t>
      </w:r>
      <w:r w:rsidRPr="009605C6">
        <w:rPr>
          <w:rFonts w:ascii="Times New Roman" w:hAnsi="Times New Roman" w:cs="Times New Roman"/>
          <w:spacing w:val="-12"/>
          <w:sz w:val="24"/>
          <w:szCs w:val="24"/>
        </w:rPr>
        <w:t xml:space="preserve"> </w:t>
      </w:r>
      <w:r w:rsidRPr="009605C6">
        <w:rPr>
          <w:rFonts w:ascii="Times New Roman" w:hAnsi="Times New Roman" w:cs="Times New Roman"/>
          <w:sz w:val="24"/>
          <w:szCs w:val="24"/>
        </w:rPr>
        <w:t>informazioni</w:t>
      </w:r>
      <w:r w:rsidRPr="009605C6">
        <w:rPr>
          <w:rFonts w:ascii="Times New Roman" w:hAnsi="Times New Roman" w:cs="Times New Roman"/>
          <w:spacing w:val="-13"/>
          <w:sz w:val="24"/>
          <w:szCs w:val="24"/>
        </w:rPr>
        <w:t xml:space="preserve"> </w:t>
      </w:r>
      <w:r w:rsidRPr="009605C6">
        <w:rPr>
          <w:rFonts w:ascii="Times New Roman" w:hAnsi="Times New Roman" w:cs="Times New Roman"/>
          <w:sz w:val="24"/>
          <w:szCs w:val="24"/>
        </w:rPr>
        <w:t>necessarie</w:t>
      </w:r>
      <w:r w:rsidRPr="009605C6">
        <w:rPr>
          <w:rFonts w:ascii="Times New Roman" w:hAnsi="Times New Roman" w:cs="Times New Roman"/>
          <w:spacing w:val="-12"/>
          <w:sz w:val="24"/>
          <w:szCs w:val="24"/>
        </w:rPr>
        <w:t xml:space="preserve"> </w:t>
      </w:r>
      <w:r w:rsidRPr="009605C6">
        <w:rPr>
          <w:rFonts w:ascii="Times New Roman" w:hAnsi="Times New Roman" w:cs="Times New Roman"/>
          <w:sz w:val="24"/>
          <w:szCs w:val="24"/>
        </w:rPr>
        <w:t>a</w:t>
      </w:r>
      <w:r w:rsidRPr="009605C6">
        <w:rPr>
          <w:rFonts w:ascii="Times New Roman" w:hAnsi="Times New Roman" w:cs="Times New Roman"/>
          <w:spacing w:val="-13"/>
          <w:sz w:val="24"/>
          <w:szCs w:val="24"/>
        </w:rPr>
        <w:t xml:space="preserve"> </w:t>
      </w:r>
      <w:r w:rsidRPr="009605C6">
        <w:rPr>
          <w:rFonts w:ascii="Times New Roman" w:hAnsi="Times New Roman" w:cs="Times New Roman"/>
          <w:sz w:val="24"/>
          <w:szCs w:val="24"/>
        </w:rPr>
        <w:t>comprendere</w:t>
      </w:r>
      <w:r w:rsidRPr="009605C6">
        <w:rPr>
          <w:rFonts w:ascii="Times New Roman" w:hAnsi="Times New Roman" w:cs="Times New Roman"/>
          <w:spacing w:val="-12"/>
          <w:sz w:val="24"/>
          <w:szCs w:val="24"/>
        </w:rPr>
        <w:t xml:space="preserve"> </w:t>
      </w:r>
      <w:r w:rsidRPr="009605C6">
        <w:rPr>
          <w:rFonts w:ascii="Times New Roman" w:hAnsi="Times New Roman" w:cs="Times New Roman"/>
          <w:sz w:val="24"/>
          <w:szCs w:val="24"/>
        </w:rPr>
        <w:t>come</w:t>
      </w:r>
      <w:r w:rsidRPr="009605C6">
        <w:rPr>
          <w:rFonts w:ascii="Times New Roman" w:hAnsi="Times New Roman" w:cs="Times New Roman"/>
          <w:spacing w:val="-13"/>
          <w:sz w:val="24"/>
          <w:szCs w:val="24"/>
        </w:rPr>
        <w:t xml:space="preserve"> </w:t>
      </w:r>
      <w:r w:rsidRPr="009605C6">
        <w:rPr>
          <w:rFonts w:ascii="Times New Roman" w:hAnsi="Times New Roman" w:cs="Times New Roman"/>
          <w:sz w:val="24"/>
          <w:szCs w:val="24"/>
        </w:rPr>
        <w:t>il</w:t>
      </w:r>
      <w:r w:rsidRPr="009605C6">
        <w:rPr>
          <w:rFonts w:ascii="Times New Roman" w:hAnsi="Times New Roman" w:cs="Times New Roman"/>
          <w:spacing w:val="-12"/>
          <w:sz w:val="24"/>
          <w:szCs w:val="24"/>
        </w:rPr>
        <w:t xml:space="preserve"> </w:t>
      </w:r>
      <w:r w:rsidRPr="009605C6">
        <w:rPr>
          <w:rFonts w:ascii="Times New Roman" w:hAnsi="Times New Roman" w:cs="Times New Roman"/>
          <w:sz w:val="24"/>
          <w:szCs w:val="24"/>
        </w:rPr>
        <w:t>rischio</w:t>
      </w:r>
      <w:r w:rsidRPr="009605C6">
        <w:rPr>
          <w:rFonts w:ascii="Times New Roman" w:hAnsi="Times New Roman" w:cs="Times New Roman"/>
          <w:spacing w:val="-12"/>
          <w:sz w:val="24"/>
          <w:szCs w:val="24"/>
        </w:rPr>
        <w:t xml:space="preserve"> </w:t>
      </w:r>
      <w:r w:rsidRPr="009605C6">
        <w:rPr>
          <w:rFonts w:ascii="Times New Roman" w:hAnsi="Times New Roman" w:cs="Times New Roman"/>
          <w:sz w:val="24"/>
          <w:szCs w:val="24"/>
        </w:rPr>
        <w:t>corruttivo</w:t>
      </w:r>
      <w:r w:rsidRPr="009605C6">
        <w:rPr>
          <w:rFonts w:ascii="Times New Roman" w:hAnsi="Times New Roman" w:cs="Times New Roman"/>
          <w:spacing w:val="-13"/>
          <w:sz w:val="24"/>
          <w:szCs w:val="24"/>
        </w:rPr>
        <w:t xml:space="preserve"> </w:t>
      </w:r>
      <w:r w:rsidRPr="009605C6">
        <w:rPr>
          <w:rFonts w:ascii="Times New Roman" w:hAnsi="Times New Roman" w:cs="Times New Roman"/>
          <w:sz w:val="24"/>
          <w:szCs w:val="24"/>
        </w:rPr>
        <w:t>possa</w:t>
      </w:r>
      <w:r w:rsidRPr="009605C6">
        <w:rPr>
          <w:rFonts w:ascii="Times New Roman" w:hAnsi="Times New Roman" w:cs="Times New Roman"/>
          <w:spacing w:val="-12"/>
          <w:sz w:val="24"/>
          <w:szCs w:val="24"/>
        </w:rPr>
        <w:t xml:space="preserve"> </w:t>
      </w:r>
      <w:r w:rsidRPr="009605C6">
        <w:rPr>
          <w:rFonts w:ascii="Times New Roman" w:hAnsi="Times New Roman" w:cs="Times New Roman"/>
          <w:sz w:val="24"/>
          <w:szCs w:val="24"/>
        </w:rPr>
        <w:t>verificarsi</w:t>
      </w:r>
      <w:r w:rsidRPr="009605C6">
        <w:rPr>
          <w:rFonts w:ascii="Times New Roman" w:hAnsi="Times New Roman" w:cs="Times New Roman"/>
          <w:spacing w:val="-13"/>
          <w:sz w:val="24"/>
          <w:szCs w:val="24"/>
        </w:rPr>
        <w:t xml:space="preserve"> </w:t>
      </w:r>
      <w:r w:rsidRPr="009605C6">
        <w:rPr>
          <w:rFonts w:ascii="Times New Roman" w:hAnsi="Times New Roman" w:cs="Times New Roman"/>
          <w:sz w:val="24"/>
          <w:szCs w:val="24"/>
        </w:rPr>
        <w:t>all’interno</w:t>
      </w:r>
      <w:r w:rsidRPr="009605C6">
        <w:rPr>
          <w:rFonts w:ascii="Times New Roman" w:hAnsi="Times New Roman" w:cs="Times New Roman"/>
          <w:spacing w:val="-12"/>
          <w:sz w:val="24"/>
          <w:szCs w:val="24"/>
        </w:rPr>
        <w:t xml:space="preserve"> </w:t>
      </w:r>
      <w:r w:rsidRPr="009605C6">
        <w:rPr>
          <w:rFonts w:ascii="Times New Roman" w:hAnsi="Times New Roman" w:cs="Times New Roman"/>
          <w:sz w:val="24"/>
          <w:szCs w:val="24"/>
        </w:rPr>
        <w:t xml:space="preserve">della </w:t>
      </w:r>
      <w:r w:rsidRPr="009605C6">
        <w:rPr>
          <w:rFonts w:ascii="Times New Roman" w:hAnsi="Times New Roman" w:cs="Times New Roman"/>
          <w:spacing w:val="-2"/>
          <w:sz w:val="24"/>
          <w:szCs w:val="24"/>
        </w:rPr>
        <w:t>società</w:t>
      </w:r>
      <w:r w:rsidRPr="009605C6">
        <w:rPr>
          <w:rFonts w:ascii="Times New Roman" w:hAnsi="Times New Roman" w:cs="Times New Roman"/>
          <w:spacing w:val="-3"/>
          <w:sz w:val="24"/>
          <w:szCs w:val="24"/>
        </w:rPr>
        <w:t xml:space="preserve"> </w:t>
      </w:r>
      <w:r w:rsidRPr="009605C6">
        <w:rPr>
          <w:rFonts w:ascii="Times New Roman" w:hAnsi="Times New Roman" w:cs="Times New Roman"/>
          <w:spacing w:val="-2"/>
          <w:sz w:val="24"/>
          <w:szCs w:val="24"/>
        </w:rPr>
        <w:t>per</w:t>
      </w:r>
      <w:r w:rsidRPr="009605C6">
        <w:rPr>
          <w:rFonts w:ascii="Times New Roman" w:hAnsi="Times New Roman" w:cs="Times New Roman"/>
          <w:spacing w:val="-3"/>
          <w:sz w:val="24"/>
          <w:szCs w:val="24"/>
        </w:rPr>
        <w:t xml:space="preserve"> </w:t>
      </w:r>
      <w:r w:rsidRPr="009605C6">
        <w:rPr>
          <w:rFonts w:ascii="Times New Roman" w:hAnsi="Times New Roman" w:cs="Times New Roman"/>
          <w:spacing w:val="-2"/>
          <w:sz w:val="24"/>
          <w:szCs w:val="24"/>
        </w:rPr>
        <w:t>via</w:t>
      </w:r>
      <w:r w:rsidRPr="009605C6">
        <w:rPr>
          <w:rFonts w:ascii="Times New Roman" w:hAnsi="Times New Roman" w:cs="Times New Roman"/>
          <w:spacing w:val="-3"/>
          <w:sz w:val="24"/>
          <w:szCs w:val="24"/>
        </w:rPr>
        <w:t xml:space="preserve"> </w:t>
      </w:r>
      <w:r w:rsidRPr="009605C6">
        <w:rPr>
          <w:rFonts w:ascii="Times New Roman" w:hAnsi="Times New Roman" w:cs="Times New Roman"/>
          <w:spacing w:val="-2"/>
          <w:sz w:val="24"/>
          <w:szCs w:val="24"/>
        </w:rPr>
        <w:t>delle</w:t>
      </w:r>
      <w:r w:rsidRPr="009605C6">
        <w:rPr>
          <w:rFonts w:ascii="Times New Roman" w:hAnsi="Times New Roman" w:cs="Times New Roman"/>
          <w:spacing w:val="-3"/>
          <w:sz w:val="24"/>
          <w:szCs w:val="24"/>
        </w:rPr>
        <w:t xml:space="preserve"> </w:t>
      </w:r>
      <w:r w:rsidRPr="009605C6">
        <w:rPr>
          <w:rFonts w:ascii="Times New Roman" w:hAnsi="Times New Roman" w:cs="Times New Roman"/>
          <w:spacing w:val="-2"/>
          <w:sz w:val="24"/>
          <w:szCs w:val="24"/>
        </w:rPr>
        <w:t>specificità</w:t>
      </w:r>
      <w:r w:rsidRPr="009605C6">
        <w:rPr>
          <w:rFonts w:ascii="Times New Roman" w:hAnsi="Times New Roman" w:cs="Times New Roman"/>
          <w:spacing w:val="-3"/>
          <w:sz w:val="24"/>
          <w:szCs w:val="24"/>
        </w:rPr>
        <w:t xml:space="preserve"> </w:t>
      </w:r>
      <w:r w:rsidRPr="009605C6">
        <w:rPr>
          <w:rFonts w:ascii="Times New Roman" w:hAnsi="Times New Roman" w:cs="Times New Roman"/>
          <w:spacing w:val="-2"/>
          <w:sz w:val="24"/>
          <w:szCs w:val="24"/>
        </w:rPr>
        <w:t>dell’ambiente</w:t>
      </w:r>
      <w:r w:rsidRPr="009605C6">
        <w:rPr>
          <w:rFonts w:ascii="Times New Roman" w:hAnsi="Times New Roman" w:cs="Times New Roman"/>
          <w:spacing w:val="-3"/>
          <w:sz w:val="24"/>
          <w:szCs w:val="24"/>
        </w:rPr>
        <w:t xml:space="preserve"> </w:t>
      </w:r>
      <w:r w:rsidRPr="009605C6">
        <w:rPr>
          <w:rFonts w:ascii="Times New Roman" w:hAnsi="Times New Roman" w:cs="Times New Roman"/>
          <w:spacing w:val="-2"/>
          <w:sz w:val="24"/>
          <w:szCs w:val="24"/>
        </w:rPr>
        <w:t>in</w:t>
      </w:r>
      <w:r w:rsidRPr="009605C6">
        <w:rPr>
          <w:rFonts w:ascii="Times New Roman" w:hAnsi="Times New Roman" w:cs="Times New Roman"/>
          <w:spacing w:val="-3"/>
          <w:sz w:val="24"/>
          <w:szCs w:val="24"/>
        </w:rPr>
        <w:t xml:space="preserve"> </w:t>
      </w:r>
      <w:r w:rsidRPr="009605C6">
        <w:rPr>
          <w:rFonts w:ascii="Times New Roman" w:hAnsi="Times New Roman" w:cs="Times New Roman"/>
          <w:spacing w:val="-2"/>
          <w:sz w:val="24"/>
          <w:szCs w:val="24"/>
        </w:rPr>
        <w:t>cui</w:t>
      </w:r>
      <w:r w:rsidRPr="009605C6">
        <w:rPr>
          <w:rFonts w:ascii="Times New Roman" w:hAnsi="Times New Roman" w:cs="Times New Roman"/>
          <w:spacing w:val="-3"/>
          <w:sz w:val="24"/>
          <w:szCs w:val="24"/>
        </w:rPr>
        <w:t xml:space="preserve"> </w:t>
      </w:r>
      <w:r w:rsidRPr="009605C6">
        <w:rPr>
          <w:rFonts w:ascii="Times New Roman" w:hAnsi="Times New Roman" w:cs="Times New Roman"/>
          <w:spacing w:val="-2"/>
          <w:sz w:val="24"/>
          <w:szCs w:val="24"/>
        </w:rPr>
        <w:t>essa</w:t>
      </w:r>
      <w:r w:rsidRPr="009605C6">
        <w:rPr>
          <w:rFonts w:ascii="Times New Roman" w:hAnsi="Times New Roman" w:cs="Times New Roman"/>
          <w:spacing w:val="-3"/>
          <w:sz w:val="24"/>
          <w:szCs w:val="24"/>
        </w:rPr>
        <w:t xml:space="preserve"> </w:t>
      </w:r>
      <w:r w:rsidRPr="009605C6">
        <w:rPr>
          <w:rFonts w:ascii="Times New Roman" w:hAnsi="Times New Roman" w:cs="Times New Roman"/>
          <w:spacing w:val="-2"/>
          <w:sz w:val="24"/>
          <w:szCs w:val="24"/>
        </w:rPr>
        <w:t>opera</w:t>
      </w:r>
      <w:r w:rsidRPr="009605C6">
        <w:rPr>
          <w:rFonts w:ascii="Times New Roman" w:hAnsi="Times New Roman" w:cs="Times New Roman"/>
          <w:spacing w:val="-3"/>
          <w:sz w:val="24"/>
          <w:szCs w:val="24"/>
        </w:rPr>
        <w:t xml:space="preserve"> </w:t>
      </w:r>
      <w:r w:rsidRPr="009605C6">
        <w:rPr>
          <w:rFonts w:ascii="Times New Roman" w:hAnsi="Times New Roman" w:cs="Times New Roman"/>
          <w:spacing w:val="-2"/>
          <w:sz w:val="24"/>
          <w:szCs w:val="24"/>
        </w:rPr>
        <w:t>in</w:t>
      </w:r>
      <w:r w:rsidRPr="009605C6">
        <w:rPr>
          <w:rFonts w:ascii="Times New Roman" w:hAnsi="Times New Roman" w:cs="Times New Roman"/>
          <w:spacing w:val="-3"/>
          <w:sz w:val="24"/>
          <w:szCs w:val="24"/>
        </w:rPr>
        <w:t xml:space="preserve"> </w:t>
      </w:r>
      <w:r w:rsidRPr="009605C6">
        <w:rPr>
          <w:rFonts w:ascii="Times New Roman" w:hAnsi="Times New Roman" w:cs="Times New Roman"/>
          <w:spacing w:val="-2"/>
          <w:sz w:val="24"/>
          <w:szCs w:val="24"/>
        </w:rPr>
        <w:t>termini</w:t>
      </w:r>
      <w:r w:rsidRPr="009605C6">
        <w:rPr>
          <w:rFonts w:ascii="Times New Roman" w:hAnsi="Times New Roman" w:cs="Times New Roman"/>
          <w:spacing w:val="-3"/>
          <w:sz w:val="24"/>
          <w:szCs w:val="24"/>
        </w:rPr>
        <w:t xml:space="preserve"> </w:t>
      </w:r>
      <w:r w:rsidRPr="009605C6">
        <w:rPr>
          <w:rFonts w:ascii="Times New Roman" w:hAnsi="Times New Roman" w:cs="Times New Roman"/>
          <w:spacing w:val="-2"/>
          <w:sz w:val="24"/>
          <w:szCs w:val="24"/>
        </w:rPr>
        <w:t>di</w:t>
      </w:r>
      <w:r w:rsidRPr="009605C6">
        <w:rPr>
          <w:rFonts w:ascii="Times New Roman" w:hAnsi="Times New Roman" w:cs="Times New Roman"/>
          <w:spacing w:val="-3"/>
          <w:sz w:val="24"/>
          <w:szCs w:val="24"/>
        </w:rPr>
        <w:t xml:space="preserve"> </w:t>
      </w:r>
      <w:r w:rsidRPr="009605C6">
        <w:rPr>
          <w:rFonts w:ascii="Times New Roman" w:hAnsi="Times New Roman" w:cs="Times New Roman"/>
          <w:spacing w:val="-2"/>
          <w:sz w:val="24"/>
          <w:szCs w:val="24"/>
        </w:rPr>
        <w:t>strutture</w:t>
      </w:r>
      <w:r w:rsidRPr="009605C6">
        <w:rPr>
          <w:rFonts w:ascii="Times New Roman" w:hAnsi="Times New Roman" w:cs="Times New Roman"/>
          <w:spacing w:val="-3"/>
          <w:sz w:val="24"/>
          <w:szCs w:val="24"/>
        </w:rPr>
        <w:t xml:space="preserve"> </w:t>
      </w:r>
      <w:r w:rsidRPr="009605C6">
        <w:rPr>
          <w:rFonts w:ascii="Times New Roman" w:hAnsi="Times New Roman" w:cs="Times New Roman"/>
          <w:spacing w:val="-2"/>
          <w:sz w:val="24"/>
          <w:szCs w:val="24"/>
        </w:rPr>
        <w:t>territoriali</w:t>
      </w:r>
      <w:r w:rsidRPr="009605C6">
        <w:rPr>
          <w:rFonts w:ascii="Times New Roman" w:hAnsi="Times New Roman" w:cs="Times New Roman"/>
          <w:spacing w:val="-3"/>
          <w:sz w:val="24"/>
          <w:szCs w:val="24"/>
        </w:rPr>
        <w:t xml:space="preserve"> </w:t>
      </w:r>
      <w:r w:rsidRPr="009605C6">
        <w:rPr>
          <w:rFonts w:ascii="Times New Roman" w:hAnsi="Times New Roman" w:cs="Times New Roman"/>
          <w:spacing w:val="-2"/>
          <w:sz w:val="24"/>
          <w:szCs w:val="24"/>
        </w:rPr>
        <w:t>e</w:t>
      </w:r>
      <w:r w:rsidRPr="009605C6">
        <w:rPr>
          <w:rFonts w:ascii="Times New Roman" w:hAnsi="Times New Roman" w:cs="Times New Roman"/>
          <w:spacing w:val="-3"/>
          <w:sz w:val="24"/>
          <w:szCs w:val="24"/>
        </w:rPr>
        <w:t xml:space="preserve"> </w:t>
      </w:r>
      <w:r w:rsidRPr="009605C6">
        <w:rPr>
          <w:rFonts w:ascii="Times New Roman" w:hAnsi="Times New Roman" w:cs="Times New Roman"/>
          <w:spacing w:val="-2"/>
          <w:sz w:val="24"/>
          <w:szCs w:val="24"/>
        </w:rPr>
        <w:t>di</w:t>
      </w:r>
      <w:r w:rsidRPr="009605C6">
        <w:rPr>
          <w:rFonts w:ascii="Times New Roman" w:hAnsi="Times New Roman" w:cs="Times New Roman"/>
          <w:spacing w:val="-3"/>
          <w:sz w:val="24"/>
          <w:szCs w:val="24"/>
        </w:rPr>
        <w:t xml:space="preserve"> </w:t>
      </w:r>
      <w:r w:rsidRPr="009605C6">
        <w:rPr>
          <w:rFonts w:ascii="Times New Roman" w:hAnsi="Times New Roman" w:cs="Times New Roman"/>
          <w:spacing w:val="-2"/>
          <w:sz w:val="24"/>
          <w:szCs w:val="24"/>
        </w:rPr>
        <w:t xml:space="preserve">dinamiche </w:t>
      </w:r>
      <w:r w:rsidRPr="009605C6">
        <w:rPr>
          <w:rFonts w:ascii="Times New Roman" w:hAnsi="Times New Roman" w:cs="Times New Roman"/>
          <w:sz w:val="24"/>
          <w:szCs w:val="24"/>
        </w:rPr>
        <w:t>sociali, economiche e culturali, o per via delle caratteristiche organizzative interne.</w:t>
      </w:r>
    </w:p>
    <w:p w14:paraId="5D30C661" w14:textId="77777777" w:rsidR="00370C3D" w:rsidRPr="009605C6" w:rsidRDefault="00370C3D" w:rsidP="009605C6">
      <w:pPr>
        <w:pStyle w:val="Corpotesto"/>
        <w:spacing w:after="120" w:line="360" w:lineRule="auto"/>
        <w:ind w:left="0"/>
        <w:contextualSpacing/>
        <w:rPr>
          <w:rFonts w:ascii="Times New Roman" w:hAnsi="Times New Roman" w:cs="Times New Roman"/>
          <w:sz w:val="24"/>
          <w:szCs w:val="24"/>
        </w:rPr>
      </w:pPr>
      <w:r w:rsidRPr="009605C6">
        <w:rPr>
          <w:rFonts w:ascii="Times New Roman" w:hAnsi="Times New Roman" w:cs="Times New Roman"/>
          <w:color w:val="00000A"/>
          <w:sz w:val="24"/>
          <w:szCs w:val="24"/>
        </w:rPr>
        <w:t>L’analisi</w:t>
      </w:r>
      <w:r w:rsidRPr="009605C6">
        <w:rPr>
          <w:rFonts w:ascii="Times New Roman" w:hAnsi="Times New Roman" w:cs="Times New Roman"/>
          <w:color w:val="00000A"/>
          <w:spacing w:val="-7"/>
          <w:sz w:val="24"/>
          <w:szCs w:val="24"/>
        </w:rPr>
        <w:t xml:space="preserve"> </w:t>
      </w:r>
      <w:r w:rsidRPr="009605C6">
        <w:rPr>
          <w:rFonts w:ascii="Times New Roman" w:hAnsi="Times New Roman" w:cs="Times New Roman"/>
          <w:color w:val="00000A"/>
          <w:sz w:val="24"/>
          <w:szCs w:val="24"/>
        </w:rPr>
        <w:t>del</w:t>
      </w:r>
      <w:r w:rsidRPr="009605C6">
        <w:rPr>
          <w:rFonts w:ascii="Times New Roman" w:hAnsi="Times New Roman" w:cs="Times New Roman"/>
          <w:color w:val="00000A"/>
          <w:spacing w:val="-7"/>
          <w:sz w:val="24"/>
          <w:szCs w:val="24"/>
        </w:rPr>
        <w:t xml:space="preserve"> </w:t>
      </w:r>
      <w:r w:rsidRPr="009605C6">
        <w:rPr>
          <w:rFonts w:ascii="Times New Roman" w:hAnsi="Times New Roman" w:cs="Times New Roman"/>
          <w:color w:val="00000A"/>
          <w:sz w:val="24"/>
          <w:szCs w:val="24"/>
        </w:rPr>
        <w:t>contesto</w:t>
      </w:r>
      <w:r w:rsidRPr="009605C6">
        <w:rPr>
          <w:rFonts w:ascii="Times New Roman" w:hAnsi="Times New Roman" w:cs="Times New Roman"/>
          <w:color w:val="00000A"/>
          <w:spacing w:val="-7"/>
          <w:sz w:val="24"/>
          <w:szCs w:val="24"/>
        </w:rPr>
        <w:t xml:space="preserve"> </w:t>
      </w:r>
      <w:r w:rsidRPr="009605C6">
        <w:rPr>
          <w:rFonts w:ascii="Times New Roman" w:hAnsi="Times New Roman" w:cs="Times New Roman"/>
          <w:color w:val="00000A"/>
          <w:sz w:val="24"/>
          <w:szCs w:val="24"/>
        </w:rPr>
        <w:t>esterno</w:t>
      </w:r>
      <w:r w:rsidRPr="009605C6">
        <w:rPr>
          <w:rFonts w:ascii="Times New Roman" w:hAnsi="Times New Roman" w:cs="Times New Roman"/>
          <w:color w:val="00000A"/>
          <w:spacing w:val="-7"/>
          <w:sz w:val="24"/>
          <w:szCs w:val="24"/>
        </w:rPr>
        <w:t xml:space="preserve"> </w:t>
      </w:r>
      <w:r w:rsidRPr="009605C6">
        <w:rPr>
          <w:rFonts w:ascii="Times New Roman" w:hAnsi="Times New Roman" w:cs="Times New Roman"/>
          <w:color w:val="00000A"/>
          <w:sz w:val="24"/>
          <w:szCs w:val="24"/>
        </w:rPr>
        <w:t>di</w:t>
      </w:r>
      <w:r w:rsidRPr="009605C6">
        <w:rPr>
          <w:rFonts w:ascii="Times New Roman" w:hAnsi="Times New Roman" w:cs="Times New Roman"/>
          <w:color w:val="00000A"/>
          <w:spacing w:val="-7"/>
          <w:sz w:val="24"/>
          <w:szCs w:val="24"/>
        </w:rPr>
        <w:t xml:space="preserve"> </w:t>
      </w:r>
      <w:r w:rsidRPr="009605C6">
        <w:rPr>
          <w:rFonts w:ascii="Times New Roman" w:hAnsi="Times New Roman" w:cs="Times New Roman"/>
          <w:color w:val="00000A"/>
          <w:sz w:val="24"/>
          <w:szCs w:val="24"/>
        </w:rPr>
        <w:t>riferimento</w:t>
      </w:r>
      <w:r w:rsidRPr="009605C6">
        <w:rPr>
          <w:rFonts w:ascii="Times New Roman" w:hAnsi="Times New Roman" w:cs="Times New Roman"/>
          <w:color w:val="00000A"/>
          <w:spacing w:val="-7"/>
          <w:sz w:val="24"/>
          <w:szCs w:val="24"/>
        </w:rPr>
        <w:t xml:space="preserve"> </w:t>
      </w:r>
      <w:r w:rsidRPr="009605C6">
        <w:rPr>
          <w:rFonts w:ascii="Times New Roman" w:hAnsi="Times New Roman" w:cs="Times New Roman"/>
          <w:color w:val="00000A"/>
          <w:sz w:val="24"/>
          <w:szCs w:val="24"/>
        </w:rPr>
        <w:t>ha</w:t>
      </w:r>
      <w:r w:rsidRPr="009605C6">
        <w:rPr>
          <w:rFonts w:ascii="Times New Roman" w:hAnsi="Times New Roman" w:cs="Times New Roman"/>
          <w:color w:val="00000A"/>
          <w:spacing w:val="-7"/>
          <w:sz w:val="24"/>
          <w:szCs w:val="24"/>
        </w:rPr>
        <w:t xml:space="preserve"> </w:t>
      </w:r>
      <w:r w:rsidRPr="009605C6">
        <w:rPr>
          <w:rFonts w:ascii="Times New Roman" w:hAnsi="Times New Roman" w:cs="Times New Roman"/>
          <w:color w:val="00000A"/>
          <w:sz w:val="24"/>
          <w:szCs w:val="24"/>
        </w:rPr>
        <w:t>come</w:t>
      </w:r>
      <w:r w:rsidRPr="009605C6">
        <w:rPr>
          <w:rFonts w:ascii="Times New Roman" w:hAnsi="Times New Roman" w:cs="Times New Roman"/>
          <w:color w:val="00000A"/>
          <w:spacing w:val="-7"/>
          <w:sz w:val="24"/>
          <w:szCs w:val="24"/>
        </w:rPr>
        <w:t xml:space="preserve"> </w:t>
      </w:r>
      <w:r w:rsidRPr="009605C6">
        <w:rPr>
          <w:rFonts w:ascii="Times New Roman" w:hAnsi="Times New Roman" w:cs="Times New Roman"/>
          <w:color w:val="00000A"/>
          <w:sz w:val="24"/>
          <w:szCs w:val="24"/>
        </w:rPr>
        <w:t>obiettivo</w:t>
      </w:r>
      <w:r w:rsidRPr="009605C6">
        <w:rPr>
          <w:rFonts w:ascii="Times New Roman" w:hAnsi="Times New Roman" w:cs="Times New Roman"/>
          <w:color w:val="00000A"/>
          <w:spacing w:val="-7"/>
          <w:sz w:val="24"/>
          <w:szCs w:val="24"/>
        </w:rPr>
        <w:t xml:space="preserve"> </w:t>
      </w:r>
      <w:r w:rsidRPr="009605C6">
        <w:rPr>
          <w:rFonts w:ascii="Times New Roman" w:hAnsi="Times New Roman" w:cs="Times New Roman"/>
          <w:color w:val="00000A"/>
          <w:sz w:val="24"/>
          <w:szCs w:val="24"/>
        </w:rPr>
        <w:t>quello</w:t>
      </w:r>
      <w:r w:rsidRPr="009605C6">
        <w:rPr>
          <w:rFonts w:ascii="Times New Roman" w:hAnsi="Times New Roman" w:cs="Times New Roman"/>
          <w:color w:val="00000A"/>
          <w:spacing w:val="-7"/>
          <w:sz w:val="24"/>
          <w:szCs w:val="24"/>
        </w:rPr>
        <w:t xml:space="preserve"> </w:t>
      </w:r>
      <w:r w:rsidRPr="009605C6">
        <w:rPr>
          <w:rFonts w:ascii="Times New Roman" w:hAnsi="Times New Roman" w:cs="Times New Roman"/>
          <w:color w:val="00000A"/>
          <w:sz w:val="24"/>
          <w:szCs w:val="24"/>
        </w:rPr>
        <w:t>di</w:t>
      </w:r>
      <w:r w:rsidRPr="009605C6">
        <w:rPr>
          <w:rFonts w:ascii="Times New Roman" w:hAnsi="Times New Roman" w:cs="Times New Roman"/>
          <w:color w:val="00000A"/>
          <w:spacing w:val="-7"/>
          <w:sz w:val="24"/>
          <w:szCs w:val="24"/>
        </w:rPr>
        <w:t xml:space="preserve"> </w:t>
      </w:r>
      <w:r w:rsidRPr="009605C6">
        <w:rPr>
          <w:rFonts w:ascii="Times New Roman" w:hAnsi="Times New Roman" w:cs="Times New Roman"/>
          <w:color w:val="00000A"/>
          <w:sz w:val="24"/>
          <w:szCs w:val="24"/>
        </w:rPr>
        <w:t>evidenziare</w:t>
      </w:r>
      <w:r w:rsidRPr="009605C6">
        <w:rPr>
          <w:rFonts w:ascii="Times New Roman" w:hAnsi="Times New Roman" w:cs="Times New Roman"/>
          <w:color w:val="00000A"/>
          <w:spacing w:val="-7"/>
          <w:sz w:val="24"/>
          <w:szCs w:val="24"/>
        </w:rPr>
        <w:t xml:space="preserve"> </w:t>
      </w:r>
      <w:r w:rsidRPr="009605C6">
        <w:rPr>
          <w:rFonts w:ascii="Times New Roman" w:hAnsi="Times New Roman" w:cs="Times New Roman"/>
          <w:color w:val="00000A"/>
          <w:sz w:val="24"/>
          <w:szCs w:val="24"/>
        </w:rPr>
        <w:t>eventuali</w:t>
      </w:r>
      <w:r w:rsidRPr="009605C6">
        <w:rPr>
          <w:rFonts w:ascii="Times New Roman" w:hAnsi="Times New Roman" w:cs="Times New Roman"/>
          <w:color w:val="00000A"/>
          <w:spacing w:val="-7"/>
          <w:sz w:val="24"/>
          <w:szCs w:val="24"/>
        </w:rPr>
        <w:t xml:space="preserve"> </w:t>
      </w:r>
      <w:r w:rsidRPr="009605C6">
        <w:rPr>
          <w:rFonts w:ascii="Times New Roman" w:hAnsi="Times New Roman" w:cs="Times New Roman"/>
          <w:color w:val="00000A"/>
          <w:sz w:val="24"/>
          <w:szCs w:val="24"/>
        </w:rPr>
        <w:t>caratteristiche dell’ambiente nel quale la Società opera, con riferimento, ad esempio, a variabili culturali, criminologiche, sociali ed economiche del territorio.</w:t>
      </w:r>
    </w:p>
    <w:p w14:paraId="33376AEE" w14:textId="77777777" w:rsidR="00370C3D" w:rsidRPr="009605C6" w:rsidRDefault="00370C3D" w:rsidP="009605C6">
      <w:pPr>
        <w:pStyle w:val="Corpotesto"/>
        <w:spacing w:after="120" w:line="360" w:lineRule="auto"/>
        <w:ind w:left="0"/>
        <w:contextualSpacing/>
        <w:rPr>
          <w:rFonts w:ascii="Times New Roman" w:hAnsi="Times New Roman" w:cs="Times New Roman"/>
          <w:sz w:val="24"/>
          <w:szCs w:val="24"/>
        </w:rPr>
      </w:pPr>
      <w:r w:rsidRPr="009605C6">
        <w:rPr>
          <w:rFonts w:ascii="Times New Roman" w:hAnsi="Times New Roman" w:cs="Times New Roman"/>
          <w:color w:val="00000A"/>
          <w:sz w:val="24"/>
          <w:szCs w:val="24"/>
        </w:rPr>
        <w:t xml:space="preserve">In relazione all’analisi del contesto esterno si rinvia a quanto previsto in merito dal PTPCT o, per la precisione, la sottosezione 2.3 </w:t>
      </w:r>
      <w:r w:rsidRPr="009605C6">
        <w:rPr>
          <w:rFonts w:ascii="Times New Roman" w:hAnsi="Times New Roman" w:cs="Times New Roman"/>
          <w:i/>
          <w:iCs/>
          <w:color w:val="00000A"/>
          <w:sz w:val="24"/>
          <w:szCs w:val="24"/>
        </w:rPr>
        <w:t>Rischi Corruttivi e Trasparenza</w:t>
      </w:r>
      <w:r w:rsidRPr="009605C6">
        <w:rPr>
          <w:rFonts w:ascii="Times New Roman" w:hAnsi="Times New Roman" w:cs="Times New Roman"/>
          <w:color w:val="00000A"/>
          <w:sz w:val="24"/>
          <w:szCs w:val="24"/>
        </w:rPr>
        <w:t xml:space="preserve"> e gli allegati A2 </w:t>
      </w:r>
      <w:r w:rsidRPr="009605C6">
        <w:rPr>
          <w:rFonts w:ascii="Times New Roman" w:hAnsi="Times New Roman" w:cs="Times New Roman"/>
          <w:i/>
          <w:iCs/>
          <w:color w:val="00000A"/>
          <w:sz w:val="24"/>
          <w:szCs w:val="24"/>
        </w:rPr>
        <w:t>Aree a rischio/Misure anticorruzione</w:t>
      </w:r>
      <w:r w:rsidRPr="009605C6">
        <w:rPr>
          <w:rFonts w:ascii="Times New Roman" w:hAnsi="Times New Roman" w:cs="Times New Roman"/>
          <w:color w:val="00000A"/>
          <w:sz w:val="24"/>
          <w:szCs w:val="24"/>
        </w:rPr>
        <w:t xml:space="preserve"> e A3 </w:t>
      </w:r>
      <w:r w:rsidRPr="009605C6">
        <w:rPr>
          <w:rFonts w:ascii="Times New Roman" w:hAnsi="Times New Roman" w:cs="Times New Roman"/>
          <w:i/>
          <w:iCs/>
          <w:color w:val="00000A"/>
          <w:sz w:val="24"/>
          <w:szCs w:val="24"/>
        </w:rPr>
        <w:t>Trasparenza - Elenco degli obblighi di pubblicazione in Amministrazione Trasparente</w:t>
      </w:r>
      <w:r w:rsidRPr="009605C6">
        <w:rPr>
          <w:rFonts w:ascii="Times New Roman" w:hAnsi="Times New Roman" w:cs="Times New Roman"/>
          <w:color w:val="00000A"/>
          <w:sz w:val="24"/>
          <w:szCs w:val="24"/>
        </w:rPr>
        <w:t xml:space="preserve"> del Piano Integrato di Attività e Organizzazione (PIAO) adottato dal Comune di Pisa</w:t>
      </w:r>
      <w:r w:rsidRPr="009605C6">
        <w:rPr>
          <w:rStyle w:val="Rimandonotaapidipagina"/>
          <w:rFonts w:ascii="Times New Roman" w:hAnsi="Times New Roman" w:cs="Times New Roman"/>
          <w:color w:val="00000A"/>
          <w:sz w:val="24"/>
          <w:szCs w:val="24"/>
        </w:rPr>
        <w:footnoteReference w:id="23"/>
      </w:r>
      <w:r w:rsidRPr="009605C6">
        <w:rPr>
          <w:rFonts w:ascii="Times New Roman" w:hAnsi="Times New Roman" w:cs="Times New Roman"/>
          <w:color w:val="00000A"/>
          <w:sz w:val="24"/>
          <w:szCs w:val="24"/>
        </w:rPr>
        <w:t>.</w:t>
      </w:r>
    </w:p>
    <w:p w14:paraId="700DF151" w14:textId="77777777" w:rsidR="00370C3D" w:rsidRPr="009605C6" w:rsidRDefault="00370C3D" w:rsidP="009605C6">
      <w:pPr>
        <w:pStyle w:val="Corpotesto"/>
        <w:spacing w:after="120" w:line="360" w:lineRule="auto"/>
        <w:ind w:left="0"/>
        <w:contextualSpacing/>
        <w:rPr>
          <w:rFonts w:ascii="Times New Roman" w:hAnsi="Times New Roman" w:cs="Times New Roman"/>
          <w:sz w:val="24"/>
          <w:szCs w:val="24"/>
        </w:rPr>
      </w:pPr>
      <w:r w:rsidRPr="009605C6">
        <w:rPr>
          <w:rFonts w:ascii="Times New Roman" w:hAnsi="Times New Roman" w:cs="Times New Roman"/>
          <w:sz w:val="24"/>
          <w:szCs w:val="24"/>
        </w:rPr>
        <w:t>In merito, tali indagini non hanno rilevato evidenze criminali negli ambiti economico-sociali di riferimento per la Società.</w:t>
      </w:r>
    </w:p>
    <w:p w14:paraId="61EFADDB" w14:textId="77777777" w:rsidR="00370C3D" w:rsidRPr="009605C6" w:rsidRDefault="00370C3D" w:rsidP="009605C6">
      <w:pPr>
        <w:pStyle w:val="Corpotesto"/>
        <w:spacing w:after="120" w:line="360" w:lineRule="auto"/>
        <w:ind w:left="0"/>
        <w:contextualSpacing/>
        <w:rPr>
          <w:rFonts w:ascii="Times New Roman" w:hAnsi="Times New Roman" w:cs="Times New Roman"/>
          <w:sz w:val="24"/>
          <w:szCs w:val="24"/>
        </w:rPr>
      </w:pPr>
      <w:r w:rsidRPr="009605C6">
        <w:rPr>
          <w:rFonts w:ascii="Times New Roman" w:hAnsi="Times New Roman" w:cs="Times New Roman"/>
          <w:sz w:val="24"/>
          <w:szCs w:val="24"/>
        </w:rPr>
        <w:t xml:space="preserve">Per quanto riguarda l’analisi del contesto interno, è stato fatto riferimento agli aspetti legati </w:t>
      </w:r>
      <w:r w:rsidRPr="009605C6">
        <w:rPr>
          <w:rFonts w:ascii="Times New Roman" w:hAnsi="Times New Roman" w:cs="Times New Roman"/>
          <w:sz w:val="24"/>
          <w:szCs w:val="24"/>
        </w:rPr>
        <w:lastRenderedPageBreak/>
        <w:t>all’organizzazione</w:t>
      </w:r>
      <w:r w:rsidRPr="009605C6">
        <w:rPr>
          <w:rFonts w:ascii="Times New Roman" w:hAnsi="Times New Roman" w:cs="Times New Roman"/>
          <w:spacing w:val="-6"/>
          <w:sz w:val="24"/>
          <w:szCs w:val="24"/>
        </w:rPr>
        <w:t xml:space="preserve"> </w:t>
      </w:r>
      <w:r w:rsidRPr="009605C6">
        <w:rPr>
          <w:rFonts w:ascii="Times New Roman" w:hAnsi="Times New Roman" w:cs="Times New Roman"/>
          <w:sz w:val="24"/>
          <w:szCs w:val="24"/>
        </w:rPr>
        <w:t>e</w:t>
      </w:r>
      <w:r w:rsidRPr="009605C6">
        <w:rPr>
          <w:rFonts w:ascii="Times New Roman" w:hAnsi="Times New Roman" w:cs="Times New Roman"/>
          <w:spacing w:val="-6"/>
          <w:sz w:val="24"/>
          <w:szCs w:val="24"/>
        </w:rPr>
        <w:t xml:space="preserve"> </w:t>
      </w:r>
      <w:r w:rsidRPr="009605C6">
        <w:rPr>
          <w:rFonts w:ascii="Times New Roman" w:hAnsi="Times New Roman" w:cs="Times New Roman"/>
          <w:sz w:val="24"/>
          <w:szCs w:val="24"/>
        </w:rPr>
        <w:t>alla</w:t>
      </w:r>
      <w:r w:rsidRPr="009605C6">
        <w:rPr>
          <w:rFonts w:ascii="Times New Roman" w:hAnsi="Times New Roman" w:cs="Times New Roman"/>
          <w:spacing w:val="-6"/>
          <w:sz w:val="24"/>
          <w:szCs w:val="24"/>
        </w:rPr>
        <w:t xml:space="preserve"> </w:t>
      </w:r>
      <w:r w:rsidRPr="009605C6">
        <w:rPr>
          <w:rFonts w:ascii="Times New Roman" w:hAnsi="Times New Roman" w:cs="Times New Roman"/>
          <w:sz w:val="24"/>
          <w:szCs w:val="24"/>
        </w:rPr>
        <w:t>gestione</w:t>
      </w:r>
      <w:r w:rsidRPr="009605C6">
        <w:rPr>
          <w:rFonts w:ascii="Times New Roman" w:hAnsi="Times New Roman" w:cs="Times New Roman"/>
          <w:spacing w:val="-6"/>
          <w:sz w:val="24"/>
          <w:szCs w:val="24"/>
        </w:rPr>
        <w:t xml:space="preserve"> </w:t>
      </w:r>
      <w:r w:rsidRPr="009605C6">
        <w:rPr>
          <w:rFonts w:ascii="Times New Roman" w:hAnsi="Times New Roman" w:cs="Times New Roman"/>
          <w:sz w:val="24"/>
          <w:szCs w:val="24"/>
        </w:rPr>
        <w:t>operativa</w:t>
      </w:r>
      <w:r w:rsidRPr="009605C6">
        <w:rPr>
          <w:rFonts w:ascii="Times New Roman" w:hAnsi="Times New Roman" w:cs="Times New Roman"/>
          <w:spacing w:val="-6"/>
          <w:sz w:val="24"/>
          <w:szCs w:val="24"/>
        </w:rPr>
        <w:t xml:space="preserve"> </w:t>
      </w:r>
      <w:r w:rsidRPr="009605C6">
        <w:rPr>
          <w:rFonts w:ascii="Times New Roman" w:hAnsi="Times New Roman" w:cs="Times New Roman"/>
          <w:sz w:val="24"/>
          <w:szCs w:val="24"/>
        </w:rPr>
        <w:t>che</w:t>
      </w:r>
      <w:r w:rsidRPr="009605C6">
        <w:rPr>
          <w:rFonts w:ascii="Times New Roman" w:hAnsi="Times New Roman" w:cs="Times New Roman"/>
          <w:spacing w:val="-6"/>
          <w:sz w:val="24"/>
          <w:szCs w:val="24"/>
        </w:rPr>
        <w:t xml:space="preserve"> </w:t>
      </w:r>
      <w:r w:rsidRPr="009605C6">
        <w:rPr>
          <w:rFonts w:ascii="Times New Roman" w:hAnsi="Times New Roman" w:cs="Times New Roman"/>
          <w:sz w:val="24"/>
          <w:szCs w:val="24"/>
        </w:rPr>
        <w:t>influenzano</w:t>
      </w:r>
      <w:r w:rsidRPr="009605C6">
        <w:rPr>
          <w:rFonts w:ascii="Times New Roman" w:hAnsi="Times New Roman" w:cs="Times New Roman"/>
          <w:spacing w:val="-6"/>
          <w:sz w:val="24"/>
          <w:szCs w:val="24"/>
        </w:rPr>
        <w:t xml:space="preserve"> </w:t>
      </w:r>
      <w:r w:rsidRPr="009605C6">
        <w:rPr>
          <w:rFonts w:ascii="Times New Roman" w:hAnsi="Times New Roman" w:cs="Times New Roman"/>
          <w:sz w:val="24"/>
          <w:szCs w:val="24"/>
        </w:rPr>
        <w:t>la</w:t>
      </w:r>
      <w:r w:rsidRPr="009605C6">
        <w:rPr>
          <w:rFonts w:ascii="Times New Roman" w:hAnsi="Times New Roman" w:cs="Times New Roman"/>
          <w:spacing w:val="-6"/>
          <w:sz w:val="24"/>
          <w:szCs w:val="24"/>
        </w:rPr>
        <w:t xml:space="preserve"> </w:t>
      </w:r>
      <w:r w:rsidRPr="009605C6">
        <w:rPr>
          <w:rFonts w:ascii="Times New Roman" w:hAnsi="Times New Roman" w:cs="Times New Roman"/>
          <w:sz w:val="24"/>
          <w:szCs w:val="24"/>
        </w:rPr>
        <w:t>sensibilità</w:t>
      </w:r>
      <w:r w:rsidRPr="009605C6">
        <w:rPr>
          <w:rFonts w:ascii="Times New Roman" w:hAnsi="Times New Roman" w:cs="Times New Roman"/>
          <w:spacing w:val="-6"/>
          <w:sz w:val="24"/>
          <w:szCs w:val="24"/>
        </w:rPr>
        <w:t xml:space="preserve"> </w:t>
      </w:r>
      <w:r w:rsidRPr="009605C6">
        <w:rPr>
          <w:rFonts w:ascii="Times New Roman" w:hAnsi="Times New Roman" w:cs="Times New Roman"/>
          <w:sz w:val="24"/>
          <w:szCs w:val="24"/>
        </w:rPr>
        <w:t>della</w:t>
      </w:r>
      <w:r w:rsidRPr="009605C6">
        <w:rPr>
          <w:rFonts w:ascii="Times New Roman" w:hAnsi="Times New Roman" w:cs="Times New Roman"/>
          <w:spacing w:val="-6"/>
          <w:sz w:val="24"/>
          <w:szCs w:val="24"/>
        </w:rPr>
        <w:t xml:space="preserve"> </w:t>
      </w:r>
      <w:r w:rsidRPr="009605C6">
        <w:rPr>
          <w:rFonts w:ascii="Times New Roman" w:hAnsi="Times New Roman" w:cs="Times New Roman"/>
          <w:sz w:val="24"/>
          <w:szCs w:val="24"/>
        </w:rPr>
        <w:t>struttura</w:t>
      </w:r>
      <w:r w:rsidRPr="009605C6">
        <w:rPr>
          <w:rFonts w:ascii="Times New Roman" w:hAnsi="Times New Roman" w:cs="Times New Roman"/>
          <w:spacing w:val="-6"/>
          <w:sz w:val="24"/>
          <w:szCs w:val="24"/>
        </w:rPr>
        <w:t xml:space="preserve"> </w:t>
      </w:r>
      <w:r w:rsidRPr="009605C6">
        <w:rPr>
          <w:rFonts w:ascii="Times New Roman" w:hAnsi="Times New Roman" w:cs="Times New Roman"/>
          <w:sz w:val="24"/>
          <w:szCs w:val="24"/>
        </w:rPr>
        <w:t>al</w:t>
      </w:r>
      <w:r w:rsidRPr="009605C6">
        <w:rPr>
          <w:rFonts w:ascii="Times New Roman" w:hAnsi="Times New Roman" w:cs="Times New Roman"/>
          <w:spacing w:val="-6"/>
          <w:sz w:val="24"/>
          <w:szCs w:val="24"/>
        </w:rPr>
        <w:t xml:space="preserve"> </w:t>
      </w:r>
      <w:r w:rsidRPr="009605C6">
        <w:rPr>
          <w:rFonts w:ascii="Times New Roman" w:hAnsi="Times New Roman" w:cs="Times New Roman"/>
          <w:sz w:val="24"/>
          <w:szCs w:val="24"/>
        </w:rPr>
        <w:t>rischio</w:t>
      </w:r>
      <w:r w:rsidRPr="009605C6">
        <w:rPr>
          <w:rFonts w:ascii="Times New Roman" w:hAnsi="Times New Roman" w:cs="Times New Roman"/>
          <w:spacing w:val="-6"/>
          <w:sz w:val="24"/>
          <w:szCs w:val="24"/>
        </w:rPr>
        <w:t xml:space="preserve"> </w:t>
      </w:r>
      <w:r w:rsidRPr="009605C6">
        <w:rPr>
          <w:rFonts w:ascii="Times New Roman" w:hAnsi="Times New Roman" w:cs="Times New Roman"/>
          <w:sz w:val="24"/>
          <w:szCs w:val="24"/>
        </w:rPr>
        <w:t>corruzione. In particolare, essa è utile a evidenziare, da un lato, il sistema delle responsabilità e, dall’altro, il livello di complessità dell’ente.</w:t>
      </w:r>
    </w:p>
    <w:p w14:paraId="42ED86F2" w14:textId="724D7B52" w:rsidR="00370C3D" w:rsidRPr="009605C6" w:rsidRDefault="00370C3D" w:rsidP="009605C6">
      <w:pPr>
        <w:pStyle w:val="Corpotesto"/>
        <w:spacing w:after="120" w:line="360" w:lineRule="auto"/>
        <w:ind w:left="0"/>
        <w:contextualSpacing/>
        <w:rPr>
          <w:rFonts w:ascii="Times New Roman" w:hAnsi="Times New Roman" w:cs="Times New Roman"/>
          <w:sz w:val="24"/>
          <w:szCs w:val="24"/>
        </w:rPr>
      </w:pPr>
      <w:r w:rsidRPr="009605C6">
        <w:rPr>
          <w:rFonts w:ascii="Times New Roman" w:hAnsi="Times New Roman" w:cs="Times New Roman"/>
          <w:sz w:val="24"/>
          <w:szCs w:val="24"/>
        </w:rPr>
        <w:t>“Farmacie Comunali Pisa” S.p.A. è stata costituita nel giugno 2003, nella forma di società per azioni con capitale detenuto al 99,5% dal Comune di Pisa e allo 0,5% da un farmacista</w:t>
      </w:r>
      <w:r w:rsidR="0080559D">
        <w:rPr>
          <w:rFonts w:ascii="Times New Roman" w:hAnsi="Times New Roman" w:cs="Times New Roman"/>
          <w:sz w:val="24"/>
          <w:szCs w:val="24"/>
        </w:rPr>
        <w:t xml:space="preserve"> ex dipendente</w:t>
      </w:r>
      <w:r w:rsidRPr="009605C6">
        <w:rPr>
          <w:rFonts w:ascii="Times New Roman" w:hAnsi="Times New Roman" w:cs="Times New Roman"/>
          <w:spacing w:val="-2"/>
          <w:sz w:val="24"/>
          <w:szCs w:val="24"/>
        </w:rPr>
        <w:t>.</w:t>
      </w:r>
    </w:p>
    <w:p w14:paraId="2D5ECA55" w14:textId="74B5815B" w:rsidR="00370C3D" w:rsidRPr="009605C6" w:rsidRDefault="00370C3D" w:rsidP="009605C6">
      <w:pPr>
        <w:pStyle w:val="Corpotesto"/>
        <w:spacing w:after="120" w:line="360" w:lineRule="auto"/>
        <w:ind w:left="0"/>
        <w:contextualSpacing/>
        <w:rPr>
          <w:rFonts w:ascii="Times New Roman" w:hAnsi="Times New Roman" w:cs="Times New Roman"/>
          <w:sz w:val="24"/>
          <w:szCs w:val="24"/>
        </w:rPr>
      </w:pPr>
      <w:r w:rsidRPr="009605C6">
        <w:rPr>
          <w:rFonts w:ascii="Times New Roman" w:hAnsi="Times New Roman" w:cs="Times New Roman"/>
          <w:sz w:val="24"/>
          <w:szCs w:val="24"/>
        </w:rPr>
        <w:t>La Società, P. IVA 01659730509, ha sede legale e amministrativa in Via C. Battisti n. 53, CAP 56125 Pisa - complesso Sesta Porta, Comune di Pisa, ed è una società a partecipazione pubblica affidataria di servizi secondo la modalità dell’</w:t>
      </w:r>
      <w:r w:rsidRPr="009605C6">
        <w:rPr>
          <w:rFonts w:ascii="Times New Roman" w:hAnsi="Times New Roman" w:cs="Times New Roman"/>
          <w:i/>
          <w:iCs/>
          <w:sz w:val="24"/>
          <w:szCs w:val="24"/>
        </w:rPr>
        <w:t>in house providing</w:t>
      </w:r>
      <w:r w:rsidRPr="009605C6">
        <w:rPr>
          <w:rFonts w:ascii="Times New Roman" w:hAnsi="Times New Roman" w:cs="Times New Roman"/>
          <w:sz w:val="24"/>
          <w:szCs w:val="24"/>
        </w:rPr>
        <w:t>.</w:t>
      </w:r>
    </w:p>
    <w:p w14:paraId="2884DF3E" w14:textId="77777777" w:rsidR="00370C3D" w:rsidRPr="009605C6" w:rsidRDefault="00370C3D" w:rsidP="009605C6">
      <w:pPr>
        <w:pStyle w:val="Corpotesto"/>
        <w:spacing w:after="120" w:line="360" w:lineRule="auto"/>
        <w:ind w:left="0"/>
        <w:contextualSpacing/>
        <w:rPr>
          <w:rFonts w:ascii="Times New Roman" w:hAnsi="Times New Roman" w:cs="Times New Roman"/>
          <w:sz w:val="24"/>
          <w:szCs w:val="24"/>
        </w:rPr>
      </w:pPr>
      <w:r w:rsidRPr="009605C6">
        <w:rPr>
          <w:rFonts w:ascii="Times New Roman" w:hAnsi="Times New Roman" w:cs="Times New Roman"/>
          <w:sz w:val="24"/>
          <w:szCs w:val="24"/>
        </w:rPr>
        <w:t>La</w:t>
      </w:r>
      <w:r w:rsidRPr="009605C6">
        <w:rPr>
          <w:rFonts w:ascii="Times New Roman" w:hAnsi="Times New Roman" w:cs="Times New Roman"/>
          <w:spacing w:val="-3"/>
          <w:sz w:val="24"/>
          <w:szCs w:val="24"/>
        </w:rPr>
        <w:t xml:space="preserve"> </w:t>
      </w:r>
      <w:r w:rsidRPr="009605C6">
        <w:rPr>
          <w:rFonts w:ascii="Times New Roman" w:hAnsi="Times New Roman" w:cs="Times New Roman"/>
          <w:sz w:val="24"/>
          <w:szCs w:val="24"/>
        </w:rPr>
        <w:t>Società</w:t>
      </w:r>
      <w:r w:rsidRPr="009605C6">
        <w:rPr>
          <w:rFonts w:ascii="Times New Roman" w:hAnsi="Times New Roman" w:cs="Times New Roman"/>
          <w:spacing w:val="-3"/>
          <w:sz w:val="24"/>
          <w:szCs w:val="24"/>
        </w:rPr>
        <w:t xml:space="preserve"> </w:t>
      </w:r>
      <w:r w:rsidRPr="009605C6">
        <w:rPr>
          <w:rFonts w:ascii="Times New Roman" w:hAnsi="Times New Roman" w:cs="Times New Roman"/>
          <w:sz w:val="24"/>
          <w:szCs w:val="24"/>
        </w:rPr>
        <w:t>ha</w:t>
      </w:r>
      <w:r w:rsidRPr="009605C6">
        <w:rPr>
          <w:rFonts w:ascii="Times New Roman" w:hAnsi="Times New Roman" w:cs="Times New Roman"/>
          <w:spacing w:val="-3"/>
          <w:sz w:val="24"/>
          <w:szCs w:val="24"/>
        </w:rPr>
        <w:t xml:space="preserve"> </w:t>
      </w:r>
      <w:r w:rsidRPr="009605C6">
        <w:rPr>
          <w:rFonts w:ascii="Times New Roman" w:hAnsi="Times New Roman" w:cs="Times New Roman"/>
          <w:sz w:val="24"/>
          <w:szCs w:val="24"/>
        </w:rPr>
        <w:t>per</w:t>
      </w:r>
      <w:r w:rsidRPr="009605C6">
        <w:rPr>
          <w:rFonts w:ascii="Times New Roman" w:hAnsi="Times New Roman" w:cs="Times New Roman"/>
          <w:spacing w:val="-3"/>
          <w:sz w:val="24"/>
          <w:szCs w:val="24"/>
        </w:rPr>
        <w:t xml:space="preserve"> </w:t>
      </w:r>
      <w:r w:rsidRPr="009605C6">
        <w:rPr>
          <w:rFonts w:ascii="Times New Roman" w:hAnsi="Times New Roman" w:cs="Times New Roman"/>
          <w:sz w:val="24"/>
          <w:szCs w:val="24"/>
        </w:rPr>
        <w:t>oggetto</w:t>
      </w:r>
      <w:r w:rsidRPr="009605C6">
        <w:rPr>
          <w:rFonts w:ascii="Times New Roman" w:hAnsi="Times New Roman" w:cs="Times New Roman"/>
          <w:spacing w:val="-3"/>
          <w:sz w:val="24"/>
          <w:szCs w:val="24"/>
        </w:rPr>
        <w:t xml:space="preserve"> </w:t>
      </w:r>
      <w:r w:rsidRPr="009605C6">
        <w:rPr>
          <w:rFonts w:ascii="Times New Roman" w:hAnsi="Times New Roman" w:cs="Times New Roman"/>
          <w:sz w:val="24"/>
          <w:szCs w:val="24"/>
        </w:rPr>
        <w:t>la</w:t>
      </w:r>
      <w:r w:rsidRPr="009605C6">
        <w:rPr>
          <w:rFonts w:ascii="Times New Roman" w:hAnsi="Times New Roman" w:cs="Times New Roman"/>
          <w:spacing w:val="-3"/>
          <w:sz w:val="24"/>
          <w:szCs w:val="24"/>
        </w:rPr>
        <w:t xml:space="preserve"> </w:t>
      </w:r>
      <w:r w:rsidRPr="009605C6">
        <w:rPr>
          <w:rFonts w:ascii="Times New Roman" w:hAnsi="Times New Roman" w:cs="Times New Roman"/>
          <w:sz w:val="24"/>
          <w:szCs w:val="24"/>
        </w:rPr>
        <w:t>gestione</w:t>
      </w:r>
      <w:r w:rsidRPr="009605C6">
        <w:rPr>
          <w:rFonts w:ascii="Times New Roman" w:hAnsi="Times New Roman" w:cs="Times New Roman"/>
          <w:spacing w:val="-2"/>
          <w:sz w:val="24"/>
          <w:szCs w:val="24"/>
        </w:rPr>
        <w:t xml:space="preserve"> </w:t>
      </w:r>
      <w:r w:rsidRPr="009605C6">
        <w:rPr>
          <w:rFonts w:ascii="Times New Roman" w:hAnsi="Times New Roman" w:cs="Times New Roman"/>
          <w:sz w:val="24"/>
          <w:szCs w:val="24"/>
        </w:rPr>
        <w:t>delle</w:t>
      </w:r>
      <w:r w:rsidRPr="009605C6">
        <w:rPr>
          <w:rFonts w:ascii="Times New Roman" w:hAnsi="Times New Roman" w:cs="Times New Roman"/>
          <w:spacing w:val="-2"/>
          <w:sz w:val="24"/>
          <w:szCs w:val="24"/>
        </w:rPr>
        <w:t xml:space="preserve"> </w:t>
      </w:r>
      <w:r w:rsidRPr="009605C6">
        <w:rPr>
          <w:rFonts w:ascii="Times New Roman" w:hAnsi="Times New Roman" w:cs="Times New Roman"/>
          <w:sz w:val="24"/>
          <w:szCs w:val="24"/>
        </w:rPr>
        <w:t>farmacie di proprietà</w:t>
      </w:r>
      <w:r w:rsidRPr="009605C6">
        <w:rPr>
          <w:rFonts w:ascii="Times New Roman" w:hAnsi="Times New Roman" w:cs="Times New Roman"/>
          <w:spacing w:val="-2"/>
          <w:sz w:val="24"/>
          <w:szCs w:val="24"/>
        </w:rPr>
        <w:t xml:space="preserve"> </w:t>
      </w:r>
      <w:r w:rsidRPr="009605C6">
        <w:rPr>
          <w:rFonts w:ascii="Times New Roman" w:hAnsi="Times New Roman" w:cs="Times New Roman"/>
          <w:sz w:val="24"/>
          <w:szCs w:val="24"/>
        </w:rPr>
        <w:t>del Comune di Pisa,</w:t>
      </w:r>
      <w:r w:rsidRPr="009605C6">
        <w:rPr>
          <w:rFonts w:ascii="Times New Roman" w:hAnsi="Times New Roman" w:cs="Times New Roman"/>
          <w:spacing w:val="-2"/>
          <w:sz w:val="24"/>
          <w:szCs w:val="24"/>
        </w:rPr>
        <w:t xml:space="preserve"> e dunque </w:t>
      </w:r>
      <w:r w:rsidRPr="009605C6">
        <w:rPr>
          <w:rFonts w:ascii="Times New Roman" w:hAnsi="Times New Roman" w:cs="Times New Roman"/>
          <w:sz w:val="24"/>
          <w:szCs w:val="24"/>
        </w:rPr>
        <w:t>la</w:t>
      </w:r>
      <w:r w:rsidRPr="009605C6">
        <w:rPr>
          <w:rFonts w:ascii="Times New Roman" w:hAnsi="Times New Roman" w:cs="Times New Roman"/>
          <w:spacing w:val="-3"/>
          <w:sz w:val="24"/>
          <w:szCs w:val="24"/>
        </w:rPr>
        <w:t xml:space="preserve"> </w:t>
      </w:r>
      <w:r w:rsidRPr="009605C6">
        <w:rPr>
          <w:rFonts w:ascii="Times New Roman" w:hAnsi="Times New Roman" w:cs="Times New Roman"/>
          <w:sz w:val="24"/>
          <w:szCs w:val="24"/>
        </w:rPr>
        <w:t>produzione</w:t>
      </w:r>
      <w:r w:rsidRPr="009605C6">
        <w:rPr>
          <w:rFonts w:ascii="Times New Roman" w:hAnsi="Times New Roman" w:cs="Times New Roman"/>
          <w:spacing w:val="-2"/>
          <w:sz w:val="24"/>
          <w:szCs w:val="24"/>
        </w:rPr>
        <w:t xml:space="preserve"> </w:t>
      </w:r>
      <w:r w:rsidRPr="009605C6">
        <w:rPr>
          <w:rFonts w:ascii="Times New Roman" w:hAnsi="Times New Roman" w:cs="Times New Roman"/>
          <w:sz w:val="24"/>
          <w:szCs w:val="24"/>
        </w:rPr>
        <w:t>e/o</w:t>
      </w:r>
      <w:r w:rsidRPr="009605C6">
        <w:rPr>
          <w:rFonts w:ascii="Times New Roman" w:hAnsi="Times New Roman" w:cs="Times New Roman"/>
          <w:spacing w:val="-3"/>
          <w:sz w:val="24"/>
          <w:szCs w:val="24"/>
        </w:rPr>
        <w:t xml:space="preserve"> la </w:t>
      </w:r>
      <w:r w:rsidRPr="009605C6">
        <w:rPr>
          <w:rFonts w:ascii="Times New Roman" w:hAnsi="Times New Roman" w:cs="Times New Roman"/>
          <w:sz w:val="24"/>
          <w:szCs w:val="24"/>
        </w:rPr>
        <w:t>distribuzione di prodotti officinali e omeopatici, fitofarmaci, erboristeria, profumeria, dietetici, integratori alimentari etc. come previsto dallo Statuto, nonché l’effettuazione di test di auto-diagnosi e di servizi di carattere sanitario e la gestione di servizi di carattere sociosanitario complementari alle attività precedentemente riportate.</w:t>
      </w:r>
    </w:p>
    <w:p w14:paraId="0C75287D" w14:textId="77777777" w:rsidR="00370C3D" w:rsidRPr="009605C6" w:rsidRDefault="00370C3D" w:rsidP="009605C6">
      <w:pPr>
        <w:pStyle w:val="Corpotesto"/>
        <w:spacing w:after="120" w:line="360" w:lineRule="auto"/>
        <w:ind w:left="0"/>
        <w:contextualSpacing/>
        <w:rPr>
          <w:rFonts w:ascii="Times New Roman" w:hAnsi="Times New Roman" w:cs="Times New Roman"/>
          <w:sz w:val="24"/>
          <w:szCs w:val="24"/>
        </w:rPr>
      </w:pPr>
      <w:r w:rsidRPr="009605C6">
        <w:rPr>
          <w:rFonts w:ascii="Times New Roman" w:hAnsi="Times New Roman" w:cs="Times New Roman"/>
          <w:sz w:val="24"/>
          <w:szCs w:val="24"/>
        </w:rPr>
        <w:t>Ai</w:t>
      </w:r>
      <w:r w:rsidRPr="009605C6">
        <w:rPr>
          <w:rFonts w:ascii="Times New Roman" w:hAnsi="Times New Roman" w:cs="Times New Roman"/>
          <w:spacing w:val="-2"/>
          <w:sz w:val="24"/>
          <w:szCs w:val="24"/>
        </w:rPr>
        <w:t xml:space="preserve"> </w:t>
      </w:r>
      <w:r w:rsidRPr="009605C6">
        <w:rPr>
          <w:rFonts w:ascii="Times New Roman" w:hAnsi="Times New Roman" w:cs="Times New Roman"/>
          <w:sz w:val="24"/>
          <w:szCs w:val="24"/>
        </w:rPr>
        <w:t>sensi</w:t>
      </w:r>
      <w:r w:rsidRPr="009605C6">
        <w:rPr>
          <w:rFonts w:ascii="Times New Roman" w:hAnsi="Times New Roman" w:cs="Times New Roman"/>
          <w:spacing w:val="-2"/>
          <w:sz w:val="24"/>
          <w:szCs w:val="24"/>
        </w:rPr>
        <w:t xml:space="preserve"> </w:t>
      </w:r>
      <w:r w:rsidRPr="009605C6">
        <w:rPr>
          <w:rFonts w:ascii="Times New Roman" w:hAnsi="Times New Roman" w:cs="Times New Roman"/>
          <w:sz w:val="24"/>
          <w:szCs w:val="24"/>
        </w:rPr>
        <w:t>del</w:t>
      </w:r>
      <w:r w:rsidRPr="009605C6">
        <w:rPr>
          <w:rFonts w:ascii="Times New Roman" w:hAnsi="Times New Roman" w:cs="Times New Roman"/>
          <w:spacing w:val="-2"/>
          <w:sz w:val="24"/>
          <w:szCs w:val="24"/>
        </w:rPr>
        <w:t xml:space="preserve"> </w:t>
      </w:r>
      <w:r w:rsidRPr="009605C6">
        <w:rPr>
          <w:rFonts w:ascii="Times New Roman" w:hAnsi="Times New Roman" w:cs="Times New Roman"/>
          <w:sz w:val="24"/>
          <w:szCs w:val="24"/>
        </w:rPr>
        <w:t>vigente</w:t>
      </w:r>
      <w:r w:rsidRPr="009605C6">
        <w:rPr>
          <w:rFonts w:ascii="Times New Roman" w:hAnsi="Times New Roman" w:cs="Times New Roman"/>
          <w:spacing w:val="-2"/>
          <w:sz w:val="24"/>
          <w:szCs w:val="24"/>
        </w:rPr>
        <w:t xml:space="preserve"> </w:t>
      </w:r>
      <w:r w:rsidRPr="009605C6">
        <w:rPr>
          <w:rFonts w:ascii="Times New Roman" w:hAnsi="Times New Roman" w:cs="Times New Roman"/>
          <w:sz w:val="24"/>
          <w:szCs w:val="24"/>
        </w:rPr>
        <w:t>Statuto</w:t>
      </w:r>
      <w:r w:rsidRPr="009605C6">
        <w:rPr>
          <w:rFonts w:ascii="Times New Roman" w:hAnsi="Times New Roman" w:cs="Times New Roman"/>
          <w:spacing w:val="-2"/>
          <w:sz w:val="24"/>
          <w:szCs w:val="24"/>
        </w:rPr>
        <w:t xml:space="preserve"> </w:t>
      </w:r>
      <w:r w:rsidRPr="009605C6">
        <w:rPr>
          <w:rFonts w:ascii="Times New Roman" w:hAnsi="Times New Roman" w:cs="Times New Roman"/>
          <w:sz w:val="24"/>
          <w:szCs w:val="24"/>
        </w:rPr>
        <w:t>la</w:t>
      </w:r>
      <w:r w:rsidRPr="009605C6">
        <w:rPr>
          <w:rFonts w:ascii="Times New Roman" w:hAnsi="Times New Roman" w:cs="Times New Roman"/>
          <w:spacing w:val="-2"/>
          <w:sz w:val="24"/>
          <w:szCs w:val="24"/>
        </w:rPr>
        <w:t xml:space="preserve"> </w:t>
      </w:r>
      <w:r w:rsidRPr="009605C6">
        <w:rPr>
          <w:rFonts w:ascii="Times New Roman" w:hAnsi="Times New Roman" w:cs="Times New Roman"/>
          <w:sz w:val="24"/>
          <w:szCs w:val="24"/>
        </w:rPr>
        <w:t>Società</w:t>
      </w:r>
      <w:r w:rsidRPr="009605C6">
        <w:rPr>
          <w:rFonts w:ascii="Times New Roman" w:hAnsi="Times New Roman" w:cs="Times New Roman"/>
          <w:spacing w:val="-2"/>
          <w:sz w:val="24"/>
          <w:szCs w:val="24"/>
        </w:rPr>
        <w:t xml:space="preserve"> </w:t>
      </w:r>
      <w:r w:rsidRPr="009605C6">
        <w:rPr>
          <w:rFonts w:ascii="Times New Roman" w:hAnsi="Times New Roman" w:cs="Times New Roman"/>
          <w:sz w:val="24"/>
          <w:szCs w:val="24"/>
        </w:rPr>
        <w:t>è</w:t>
      </w:r>
      <w:r w:rsidRPr="009605C6">
        <w:rPr>
          <w:rFonts w:ascii="Times New Roman" w:hAnsi="Times New Roman" w:cs="Times New Roman"/>
          <w:spacing w:val="-2"/>
          <w:sz w:val="24"/>
          <w:szCs w:val="24"/>
        </w:rPr>
        <w:t xml:space="preserve"> </w:t>
      </w:r>
      <w:r w:rsidRPr="009605C6">
        <w:rPr>
          <w:rFonts w:ascii="Times New Roman" w:hAnsi="Times New Roman" w:cs="Times New Roman"/>
          <w:sz w:val="24"/>
          <w:szCs w:val="24"/>
        </w:rPr>
        <w:t>amministrata</w:t>
      </w:r>
      <w:r w:rsidRPr="009605C6">
        <w:rPr>
          <w:rFonts w:ascii="Times New Roman" w:hAnsi="Times New Roman" w:cs="Times New Roman"/>
          <w:spacing w:val="-2"/>
          <w:sz w:val="24"/>
          <w:szCs w:val="24"/>
        </w:rPr>
        <w:t xml:space="preserve"> </w:t>
      </w:r>
      <w:r w:rsidRPr="009605C6">
        <w:rPr>
          <w:rFonts w:ascii="Times New Roman" w:hAnsi="Times New Roman" w:cs="Times New Roman"/>
          <w:sz w:val="24"/>
          <w:szCs w:val="24"/>
        </w:rPr>
        <w:t>da</w:t>
      </w:r>
      <w:r w:rsidRPr="009605C6">
        <w:rPr>
          <w:rFonts w:ascii="Times New Roman" w:hAnsi="Times New Roman" w:cs="Times New Roman"/>
          <w:spacing w:val="-2"/>
          <w:sz w:val="24"/>
          <w:szCs w:val="24"/>
        </w:rPr>
        <w:t xml:space="preserve"> </w:t>
      </w:r>
      <w:r w:rsidRPr="009605C6">
        <w:rPr>
          <w:rFonts w:ascii="Times New Roman" w:hAnsi="Times New Roman" w:cs="Times New Roman"/>
          <w:sz w:val="24"/>
          <w:szCs w:val="24"/>
        </w:rPr>
        <w:t>un</w:t>
      </w:r>
      <w:r w:rsidRPr="009605C6">
        <w:rPr>
          <w:rFonts w:ascii="Times New Roman" w:hAnsi="Times New Roman" w:cs="Times New Roman"/>
          <w:spacing w:val="-2"/>
          <w:sz w:val="24"/>
          <w:szCs w:val="24"/>
        </w:rPr>
        <w:t xml:space="preserve"> </w:t>
      </w:r>
      <w:r w:rsidRPr="009605C6">
        <w:rPr>
          <w:rFonts w:ascii="Times New Roman" w:hAnsi="Times New Roman" w:cs="Times New Roman"/>
          <w:sz w:val="24"/>
          <w:szCs w:val="24"/>
        </w:rPr>
        <w:t>Amministratore</w:t>
      </w:r>
      <w:r w:rsidRPr="009605C6">
        <w:rPr>
          <w:rFonts w:ascii="Times New Roman" w:hAnsi="Times New Roman" w:cs="Times New Roman"/>
          <w:spacing w:val="-2"/>
          <w:sz w:val="24"/>
          <w:szCs w:val="24"/>
        </w:rPr>
        <w:t xml:space="preserve"> </w:t>
      </w:r>
      <w:r w:rsidRPr="009605C6">
        <w:rPr>
          <w:rFonts w:ascii="Times New Roman" w:hAnsi="Times New Roman" w:cs="Times New Roman"/>
          <w:sz w:val="24"/>
          <w:szCs w:val="24"/>
        </w:rPr>
        <w:t>Unico</w:t>
      </w:r>
      <w:r w:rsidRPr="009605C6">
        <w:rPr>
          <w:rFonts w:ascii="Times New Roman" w:hAnsi="Times New Roman" w:cs="Times New Roman"/>
          <w:spacing w:val="-2"/>
          <w:sz w:val="24"/>
          <w:szCs w:val="24"/>
        </w:rPr>
        <w:t xml:space="preserve"> </w:t>
      </w:r>
      <w:r w:rsidRPr="009605C6">
        <w:rPr>
          <w:rFonts w:ascii="Times New Roman" w:hAnsi="Times New Roman" w:cs="Times New Roman"/>
          <w:sz w:val="24"/>
          <w:szCs w:val="24"/>
        </w:rPr>
        <w:t>nominato</w:t>
      </w:r>
      <w:r w:rsidRPr="009605C6">
        <w:rPr>
          <w:rFonts w:ascii="Times New Roman" w:hAnsi="Times New Roman" w:cs="Times New Roman"/>
          <w:spacing w:val="-2"/>
          <w:sz w:val="24"/>
          <w:szCs w:val="24"/>
        </w:rPr>
        <w:t xml:space="preserve"> </w:t>
      </w:r>
      <w:r w:rsidRPr="009605C6">
        <w:rPr>
          <w:rFonts w:ascii="Times New Roman" w:hAnsi="Times New Roman" w:cs="Times New Roman"/>
          <w:sz w:val="24"/>
          <w:szCs w:val="24"/>
        </w:rPr>
        <w:t>dall’Assemblea dei soci. L’AU attuale è stato eletto con deliberazione assembleare del 21/06/2021.</w:t>
      </w:r>
    </w:p>
    <w:p w14:paraId="0A1D7148" w14:textId="1947C9B1" w:rsidR="000B7F05" w:rsidRPr="000B7F05" w:rsidRDefault="000B7F05" w:rsidP="000B7F05">
      <w:pPr>
        <w:pStyle w:val="Corpotesto"/>
        <w:spacing w:after="120" w:line="360" w:lineRule="auto"/>
        <w:ind w:left="0"/>
        <w:contextualSpacing/>
        <w:rPr>
          <w:rFonts w:ascii="Times New Roman" w:hAnsi="Times New Roman" w:cs="Times New Roman"/>
          <w:spacing w:val="-2"/>
          <w:sz w:val="24"/>
          <w:szCs w:val="24"/>
        </w:rPr>
      </w:pPr>
      <w:r w:rsidRPr="000B7F05">
        <w:rPr>
          <w:rFonts w:ascii="Times New Roman" w:hAnsi="Times New Roman" w:cs="Times New Roman"/>
          <w:spacing w:val="-2"/>
          <w:sz w:val="24"/>
          <w:szCs w:val="24"/>
        </w:rPr>
        <w:t xml:space="preserve">Al </w:t>
      </w:r>
      <w:r>
        <w:rPr>
          <w:rFonts w:ascii="Times New Roman" w:hAnsi="Times New Roman" w:cs="Times New Roman"/>
          <w:spacing w:val="-2"/>
          <w:sz w:val="24"/>
          <w:szCs w:val="24"/>
        </w:rPr>
        <w:t>proprio</w:t>
      </w:r>
      <w:r w:rsidRPr="000B7F05">
        <w:rPr>
          <w:rFonts w:ascii="Times New Roman" w:hAnsi="Times New Roman" w:cs="Times New Roman"/>
          <w:spacing w:val="-2"/>
          <w:sz w:val="24"/>
          <w:szCs w:val="24"/>
        </w:rPr>
        <w:t xml:space="preserve"> interno la Società ha intrapreso un articolato sistema di azioni rivolte alla massima trasparenza e alla prevenzione di ogni possibile fenomeno corruttivo, delineato attraverso il presente Piano</w:t>
      </w:r>
      <w:r>
        <w:rPr>
          <w:rFonts w:ascii="Times New Roman" w:hAnsi="Times New Roman" w:cs="Times New Roman"/>
          <w:spacing w:val="-2"/>
          <w:sz w:val="24"/>
          <w:szCs w:val="24"/>
        </w:rPr>
        <w:t xml:space="preserve"> e </w:t>
      </w:r>
      <w:r w:rsidRPr="000B7F05">
        <w:rPr>
          <w:rFonts w:ascii="Times New Roman" w:hAnsi="Times New Roman" w:cs="Times New Roman"/>
          <w:spacing w:val="-2"/>
          <w:sz w:val="24"/>
          <w:szCs w:val="24"/>
        </w:rPr>
        <w:t xml:space="preserve">aggiornato annualmente. </w:t>
      </w:r>
      <w:r>
        <w:rPr>
          <w:rFonts w:ascii="Times New Roman" w:hAnsi="Times New Roman" w:cs="Times New Roman"/>
          <w:spacing w:val="-2"/>
          <w:sz w:val="24"/>
          <w:szCs w:val="24"/>
        </w:rPr>
        <w:t xml:space="preserve">L’Organo amministrativo </w:t>
      </w:r>
      <w:r w:rsidRPr="000B7F05">
        <w:rPr>
          <w:rFonts w:ascii="Times New Roman" w:hAnsi="Times New Roman" w:cs="Times New Roman"/>
          <w:spacing w:val="-2"/>
          <w:sz w:val="24"/>
          <w:szCs w:val="24"/>
        </w:rPr>
        <w:t>ha strutturato l’assetto organizzativo in modo da rispondere efficacemente al posizionamento strategico della Società</w:t>
      </w:r>
      <w:r>
        <w:rPr>
          <w:rFonts w:ascii="Times New Roman" w:hAnsi="Times New Roman" w:cs="Times New Roman"/>
          <w:spacing w:val="-2"/>
          <w:sz w:val="24"/>
          <w:szCs w:val="24"/>
        </w:rPr>
        <w:t>, approvando</w:t>
      </w:r>
      <w:r w:rsidRPr="000B7F05">
        <w:rPr>
          <w:rFonts w:ascii="Times New Roman" w:hAnsi="Times New Roman" w:cs="Times New Roman"/>
          <w:spacing w:val="-2"/>
          <w:sz w:val="24"/>
          <w:szCs w:val="24"/>
        </w:rPr>
        <w:t xml:space="preserve"> l’organigramma aziendale come di seguito rappresentato. </w:t>
      </w:r>
    </w:p>
    <w:p w14:paraId="1A575B76" w14:textId="5C296799" w:rsidR="00370C3D" w:rsidRDefault="00CB19A7" w:rsidP="001D213C">
      <w:pPr>
        <w:pStyle w:val="Corpotesto"/>
        <w:spacing w:after="120"/>
        <w:ind w:left="113"/>
        <w:jc w:val="center"/>
        <w:rPr>
          <w:sz w:val="24"/>
          <w:szCs w:val="24"/>
        </w:rPr>
      </w:pPr>
      <w:r>
        <w:rPr>
          <w:noProof/>
          <w:sz w:val="24"/>
          <w:szCs w:val="24"/>
          <w14:ligatures w14:val="standardContextual"/>
        </w:rPr>
        <w:lastRenderedPageBreak/>
        <w:drawing>
          <wp:inline distT="0" distB="0" distL="0" distR="0" wp14:anchorId="3B784767" wp14:editId="6D2A7C30">
            <wp:extent cx="6116320" cy="4321810"/>
            <wp:effectExtent l="0" t="0" r="5080" b="0"/>
            <wp:docPr id="1122932530"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932530" name="Immagine 1122932530"/>
                    <pic:cNvPicPr/>
                  </pic:nvPicPr>
                  <pic:blipFill>
                    <a:blip r:embed="rId11"/>
                    <a:stretch>
                      <a:fillRect/>
                    </a:stretch>
                  </pic:blipFill>
                  <pic:spPr>
                    <a:xfrm>
                      <a:off x="0" y="0"/>
                      <a:ext cx="6116320" cy="4321810"/>
                    </a:xfrm>
                    <a:prstGeom prst="rect">
                      <a:avLst/>
                    </a:prstGeom>
                  </pic:spPr>
                </pic:pic>
              </a:graphicData>
            </a:graphic>
          </wp:inline>
        </w:drawing>
      </w:r>
    </w:p>
    <w:p w14:paraId="6D80C6BB" w14:textId="77777777" w:rsidR="00CB19A7" w:rsidRPr="009605C6" w:rsidRDefault="00CB19A7" w:rsidP="00CB19A7">
      <w:pPr>
        <w:pStyle w:val="Corpotesto"/>
        <w:spacing w:after="120" w:line="360" w:lineRule="auto"/>
        <w:ind w:left="0"/>
        <w:contextualSpacing/>
        <w:rPr>
          <w:rFonts w:ascii="Times New Roman" w:hAnsi="Times New Roman" w:cs="Times New Roman"/>
          <w:sz w:val="24"/>
          <w:szCs w:val="24"/>
        </w:rPr>
      </w:pPr>
      <w:r w:rsidRPr="009605C6">
        <w:rPr>
          <w:rFonts w:ascii="Times New Roman" w:hAnsi="Times New Roman" w:cs="Times New Roman"/>
          <w:sz w:val="24"/>
          <w:szCs w:val="24"/>
        </w:rPr>
        <w:t>L’attuale struttura organizzativa di “Farmacie Comunali Pisa” S.p.A. è costituita da n. 63 (sessantatré) dipendenti, composizione che può essere considerata adeguata alle esigenze aziendali. Tuttavia, al fine di poter potenziare i propri servizi la Società prevede di effettuare nuove assunzioni a tempo determinato nei prossimi anni.</w:t>
      </w:r>
    </w:p>
    <w:p w14:paraId="06A642D5" w14:textId="3D9053D8" w:rsidR="005D7CFE" w:rsidRPr="005D7CFE" w:rsidRDefault="005D7CFE" w:rsidP="005D7CFE">
      <w:pPr>
        <w:pStyle w:val="Corpotesto"/>
        <w:spacing w:after="120" w:line="360" w:lineRule="auto"/>
        <w:ind w:left="0"/>
        <w:contextualSpacing/>
        <w:rPr>
          <w:rFonts w:ascii="Times New Roman" w:hAnsi="Times New Roman" w:cs="Times New Roman"/>
          <w:spacing w:val="-2"/>
          <w:sz w:val="24"/>
          <w:szCs w:val="24"/>
        </w:rPr>
      </w:pPr>
      <w:r w:rsidRPr="005D7CFE">
        <w:rPr>
          <w:rFonts w:ascii="Times New Roman" w:hAnsi="Times New Roman" w:cs="Times New Roman"/>
          <w:spacing w:val="-2"/>
          <w:sz w:val="24"/>
          <w:szCs w:val="24"/>
        </w:rPr>
        <w:t xml:space="preserve">I rapporti con </w:t>
      </w:r>
      <w:r>
        <w:rPr>
          <w:rFonts w:ascii="Times New Roman" w:hAnsi="Times New Roman" w:cs="Times New Roman"/>
          <w:spacing w:val="-2"/>
          <w:sz w:val="24"/>
          <w:szCs w:val="24"/>
        </w:rPr>
        <w:t xml:space="preserve">il socio, con </w:t>
      </w:r>
      <w:r w:rsidRPr="005D7CFE">
        <w:rPr>
          <w:rFonts w:ascii="Times New Roman" w:hAnsi="Times New Roman" w:cs="Times New Roman"/>
          <w:spacing w:val="-2"/>
          <w:sz w:val="24"/>
          <w:szCs w:val="24"/>
        </w:rPr>
        <w:t xml:space="preserve">la P.A. </w:t>
      </w:r>
      <w:r>
        <w:rPr>
          <w:rFonts w:ascii="Times New Roman" w:hAnsi="Times New Roman" w:cs="Times New Roman"/>
          <w:spacing w:val="-2"/>
          <w:sz w:val="24"/>
          <w:szCs w:val="24"/>
        </w:rPr>
        <w:t xml:space="preserve">in generale e con gli operatori economici </w:t>
      </w:r>
      <w:r w:rsidRPr="005D7CFE">
        <w:rPr>
          <w:rFonts w:ascii="Times New Roman" w:hAnsi="Times New Roman" w:cs="Times New Roman"/>
          <w:spacing w:val="-2"/>
          <w:sz w:val="24"/>
          <w:szCs w:val="24"/>
        </w:rPr>
        <w:t>sono autorizzati, tenuti e</w:t>
      </w:r>
      <w:r>
        <w:rPr>
          <w:rFonts w:ascii="Times New Roman" w:hAnsi="Times New Roman" w:cs="Times New Roman"/>
          <w:spacing w:val="-2"/>
          <w:sz w:val="24"/>
          <w:szCs w:val="24"/>
        </w:rPr>
        <w:t xml:space="preserve"> </w:t>
      </w:r>
      <w:r w:rsidRPr="005D7CFE">
        <w:rPr>
          <w:rFonts w:ascii="Times New Roman" w:hAnsi="Times New Roman" w:cs="Times New Roman"/>
          <w:spacing w:val="-2"/>
          <w:sz w:val="24"/>
          <w:szCs w:val="24"/>
        </w:rPr>
        <w:t>gestiti in conformità a quanto descritto nel presente Piano</w:t>
      </w:r>
      <w:r>
        <w:rPr>
          <w:rFonts w:ascii="Times New Roman" w:hAnsi="Times New Roman" w:cs="Times New Roman"/>
          <w:spacing w:val="-2"/>
          <w:sz w:val="24"/>
          <w:szCs w:val="24"/>
        </w:rPr>
        <w:t xml:space="preserve"> e </w:t>
      </w:r>
      <w:r w:rsidRPr="005D7CFE">
        <w:rPr>
          <w:rFonts w:ascii="Times New Roman" w:hAnsi="Times New Roman" w:cs="Times New Roman"/>
          <w:spacing w:val="-2"/>
          <w:sz w:val="24"/>
          <w:szCs w:val="24"/>
        </w:rPr>
        <w:t>nel Codice Etico dal</w:t>
      </w:r>
      <w:r>
        <w:rPr>
          <w:rFonts w:ascii="Times New Roman" w:hAnsi="Times New Roman" w:cs="Times New Roman"/>
          <w:spacing w:val="-2"/>
          <w:sz w:val="24"/>
          <w:szCs w:val="24"/>
        </w:rPr>
        <w:t xml:space="preserve">l’Amministratore Unico </w:t>
      </w:r>
      <w:r w:rsidRPr="005D7CFE">
        <w:rPr>
          <w:rFonts w:ascii="Times New Roman" w:hAnsi="Times New Roman" w:cs="Times New Roman"/>
          <w:spacing w:val="-2"/>
          <w:sz w:val="24"/>
          <w:szCs w:val="24"/>
        </w:rPr>
        <w:t>o dagli altri soggetti cui sia stata eventualmente</w:t>
      </w:r>
      <w:r>
        <w:rPr>
          <w:rFonts w:ascii="Times New Roman" w:hAnsi="Times New Roman" w:cs="Times New Roman"/>
          <w:spacing w:val="-2"/>
          <w:sz w:val="24"/>
          <w:szCs w:val="24"/>
        </w:rPr>
        <w:t xml:space="preserve"> e </w:t>
      </w:r>
      <w:r w:rsidRPr="005D7CFE">
        <w:rPr>
          <w:rFonts w:ascii="Times New Roman" w:hAnsi="Times New Roman" w:cs="Times New Roman"/>
          <w:spacing w:val="-2"/>
          <w:sz w:val="24"/>
          <w:szCs w:val="24"/>
        </w:rPr>
        <w:t>preventivamente</w:t>
      </w:r>
      <w:r>
        <w:rPr>
          <w:rFonts w:ascii="Times New Roman" w:hAnsi="Times New Roman" w:cs="Times New Roman"/>
          <w:spacing w:val="-2"/>
          <w:sz w:val="24"/>
          <w:szCs w:val="24"/>
        </w:rPr>
        <w:t xml:space="preserve"> </w:t>
      </w:r>
      <w:r w:rsidRPr="005D7CFE">
        <w:rPr>
          <w:rFonts w:ascii="Times New Roman" w:hAnsi="Times New Roman" w:cs="Times New Roman"/>
          <w:spacing w:val="-2"/>
          <w:sz w:val="24"/>
          <w:szCs w:val="24"/>
        </w:rPr>
        <w:t>rilasciata specifica delega o procura.</w:t>
      </w:r>
      <w:r>
        <w:rPr>
          <w:rFonts w:ascii="Times New Roman" w:hAnsi="Times New Roman" w:cs="Times New Roman"/>
          <w:spacing w:val="-2"/>
          <w:sz w:val="24"/>
          <w:szCs w:val="24"/>
        </w:rPr>
        <w:t xml:space="preserve"> È opportuno sottolineare che l</w:t>
      </w:r>
      <w:r w:rsidRPr="005D7CFE">
        <w:rPr>
          <w:rFonts w:ascii="Times New Roman" w:hAnsi="Times New Roman" w:cs="Times New Roman"/>
          <w:spacing w:val="-2"/>
          <w:sz w:val="24"/>
          <w:szCs w:val="24"/>
        </w:rPr>
        <w:t>a delega e la procura per essere efficaci devono avere i seguenti requisiti:</w:t>
      </w:r>
    </w:p>
    <w:p w14:paraId="335E8F7D" w14:textId="14ADC570" w:rsidR="005D7CFE" w:rsidRPr="005D7CFE" w:rsidRDefault="005D7CFE" w:rsidP="005D7CFE">
      <w:pPr>
        <w:pStyle w:val="Corpotesto"/>
        <w:numPr>
          <w:ilvl w:val="1"/>
          <w:numId w:val="32"/>
        </w:numPr>
        <w:spacing w:after="120" w:line="360" w:lineRule="auto"/>
        <w:contextualSpacing/>
        <w:rPr>
          <w:rFonts w:ascii="Times New Roman" w:hAnsi="Times New Roman" w:cs="Times New Roman"/>
          <w:spacing w:val="-2"/>
          <w:sz w:val="24"/>
          <w:szCs w:val="24"/>
        </w:rPr>
      </w:pPr>
      <w:r w:rsidRPr="005D7CFE">
        <w:rPr>
          <w:rFonts w:ascii="Times New Roman" w:hAnsi="Times New Roman" w:cs="Times New Roman"/>
          <w:spacing w:val="-2"/>
          <w:sz w:val="24"/>
          <w:szCs w:val="24"/>
        </w:rPr>
        <w:t>risultare da atto scritto indicante data certa;</w:t>
      </w:r>
    </w:p>
    <w:p w14:paraId="4DB38B65" w14:textId="52E747D7" w:rsidR="005D7CFE" w:rsidRPr="005D7CFE" w:rsidRDefault="005D7CFE" w:rsidP="005D7CFE">
      <w:pPr>
        <w:pStyle w:val="Corpotesto"/>
        <w:numPr>
          <w:ilvl w:val="1"/>
          <w:numId w:val="32"/>
        </w:numPr>
        <w:spacing w:after="120" w:line="360" w:lineRule="auto"/>
        <w:contextualSpacing/>
        <w:rPr>
          <w:rFonts w:ascii="Times New Roman" w:hAnsi="Times New Roman" w:cs="Times New Roman"/>
          <w:spacing w:val="-2"/>
          <w:sz w:val="24"/>
          <w:szCs w:val="24"/>
        </w:rPr>
      </w:pPr>
      <w:r w:rsidRPr="005D7CFE">
        <w:rPr>
          <w:rFonts w:ascii="Times New Roman" w:hAnsi="Times New Roman" w:cs="Times New Roman"/>
          <w:spacing w:val="-2"/>
          <w:sz w:val="24"/>
          <w:szCs w:val="24"/>
        </w:rPr>
        <w:t>essere accettata per iscritto;</w:t>
      </w:r>
    </w:p>
    <w:p w14:paraId="7BDC1349" w14:textId="0D71B482" w:rsidR="000B7F05" w:rsidRDefault="005D7CFE" w:rsidP="005D7CFE">
      <w:pPr>
        <w:pStyle w:val="Corpotesto"/>
        <w:numPr>
          <w:ilvl w:val="1"/>
          <w:numId w:val="32"/>
        </w:numPr>
        <w:spacing w:after="120" w:line="360" w:lineRule="auto"/>
        <w:contextualSpacing/>
        <w:rPr>
          <w:rFonts w:ascii="Times New Roman" w:hAnsi="Times New Roman" w:cs="Times New Roman"/>
          <w:spacing w:val="-2"/>
          <w:sz w:val="24"/>
          <w:szCs w:val="24"/>
        </w:rPr>
      </w:pPr>
      <w:r w:rsidRPr="005D7CFE">
        <w:rPr>
          <w:rFonts w:ascii="Times New Roman" w:hAnsi="Times New Roman" w:cs="Times New Roman"/>
          <w:spacing w:val="-2"/>
          <w:sz w:val="24"/>
          <w:szCs w:val="24"/>
        </w:rPr>
        <w:t>attribuire i necessari poteri di organizzazione, gestione e spesa, richiesti dalla</w:t>
      </w:r>
      <w:r>
        <w:rPr>
          <w:rFonts w:ascii="Times New Roman" w:hAnsi="Times New Roman" w:cs="Times New Roman"/>
          <w:spacing w:val="-2"/>
          <w:sz w:val="24"/>
          <w:szCs w:val="24"/>
        </w:rPr>
        <w:t xml:space="preserve"> </w:t>
      </w:r>
      <w:r w:rsidRPr="005D7CFE">
        <w:rPr>
          <w:rFonts w:ascii="Times New Roman" w:hAnsi="Times New Roman" w:cs="Times New Roman"/>
          <w:spacing w:val="-2"/>
          <w:sz w:val="24"/>
          <w:szCs w:val="24"/>
        </w:rPr>
        <w:t>specifica funzione delegata.</w:t>
      </w:r>
    </w:p>
    <w:p w14:paraId="19B87E5A" w14:textId="33A7E6E5" w:rsidR="005D7CFE" w:rsidRPr="005D7CFE" w:rsidRDefault="005D7CFE" w:rsidP="005D7CFE">
      <w:pPr>
        <w:pStyle w:val="Corpotesto"/>
        <w:spacing w:after="120" w:line="360" w:lineRule="auto"/>
        <w:ind w:left="0"/>
        <w:contextualSpacing/>
        <w:rPr>
          <w:rFonts w:ascii="Times New Roman" w:hAnsi="Times New Roman" w:cs="Times New Roman"/>
          <w:spacing w:val="-2"/>
          <w:sz w:val="24"/>
          <w:szCs w:val="24"/>
        </w:rPr>
      </w:pPr>
      <w:r w:rsidRPr="005D7CFE">
        <w:rPr>
          <w:rFonts w:ascii="Times New Roman" w:hAnsi="Times New Roman" w:cs="Times New Roman"/>
          <w:spacing w:val="-2"/>
          <w:sz w:val="24"/>
          <w:szCs w:val="24"/>
        </w:rPr>
        <w:t>Nell’ambito del proprio sistema organizzativo</w:t>
      </w:r>
      <w:r>
        <w:rPr>
          <w:rFonts w:ascii="Times New Roman" w:hAnsi="Times New Roman" w:cs="Times New Roman"/>
          <w:spacing w:val="-2"/>
          <w:sz w:val="24"/>
          <w:szCs w:val="24"/>
        </w:rPr>
        <w:t>, Farmacie Comunali Pisa</w:t>
      </w:r>
      <w:r w:rsidRPr="005D7CFE">
        <w:rPr>
          <w:rFonts w:ascii="Times New Roman" w:hAnsi="Times New Roman" w:cs="Times New Roman"/>
          <w:spacing w:val="-2"/>
          <w:sz w:val="24"/>
          <w:szCs w:val="24"/>
        </w:rPr>
        <w:t xml:space="preserve"> ha messo a punto un apparato essenziale di</w:t>
      </w:r>
      <w:r>
        <w:rPr>
          <w:rFonts w:ascii="Times New Roman" w:hAnsi="Times New Roman" w:cs="Times New Roman"/>
          <w:spacing w:val="-2"/>
          <w:sz w:val="24"/>
          <w:szCs w:val="24"/>
        </w:rPr>
        <w:t xml:space="preserve"> </w:t>
      </w:r>
      <w:r w:rsidRPr="005D7CFE">
        <w:rPr>
          <w:rFonts w:ascii="Times New Roman" w:hAnsi="Times New Roman" w:cs="Times New Roman"/>
          <w:spacing w:val="-2"/>
          <w:sz w:val="24"/>
          <w:szCs w:val="24"/>
        </w:rPr>
        <w:t>istruzioni e di prassi operative volte a regolamentare lo svolgimento delle attività</w:t>
      </w:r>
      <w:r>
        <w:rPr>
          <w:rFonts w:ascii="Times New Roman" w:hAnsi="Times New Roman" w:cs="Times New Roman"/>
          <w:spacing w:val="-2"/>
          <w:sz w:val="24"/>
          <w:szCs w:val="24"/>
        </w:rPr>
        <w:t xml:space="preserve"> </w:t>
      </w:r>
      <w:r w:rsidRPr="005D7CFE">
        <w:rPr>
          <w:rFonts w:ascii="Times New Roman" w:hAnsi="Times New Roman" w:cs="Times New Roman"/>
          <w:spacing w:val="-2"/>
          <w:sz w:val="24"/>
          <w:szCs w:val="24"/>
        </w:rPr>
        <w:t>aziendali, che contribuiscono a garantire il rispetto delle normative vigenti anche di</w:t>
      </w:r>
      <w:r>
        <w:rPr>
          <w:rFonts w:ascii="Times New Roman" w:hAnsi="Times New Roman" w:cs="Times New Roman"/>
          <w:spacing w:val="-2"/>
          <w:sz w:val="24"/>
          <w:szCs w:val="24"/>
        </w:rPr>
        <w:t xml:space="preserve"> </w:t>
      </w:r>
      <w:r w:rsidRPr="005D7CFE">
        <w:rPr>
          <w:rFonts w:ascii="Times New Roman" w:hAnsi="Times New Roman" w:cs="Times New Roman"/>
          <w:spacing w:val="-2"/>
          <w:sz w:val="24"/>
          <w:szCs w:val="24"/>
        </w:rPr>
        <w:t>derivazione pubblicistica. Tali strumenti mirano, da un lato, a regolare l’agire</w:t>
      </w:r>
      <w:r>
        <w:rPr>
          <w:rFonts w:ascii="Times New Roman" w:hAnsi="Times New Roman" w:cs="Times New Roman"/>
          <w:spacing w:val="-2"/>
          <w:sz w:val="24"/>
          <w:szCs w:val="24"/>
        </w:rPr>
        <w:t xml:space="preserve"> </w:t>
      </w:r>
      <w:r w:rsidRPr="005D7CFE">
        <w:rPr>
          <w:rFonts w:ascii="Times New Roman" w:hAnsi="Times New Roman" w:cs="Times New Roman"/>
          <w:spacing w:val="-2"/>
          <w:sz w:val="24"/>
          <w:szCs w:val="24"/>
        </w:rPr>
        <w:t xml:space="preserve">declinato nelle sue varie attività operative, e dall’altro, </w:t>
      </w:r>
      <w:r w:rsidRPr="005D7CFE">
        <w:rPr>
          <w:rFonts w:ascii="Times New Roman" w:hAnsi="Times New Roman" w:cs="Times New Roman"/>
          <w:spacing w:val="-2"/>
          <w:sz w:val="24"/>
          <w:szCs w:val="24"/>
        </w:rPr>
        <w:lastRenderedPageBreak/>
        <w:t>a consentire i controlli,</w:t>
      </w:r>
      <w:r>
        <w:rPr>
          <w:rFonts w:ascii="Times New Roman" w:hAnsi="Times New Roman" w:cs="Times New Roman"/>
          <w:spacing w:val="-2"/>
          <w:sz w:val="24"/>
          <w:szCs w:val="24"/>
        </w:rPr>
        <w:t xml:space="preserve"> </w:t>
      </w:r>
      <w:r w:rsidRPr="005D7CFE">
        <w:rPr>
          <w:rFonts w:ascii="Times New Roman" w:hAnsi="Times New Roman" w:cs="Times New Roman"/>
          <w:spacing w:val="-2"/>
          <w:sz w:val="24"/>
          <w:szCs w:val="24"/>
        </w:rPr>
        <w:t>preventivi e successivi, sulla correttezza delle operazioni effettuate. In tal modo, si</w:t>
      </w:r>
      <w:r>
        <w:rPr>
          <w:rFonts w:ascii="Times New Roman" w:hAnsi="Times New Roman" w:cs="Times New Roman"/>
          <w:spacing w:val="-2"/>
          <w:sz w:val="24"/>
          <w:szCs w:val="24"/>
        </w:rPr>
        <w:t xml:space="preserve"> </w:t>
      </w:r>
      <w:r w:rsidRPr="005D7CFE">
        <w:rPr>
          <w:rFonts w:ascii="Times New Roman" w:hAnsi="Times New Roman" w:cs="Times New Roman"/>
          <w:spacing w:val="-2"/>
          <w:sz w:val="24"/>
          <w:szCs w:val="24"/>
        </w:rPr>
        <w:t xml:space="preserve">garantisce l’effettiva uniformità di comportamento all’interno </w:t>
      </w:r>
      <w:r>
        <w:rPr>
          <w:rFonts w:ascii="Times New Roman" w:hAnsi="Times New Roman" w:cs="Times New Roman"/>
          <w:spacing w:val="-2"/>
          <w:sz w:val="24"/>
          <w:szCs w:val="24"/>
        </w:rPr>
        <w:t>dell’azienda</w:t>
      </w:r>
      <w:r w:rsidRPr="005D7CFE">
        <w:rPr>
          <w:rFonts w:ascii="Times New Roman" w:hAnsi="Times New Roman" w:cs="Times New Roman"/>
          <w:spacing w:val="-2"/>
          <w:sz w:val="24"/>
          <w:szCs w:val="24"/>
        </w:rPr>
        <w:t>, nel</w:t>
      </w:r>
      <w:r>
        <w:rPr>
          <w:rFonts w:ascii="Times New Roman" w:hAnsi="Times New Roman" w:cs="Times New Roman"/>
          <w:spacing w:val="-2"/>
          <w:sz w:val="24"/>
          <w:szCs w:val="24"/>
        </w:rPr>
        <w:t xml:space="preserve"> </w:t>
      </w:r>
      <w:r w:rsidRPr="005D7CFE">
        <w:rPr>
          <w:rFonts w:ascii="Times New Roman" w:hAnsi="Times New Roman" w:cs="Times New Roman"/>
          <w:spacing w:val="-2"/>
          <w:sz w:val="24"/>
          <w:szCs w:val="24"/>
        </w:rPr>
        <w:t>rispetto delle disposizioni normative, statutarie e regolamentari che regolano lo</w:t>
      </w:r>
      <w:r>
        <w:rPr>
          <w:rFonts w:ascii="Times New Roman" w:hAnsi="Times New Roman" w:cs="Times New Roman"/>
          <w:spacing w:val="-2"/>
          <w:sz w:val="24"/>
          <w:szCs w:val="24"/>
        </w:rPr>
        <w:t xml:space="preserve"> </w:t>
      </w:r>
      <w:r w:rsidRPr="005D7CFE">
        <w:rPr>
          <w:rFonts w:ascii="Times New Roman" w:hAnsi="Times New Roman" w:cs="Times New Roman"/>
          <w:spacing w:val="-2"/>
          <w:sz w:val="24"/>
          <w:szCs w:val="24"/>
        </w:rPr>
        <w:t>svolgimento della sua attività.</w:t>
      </w:r>
    </w:p>
    <w:p w14:paraId="28AF193A" w14:textId="2C58B9B7" w:rsidR="005D7CFE" w:rsidRPr="005D7CFE" w:rsidRDefault="005D7CFE" w:rsidP="00356004">
      <w:pPr>
        <w:pStyle w:val="Corpotesto"/>
        <w:spacing w:after="120" w:line="360" w:lineRule="auto"/>
        <w:ind w:left="0"/>
        <w:contextualSpacing/>
        <w:rPr>
          <w:rFonts w:ascii="Times New Roman" w:hAnsi="Times New Roman" w:cs="Times New Roman"/>
          <w:spacing w:val="-2"/>
          <w:sz w:val="24"/>
          <w:szCs w:val="24"/>
        </w:rPr>
      </w:pPr>
      <w:r w:rsidRPr="005D7CFE">
        <w:rPr>
          <w:rFonts w:ascii="Times New Roman" w:hAnsi="Times New Roman" w:cs="Times New Roman"/>
          <w:spacing w:val="-2"/>
          <w:sz w:val="24"/>
          <w:szCs w:val="24"/>
        </w:rPr>
        <w:t>Ne consegue che tutti i dipendenti hanno l’obbligo di essere a conoscenza di tali</w:t>
      </w:r>
      <w:r>
        <w:rPr>
          <w:rFonts w:ascii="Times New Roman" w:hAnsi="Times New Roman" w:cs="Times New Roman"/>
          <w:spacing w:val="-2"/>
          <w:sz w:val="24"/>
          <w:szCs w:val="24"/>
        </w:rPr>
        <w:t xml:space="preserve"> </w:t>
      </w:r>
      <w:r w:rsidRPr="005D7CFE">
        <w:rPr>
          <w:rFonts w:ascii="Times New Roman" w:hAnsi="Times New Roman" w:cs="Times New Roman"/>
          <w:spacing w:val="-2"/>
          <w:sz w:val="24"/>
          <w:szCs w:val="24"/>
        </w:rPr>
        <w:t>prassi e procedure interne e di rispettarle nell’esercizio dei compiti a loro assegnati.</w:t>
      </w:r>
      <w:r>
        <w:rPr>
          <w:rFonts w:ascii="Times New Roman" w:hAnsi="Times New Roman" w:cs="Times New Roman"/>
          <w:spacing w:val="-2"/>
          <w:sz w:val="24"/>
          <w:szCs w:val="24"/>
        </w:rPr>
        <w:t xml:space="preserve"> </w:t>
      </w:r>
      <w:r w:rsidRPr="005D7CFE">
        <w:rPr>
          <w:rFonts w:ascii="Times New Roman" w:hAnsi="Times New Roman" w:cs="Times New Roman"/>
          <w:spacing w:val="-2"/>
          <w:sz w:val="24"/>
          <w:szCs w:val="24"/>
        </w:rPr>
        <w:t>In particolare, le procedure approntate dalla Società, sia manuali che informatiche,</w:t>
      </w:r>
      <w:r>
        <w:rPr>
          <w:rFonts w:ascii="Times New Roman" w:hAnsi="Times New Roman" w:cs="Times New Roman"/>
          <w:spacing w:val="-2"/>
          <w:sz w:val="24"/>
          <w:szCs w:val="24"/>
        </w:rPr>
        <w:t xml:space="preserve"> </w:t>
      </w:r>
      <w:r w:rsidRPr="005D7CFE">
        <w:rPr>
          <w:rFonts w:ascii="Times New Roman" w:hAnsi="Times New Roman" w:cs="Times New Roman"/>
          <w:spacing w:val="-2"/>
          <w:sz w:val="24"/>
          <w:szCs w:val="24"/>
        </w:rPr>
        <w:t>costituiscono le regole da seguire in seno ai processi aziendali interessati,</w:t>
      </w:r>
      <w:r>
        <w:rPr>
          <w:rFonts w:ascii="Times New Roman" w:hAnsi="Times New Roman" w:cs="Times New Roman"/>
          <w:spacing w:val="-2"/>
          <w:sz w:val="24"/>
          <w:szCs w:val="24"/>
        </w:rPr>
        <w:t xml:space="preserve"> </w:t>
      </w:r>
      <w:r w:rsidRPr="005D7CFE">
        <w:rPr>
          <w:rFonts w:ascii="Times New Roman" w:hAnsi="Times New Roman" w:cs="Times New Roman"/>
          <w:spacing w:val="-2"/>
          <w:sz w:val="24"/>
          <w:szCs w:val="24"/>
        </w:rPr>
        <w:t>prevedendo anche i controlli da espletare al fine di garantire la correttezza,</w:t>
      </w:r>
      <w:r>
        <w:rPr>
          <w:rFonts w:ascii="Times New Roman" w:hAnsi="Times New Roman" w:cs="Times New Roman"/>
          <w:spacing w:val="-2"/>
          <w:sz w:val="24"/>
          <w:szCs w:val="24"/>
        </w:rPr>
        <w:t xml:space="preserve"> </w:t>
      </w:r>
      <w:r w:rsidRPr="005D7CFE">
        <w:rPr>
          <w:rFonts w:ascii="Times New Roman" w:hAnsi="Times New Roman" w:cs="Times New Roman"/>
          <w:spacing w:val="-2"/>
          <w:sz w:val="24"/>
          <w:szCs w:val="24"/>
        </w:rPr>
        <w:t>l’efficacia e l’efficienza delle attività aziendali.</w:t>
      </w:r>
    </w:p>
    <w:p w14:paraId="0112AEF8" w14:textId="47FBBCE6" w:rsidR="005D7CFE" w:rsidRPr="005D7CFE" w:rsidRDefault="005D7CFE" w:rsidP="005D7CFE">
      <w:pPr>
        <w:pStyle w:val="Corpotesto"/>
        <w:spacing w:after="120" w:line="360" w:lineRule="auto"/>
        <w:ind w:left="0"/>
        <w:contextualSpacing/>
        <w:rPr>
          <w:rFonts w:ascii="Times New Roman" w:hAnsi="Times New Roman" w:cs="Times New Roman"/>
          <w:spacing w:val="-2"/>
          <w:sz w:val="24"/>
          <w:szCs w:val="24"/>
        </w:rPr>
      </w:pPr>
      <w:r w:rsidRPr="005D7CFE">
        <w:rPr>
          <w:rFonts w:ascii="Times New Roman" w:hAnsi="Times New Roman" w:cs="Times New Roman"/>
          <w:spacing w:val="-2"/>
          <w:sz w:val="24"/>
          <w:szCs w:val="24"/>
        </w:rPr>
        <w:t>Le procedure sono diffuse e pubblicizzate attraverso specifica</w:t>
      </w:r>
      <w:r>
        <w:rPr>
          <w:rFonts w:ascii="Times New Roman" w:hAnsi="Times New Roman" w:cs="Times New Roman"/>
          <w:spacing w:val="-2"/>
          <w:sz w:val="24"/>
          <w:szCs w:val="24"/>
        </w:rPr>
        <w:t xml:space="preserve"> </w:t>
      </w:r>
      <w:r w:rsidRPr="005D7CFE">
        <w:rPr>
          <w:rFonts w:ascii="Times New Roman" w:hAnsi="Times New Roman" w:cs="Times New Roman"/>
          <w:spacing w:val="-2"/>
          <w:sz w:val="24"/>
          <w:szCs w:val="24"/>
        </w:rPr>
        <w:t>comunicazione/formazione.</w:t>
      </w:r>
    </w:p>
    <w:p w14:paraId="44CF130C" w14:textId="77777777" w:rsidR="005D7CFE" w:rsidRPr="005D7CFE" w:rsidRDefault="005D7CFE" w:rsidP="005D7CFE">
      <w:pPr>
        <w:pStyle w:val="Corpotesto"/>
        <w:spacing w:after="120" w:line="360" w:lineRule="auto"/>
        <w:ind w:left="0"/>
        <w:contextualSpacing/>
        <w:rPr>
          <w:rFonts w:ascii="Times New Roman" w:hAnsi="Times New Roman" w:cs="Times New Roman"/>
          <w:spacing w:val="-2"/>
          <w:sz w:val="24"/>
          <w:szCs w:val="24"/>
        </w:rPr>
      </w:pPr>
      <w:r w:rsidRPr="005D7CFE">
        <w:rPr>
          <w:rFonts w:ascii="Times New Roman" w:hAnsi="Times New Roman" w:cs="Times New Roman"/>
          <w:spacing w:val="-2"/>
          <w:sz w:val="24"/>
          <w:szCs w:val="24"/>
        </w:rPr>
        <w:t>Tutte le prassi/procedure si conformano ai seguenti principi:</w:t>
      </w:r>
    </w:p>
    <w:p w14:paraId="571A7A9E" w14:textId="77777777" w:rsidR="005D7CFE" w:rsidRPr="005D7CFE" w:rsidRDefault="005D7CFE" w:rsidP="005D7CFE">
      <w:pPr>
        <w:pStyle w:val="Corpotesto"/>
        <w:spacing w:after="120" w:line="360" w:lineRule="auto"/>
        <w:ind w:left="0"/>
        <w:contextualSpacing/>
        <w:rPr>
          <w:rFonts w:ascii="Times New Roman" w:hAnsi="Times New Roman" w:cs="Times New Roman"/>
          <w:spacing w:val="-2"/>
          <w:sz w:val="24"/>
          <w:szCs w:val="24"/>
        </w:rPr>
      </w:pPr>
      <w:r w:rsidRPr="005D7CFE">
        <w:rPr>
          <w:rFonts w:ascii="Times New Roman" w:hAnsi="Times New Roman" w:cs="Times New Roman"/>
          <w:spacing w:val="-2"/>
          <w:sz w:val="24"/>
          <w:szCs w:val="24"/>
        </w:rPr>
        <w:t>• ricostruibilità del processo autorizzativo (</w:t>
      </w:r>
      <w:r w:rsidRPr="005D7CFE">
        <w:rPr>
          <w:rFonts w:ascii="Times New Roman" w:hAnsi="Times New Roman" w:cs="Times New Roman"/>
          <w:i/>
          <w:iCs/>
          <w:spacing w:val="-2"/>
          <w:sz w:val="24"/>
          <w:szCs w:val="24"/>
        </w:rPr>
        <w:t>accountability</w:t>
      </w:r>
      <w:r w:rsidRPr="005D7CFE">
        <w:rPr>
          <w:rFonts w:ascii="Times New Roman" w:hAnsi="Times New Roman" w:cs="Times New Roman"/>
          <w:spacing w:val="-2"/>
          <w:sz w:val="24"/>
          <w:szCs w:val="24"/>
        </w:rPr>
        <w:t>);</w:t>
      </w:r>
    </w:p>
    <w:p w14:paraId="597A483F" w14:textId="4257E5C8" w:rsidR="005D7CFE" w:rsidRPr="005D7CFE" w:rsidRDefault="005D7CFE" w:rsidP="005D7CFE">
      <w:pPr>
        <w:pStyle w:val="Corpotesto"/>
        <w:spacing w:after="120" w:line="360" w:lineRule="auto"/>
        <w:ind w:left="0"/>
        <w:contextualSpacing/>
        <w:rPr>
          <w:rFonts w:ascii="Times New Roman" w:hAnsi="Times New Roman" w:cs="Times New Roman"/>
          <w:spacing w:val="-2"/>
          <w:sz w:val="24"/>
          <w:szCs w:val="24"/>
        </w:rPr>
      </w:pPr>
      <w:r w:rsidRPr="005D7CFE">
        <w:rPr>
          <w:rFonts w:ascii="Times New Roman" w:hAnsi="Times New Roman" w:cs="Times New Roman"/>
          <w:spacing w:val="-2"/>
          <w:sz w:val="24"/>
          <w:szCs w:val="24"/>
        </w:rPr>
        <w:t>• integrità delle registrazioni contabili sia nella fase di processo che, successiva,</w:t>
      </w:r>
      <w:r>
        <w:rPr>
          <w:rFonts w:ascii="Times New Roman" w:hAnsi="Times New Roman" w:cs="Times New Roman"/>
          <w:spacing w:val="-2"/>
          <w:sz w:val="24"/>
          <w:szCs w:val="24"/>
        </w:rPr>
        <w:t xml:space="preserve"> </w:t>
      </w:r>
      <w:r w:rsidRPr="005D7CFE">
        <w:rPr>
          <w:rFonts w:ascii="Times New Roman" w:hAnsi="Times New Roman" w:cs="Times New Roman"/>
          <w:spacing w:val="-2"/>
          <w:sz w:val="24"/>
          <w:szCs w:val="24"/>
        </w:rPr>
        <w:t>di archiviazione;</w:t>
      </w:r>
    </w:p>
    <w:p w14:paraId="3F5C07E1" w14:textId="79D9FDCC" w:rsidR="005D7CFE" w:rsidRPr="005D7CFE" w:rsidRDefault="005D7CFE" w:rsidP="005D7CFE">
      <w:pPr>
        <w:pStyle w:val="Corpotesto"/>
        <w:spacing w:after="120" w:line="360" w:lineRule="auto"/>
        <w:ind w:left="0"/>
        <w:contextualSpacing/>
        <w:rPr>
          <w:rFonts w:ascii="Times New Roman" w:hAnsi="Times New Roman" w:cs="Times New Roman"/>
          <w:spacing w:val="-2"/>
          <w:sz w:val="24"/>
          <w:szCs w:val="24"/>
        </w:rPr>
      </w:pPr>
      <w:r w:rsidRPr="005D7CFE">
        <w:rPr>
          <w:rFonts w:ascii="Times New Roman" w:hAnsi="Times New Roman" w:cs="Times New Roman"/>
          <w:spacing w:val="-2"/>
          <w:sz w:val="24"/>
          <w:szCs w:val="24"/>
        </w:rPr>
        <w:t>• scelta trasparente, motivata e autorizzata dei dipendenti e dei collaboratori</w:t>
      </w:r>
      <w:r>
        <w:rPr>
          <w:rFonts w:ascii="Times New Roman" w:hAnsi="Times New Roman" w:cs="Times New Roman"/>
          <w:spacing w:val="-2"/>
          <w:sz w:val="24"/>
          <w:szCs w:val="24"/>
        </w:rPr>
        <w:t xml:space="preserve"> </w:t>
      </w:r>
      <w:r w:rsidRPr="005D7CFE">
        <w:rPr>
          <w:rFonts w:ascii="Times New Roman" w:hAnsi="Times New Roman" w:cs="Times New Roman"/>
          <w:spacing w:val="-2"/>
          <w:sz w:val="24"/>
          <w:szCs w:val="24"/>
        </w:rPr>
        <w:t>non dipendenti (fornitori, consulenti, ecc.) basata su requisiti generali</w:t>
      </w:r>
      <w:r>
        <w:rPr>
          <w:rFonts w:ascii="Times New Roman" w:hAnsi="Times New Roman" w:cs="Times New Roman"/>
          <w:spacing w:val="-2"/>
          <w:sz w:val="24"/>
          <w:szCs w:val="24"/>
        </w:rPr>
        <w:t xml:space="preserve"> </w:t>
      </w:r>
      <w:r w:rsidRPr="005D7CFE">
        <w:rPr>
          <w:rFonts w:ascii="Times New Roman" w:hAnsi="Times New Roman" w:cs="Times New Roman"/>
          <w:spacing w:val="-2"/>
          <w:sz w:val="24"/>
          <w:szCs w:val="24"/>
        </w:rPr>
        <w:t>oggettivi e verificabili (competenza, professionalità, esperienza, onorabilità);</w:t>
      </w:r>
    </w:p>
    <w:p w14:paraId="4D67DDC1" w14:textId="4EBAB28E" w:rsidR="005D7CFE" w:rsidRPr="005D7CFE" w:rsidRDefault="005D7CFE" w:rsidP="005D7CFE">
      <w:pPr>
        <w:pStyle w:val="Corpotesto"/>
        <w:spacing w:after="120" w:line="360" w:lineRule="auto"/>
        <w:ind w:left="0"/>
        <w:contextualSpacing/>
        <w:rPr>
          <w:rFonts w:ascii="Times New Roman" w:hAnsi="Times New Roman" w:cs="Times New Roman"/>
          <w:spacing w:val="-2"/>
          <w:sz w:val="24"/>
          <w:szCs w:val="24"/>
        </w:rPr>
      </w:pPr>
      <w:r w:rsidRPr="005D7CFE">
        <w:rPr>
          <w:rFonts w:ascii="Times New Roman" w:hAnsi="Times New Roman" w:cs="Times New Roman"/>
          <w:spacing w:val="-2"/>
          <w:sz w:val="24"/>
          <w:szCs w:val="24"/>
        </w:rPr>
        <w:t>• compensi a dipendenti e a terzi congrui rispetto alle prestazioni rese</w:t>
      </w:r>
      <w:r>
        <w:rPr>
          <w:rFonts w:ascii="Times New Roman" w:hAnsi="Times New Roman" w:cs="Times New Roman"/>
          <w:spacing w:val="-2"/>
          <w:sz w:val="24"/>
          <w:szCs w:val="24"/>
        </w:rPr>
        <w:t xml:space="preserve"> </w:t>
      </w:r>
      <w:r w:rsidRPr="005D7CFE">
        <w:rPr>
          <w:rFonts w:ascii="Times New Roman" w:hAnsi="Times New Roman" w:cs="Times New Roman"/>
          <w:spacing w:val="-2"/>
          <w:sz w:val="24"/>
          <w:szCs w:val="24"/>
        </w:rPr>
        <w:t>(condizioni di mercato, tariffari) ed evidenza oggettiva della prestazione resa;</w:t>
      </w:r>
    </w:p>
    <w:p w14:paraId="24B32116" w14:textId="77777777" w:rsidR="005D7CFE" w:rsidRPr="005D7CFE" w:rsidRDefault="005D7CFE" w:rsidP="005D7CFE">
      <w:pPr>
        <w:pStyle w:val="Corpotesto"/>
        <w:spacing w:after="120" w:line="360" w:lineRule="auto"/>
        <w:ind w:left="0"/>
        <w:contextualSpacing/>
        <w:rPr>
          <w:rFonts w:ascii="Times New Roman" w:hAnsi="Times New Roman" w:cs="Times New Roman"/>
          <w:spacing w:val="-2"/>
          <w:sz w:val="24"/>
          <w:szCs w:val="24"/>
        </w:rPr>
      </w:pPr>
      <w:r w:rsidRPr="005D7CFE">
        <w:rPr>
          <w:rFonts w:ascii="Times New Roman" w:hAnsi="Times New Roman" w:cs="Times New Roman"/>
          <w:spacing w:val="-2"/>
          <w:sz w:val="24"/>
          <w:szCs w:val="24"/>
        </w:rPr>
        <w:t>• sistemi premianti congrui e basati su target ragionevoli;</w:t>
      </w:r>
    </w:p>
    <w:p w14:paraId="518C331F" w14:textId="4C094D0B" w:rsidR="005D7CFE" w:rsidRPr="005D7CFE" w:rsidRDefault="005D7CFE" w:rsidP="005D7CFE">
      <w:pPr>
        <w:pStyle w:val="Corpotesto"/>
        <w:spacing w:after="120" w:line="360" w:lineRule="auto"/>
        <w:ind w:left="0"/>
        <w:contextualSpacing/>
        <w:rPr>
          <w:rFonts w:ascii="Times New Roman" w:hAnsi="Times New Roman" w:cs="Times New Roman"/>
          <w:spacing w:val="-2"/>
          <w:sz w:val="24"/>
          <w:szCs w:val="24"/>
        </w:rPr>
      </w:pPr>
      <w:r w:rsidRPr="005D7CFE">
        <w:rPr>
          <w:rFonts w:ascii="Times New Roman" w:hAnsi="Times New Roman" w:cs="Times New Roman"/>
          <w:spacing w:val="-2"/>
          <w:sz w:val="24"/>
          <w:szCs w:val="24"/>
        </w:rPr>
        <w:t>• tutte le uscite finanziarie devono essere documentate, autorizzate e</w:t>
      </w:r>
      <w:r>
        <w:rPr>
          <w:rFonts w:ascii="Times New Roman" w:hAnsi="Times New Roman" w:cs="Times New Roman"/>
          <w:spacing w:val="-2"/>
          <w:sz w:val="24"/>
          <w:szCs w:val="24"/>
        </w:rPr>
        <w:t xml:space="preserve"> </w:t>
      </w:r>
      <w:r w:rsidRPr="005D7CFE">
        <w:rPr>
          <w:rFonts w:ascii="Times New Roman" w:hAnsi="Times New Roman" w:cs="Times New Roman"/>
          <w:spacing w:val="-2"/>
          <w:sz w:val="24"/>
          <w:szCs w:val="24"/>
        </w:rPr>
        <w:t>inequivocabilmente riferibili ai soggetti ‘emittente e ricevente’ e alla</w:t>
      </w:r>
      <w:r>
        <w:rPr>
          <w:rFonts w:ascii="Times New Roman" w:hAnsi="Times New Roman" w:cs="Times New Roman"/>
          <w:spacing w:val="-2"/>
          <w:sz w:val="24"/>
          <w:szCs w:val="24"/>
        </w:rPr>
        <w:t xml:space="preserve"> </w:t>
      </w:r>
      <w:r w:rsidRPr="005D7CFE">
        <w:rPr>
          <w:rFonts w:ascii="Times New Roman" w:hAnsi="Times New Roman" w:cs="Times New Roman"/>
          <w:spacing w:val="-2"/>
          <w:sz w:val="24"/>
          <w:szCs w:val="24"/>
        </w:rPr>
        <w:t>specifica motivazione.</w:t>
      </w:r>
    </w:p>
    <w:p w14:paraId="20864AAB" w14:textId="15D12152" w:rsidR="005448EE" w:rsidRDefault="005448EE" w:rsidP="005448EE">
      <w:pPr>
        <w:pStyle w:val="Titolo3"/>
        <w:jc w:val="both"/>
      </w:pPr>
      <w:bookmarkStart w:id="10" w:name="_Toc217315116"/>
      <w:r w:rsidRPr="0080559D">
        <w:t>5.2</w:t>
      </w:r>
      <w:r>
        <w:t>.</w:t>
      </w:r>
      <w:r w:rsidRPr="0080559D">
        <w:tab/>
      </w:r>
      <w:r>
        <w:t>La mappatura dei processi</w:t>
      </w:r>
      <w:bookmarkEnd w:id="10"/>
    </w:p>
    <w:p w14:paraId="1D4B9609" w14:textId="5090C3C4" w:rsidR="00356004" w:rsidRPr="00356004" w:rsidRDefault="00356004" w:rsidP="00356004">
      <w:pPr>
        <w:widowControl w:val="0"/>
        <w:autoSpaceDE w:val="0"/>
        <w:autoSpaceDN w:val="0"/>
        <w:spacing w:after="120" w:line="360" w:lineRule="auto"/>
        <w:contextualSpacing/>
        <w:jc w:val="both"/>
        <w:rPr>
          <w:rFonts w:ascii="Times New Roman" w:hAnsi="Times New Roman" w:cs="Times New Roman"/>
        </w:rPr>
      </w:pPr>
      <w:r w:rsidRPr="00356004">
        <w:rPr>
          <w:rFonts w:ascii="Times New Roman" w:hAnsi="Times New Roman" w:cs="Times New Roman"/>
        </w:rPr>
        <w:t>Le condotte oggetto di esame non presuppongono necessariamente</w:t>
      </w:r>
      <w:r>
        <w:rPr>
          <w:rFonts w:ascii="Times New Roman" w:hAnsi="Times New Roman" w:cs="Times New Roman"/>
        </w:rPr>
        <w:t xml:space="preserve"> </w:t>
      </w:r>
      <w:r w:rsidRPr="00356004">
        <w:rPr>
          <w:rFonts w:ascii="Times New Roman" w:hAnsi="Times New Roman" w:cs="Times New Roman"/>
        </w:rPr>
        <w:t>l’instaurazione di rapporti con la Pubblica Amministrazione</w:t>
      </w:r>
      <w:r>
        <w:rPr>
          <w:rFonts w:ascii="Times New Roman" w:hAnsi="Times New Roman" w:cs="Times New Roman"/>
        </w:rPr>
        <w:t>,</w:t>
      </w:r>
      <w:r w:rsidRPr="00356004">
        <w:rPr>
          <w:rFonts w:ascii="Times New Roman" w:hAnsi="Times New Roman" w:cs="Times New Roman"/>
        </w:rPr>
        <w:t xml:space="preserve"> e possono interessare</w:t>
      </w:r>
      <w:r>
        <w:rPr>
          <w:rFonts w:ascii="Times New Roman" w:hAnsi="Times New Roman" w:cs="Times New Roman"/>
        </w:rPr>
        <w:t xml:space="preserve"> </w:t>
      </w:r>
      <w:r w:rsidRPr="00356004">
        <w:rPr>
          <w:rFonts w:ascii="Times New Roman" w:hAnsi="Times New Roman" w:cs="Times New Roman"/>
        </w:rPr>
        <w:t>molte aree aziendali e quasi tutti i livelli organizzativi.</w:t>
      </w:r>
    </w:p>
    <w:p w14:paraId="6E166A24" w14:textId="29C5094F" w:rsidR="00356004" w:rsidRPr="00356004" w:rsidRDefault="00356004" w:rsidP="00356004">
      <w:pPr>
        <w:widowControl w:val="0"/>
        <w:autoSpaceDE w:val="0"/>
        <w:autoSpaceDN w:val="0"/>
        <w:spacing w:after="120" w:line="360" w:lineRule="auto"/>
        <w:contextualSpacing/>
        <w:jc w:val="both"/>
        <w:rPr>
          <w:rFonts w:ascii="Times New Roman" w:hAnsi="Times New Roman" w:cs="Times New Roman"/>
        </w:rPr>
      </w:pPr>
      <w:r w:rsidRPr="00356004">
        <w:rPr>
          <w:rFonts w:ascii="Times New Roman" w:hAnsi="Times New Roman" w:cs="Times New Roman"/>
        </w:rPr>
        <w:t>Nel</w:t>
      </w:r>
      <w:r>
        <w:rPr>
          <w:rFonts w:ascii="Times New Roman" w:hAnsi="Times New Roman" w:cs="Times New Roman"/>
        </w:rPr>
        <w:t>l’aggiornamento 2023 al</w:t>
      </w:r>
      <w:r w:rsidRPr="00356004">
        <w:rPr>
          <w:rFonts w:ascii="Times New Roman" w:hAnsi="Times New Roman" w:cs="Times New Roman"/>
        </w:rPr>
        <w:t xml:space="preserve"> PNA 2022, l’ANAC afferma che è fondamentale mappare</w:t>
      </w:r>
      <w:r>
        <w:rPr>
          <w:rFonts w:ascii="Times New Roman" w:hAnsi="Times New Roman" w:cs="Times New Roman"/>
        </w:rPr>
        <w:t xml:space="preserve"> </w:t>
      </w:r>
      <w:r w:rsidRPr="00356004">
        <w:rPr>
          <w:rFonts w:ascii="Times New Roman" w:hAnsi="Times New Roman" w:cs="Times New Roman"/>
        </w:rPr>
        <w:t>sicuramente i processi che coinvolgono la spendita di risorse pubbliche, con</w:t>
      </w:r>
      <w:r>
        <w:rPr>
          <w:rFonts w:ascii="Times New Roman" w:hAnsi="Times New Roman" w:cs="Times New Roman"/>
        </w:rPr>
        <w:t xml:space="preserve"> </w:t>
      </w:r>
      <w:r w:rsidRPr="00356004">
        <w:rPr>
          <w:rFonts w:ascii="Times New Roman" w:hAnsi="Times New Roman" w:cs="Times New Roman"/>
        </w:rPr>
        <w:t>particolare riferimento a quelli ricompresi negli appalti oltre a quelli di particolare</w:t>
      </w:r>
      <w:r>
        <w:rPr>
          <w:rFonts w:ascii="Times New Roman" w:hAnsi="Times New Roman" w:cs="Times New Roman"/>
        </w:rPr>
        <w:t xml:space="preserve"> </w:t>
      </w:r>
      <w:r w:rsidRPr="00356004">
        <w:rPr>
          <w:rFonts w:ascii="Times New Roman" w:hAnsi="Times New Roman" w:cs="Times New Roman"/>
        </w:rPr>
        <w:t>rilievo ovvero a quelli che si caratterizzano per:</w:t>
      </w:r>
    </w:p>
    <w:p w14:paraId="50077FD4" w14:textId="3E52A85C" w:rsidR="00356004" w:rsidRPr="00356004" w:rsidRDefault="00356004" w:rsidP="00356004">
      <w:pPr>
        <w:widowControl w:val="0"/>
        <w:autoSpaceDE w:val="0"/>
        <w:autoSpaceDN w:val="0"/>
        <w:spacing w:after="120" w:line="360" w:lineRule="auto"/>
        <w:contextualSpacing/>
        <w:jc w:val="both"/>
        <w:rPr>
          <w:rFonts w:ascii="Times New Roman" w:hAnsi="Times New Roman" w:cs="Times New Roman"/>
        </w:rPr>
      </w:pPr>
      <w:r w:rsidRPr="00356004">
        <w:rPr>
          <w:rFonts w:ascii="Times New Roman" w:hAnsi="Times New Roman" w:cs="Times New Roman"/>
        </w:rPr>
        <w:t>a) l’ampio livello di discrezionalità di cui gode l’amministrazione (in tal senso</w:t>
      </w:r>
      <w:r>
        <w:rPr>
          <w:rFonts w:ascii="Times New Roman" w:hAnsi="Times New Roman" w:cs="Times New Roman"/>
        </w:rPr>
        <w:t xml:space="preserve"> </w:t>
      </w:r>
      <w:r w:rsidRPr="00356004">
        <w:rPr>
          <w:rFonts w:ascii="Times New Roman" w:hAnsi="Times New Roman" w:cs="Times New Roman"/>
        </w:rPr>
        <w:t xml:space="preserve">possono essere ricompresi quelli che afferiscono a quelle aree che la </w:t>
      </w:r>
      <w:r>
        <w:rPr>
          <w:rFonts w:ascii="Times New Roman" w:hAnsi="Times New Roman" w:cs="Times New Roman"/>
        </w:rPr>
        <w:t>L</w:t>
      </w:r>
      <w:r w:rsidRPr="00356004">
        <w:rPr>
          <w:rFonts w:ascii="Times New Roman" w:hAnsi="Times New Roman" w:cs="Times New Roman"/>
        </w:rPr>
        <w:t>. n.</w:t>
      </w:r>
      <w:r>
        <w:rPr>
          <w:rFonts w:ascii="Times New Roman" w:hAnsi="Times New Roman" w:cs="Times New Roman"/>
        </w:rPr>
        <w:t xml:space="preserve"> </w:t>
      </w:r>
      <w:r w:rsidRPr="00356004">
        <w:rPr>
          <w:rFonts w:ascii="Times New Roman" w:hAnsi="Times New Roman" w:cs="Times New Roman"/>
        </w:rPr>
        <w:t>190/2012 ritiene essere a rischio generale quali autorizzazioni o concessioni,</w:t>
      </w:r>
      <w:r>
        <w:rPr>
          <w:rFonts w:ascii="Times New Roman" w:hAnsi="Times New Roman" w:cs="Times New Roman"/>
        </w:rPr>
        <w:t xml:space="preserve"> </w:t>
      </w:r>
      <w:r w:rsidRPr="00356004">
        <w:rPr>
          <w:rFonts w:ascii="Times New Roman" w:hAnsi="Times New Roman" w:cs="Times New Roman"/>
        </w:rPr>
        <w:t>concorsi e prove selettive per l’assunzione del personale e progressioni di</w:t>
      </w:r>
      <w:r>
        <w:rPr>
          <w:rFonts w:ascii="Times New Roman" w:hAnsi="Times New Roman" w:cs="Times New Roman"/>
        </w:rPr>
        <w:t xml:space="preserve"> </w:t>
      </w:r>
      <w:r w:rsidRPr="00356004">
        <w:rPr>
          <w:rFonts w:ascii="Times New Roman" w:hAnsi="Times New Roman" w:cs="Times New Roman"/>
        </w:rPr>
        <w:t>carriera</w:t>
      </w:r>
      <w:r>
        <w:rPr>
          <w:rFonts w:ascii="Times New Roman" w:hAnsi="Times New Roman" w:cs="Times New Roman"/>
        </w:rPr>
        <w:t>,</w:t>
      </w:r>
      <w:r w:rsidRPr="00356004">
        <w:rPr>
          <w:rFonts w:ascii="Times New Roman" w:hAnsi="Times New Roman" w:cs="Times New Roman"/>
        </w:rPr>
        <w:t xml:space="preserve"> oltre ad altri processi afferenti ad aree di rischio specifiche)</w:t>
      </w:r>
      <w:r>
        <w:rPr>
          <w:rFonts w:ascii="Times New Roman" w:hAnsi="Times New Roman" w:cs="Times New Roman"/>
        </w:rPr>
        <w:t>;</w:t>
      </w:r>
    </w:p>
    <w:p w14:paraId="115E5735" w14:textId="1FE0EF96" w:rsidR="00356004" w:rsidRPr="00356004" w:rsidRDefault="00356004" w:rsidP="00356004">
      <w:pPr>
        <w:widowControl w:val="0"/>
        <w:autoSpaceDE w:val="0"/>
        <w:autoSpaceDN w:val="0"/>
        <w:spacing w:after="120" w:line="360" w:lineRule="auto"/>
        <w:contextualSpacing/>
        <w:jc w:val="both"/>
        <w:rPr>
          <w:rFonts w:ascii="Times New Roman" w:hAnsi="Times New Roman" w:cs="Times New Roman"/>
        </w:rPr>
      </w:pPr>
      <w:r w:rsidRPr="00356004">
        <w:rPr>
          <w:rFonts w:ascii="Times New Roman" w:hAnsi="Times New Roman" w:cs="Times New Roman"/>
        </w:rPr>
        <w:t>b) il notevole impatto socio</w:t>
      </w:r>
      <w:r>
        <w:rPr>
          <w:rFonts w:ascii="Times New Roman" w:hAnsi="Times New Roman" w:cs="Times New Roman"/>
        </w:rPr>
        <w:t>economico</w:t>
      </w:r>
      <w:r w:rsidRPr="00356004">
        <w:rPr>
          <w:rFonts w:ascii="Times New Roman" w:hAnsi="Times New Roman" w:cs="Times New Roman"/>
        </w:rPr>
        <w:t xml:space="preserve"> rivestito anche in relazione alla gestione</w:t>
      </w:r>
      <w:r>
        <w:rPr>
          <w:rFonts w:ascii="Times New Roman" w:hAnsi="Times New Roman" w:cs="Times New Roman"/>
        </w:rPr>
        <w:t xml:space="preserve"> </w:t>
      </w:r>
      <w:r w:rsidRPr="00356004">
        <w:rPr>
          <w:rFonts w:ascii="Times New Roman" w:hAnsi="Times New Roman" w:cs="Times New Roman"/>
        </w:rPr>
        <w:t xml:space="preserve">di risorse finanziarie </w:t>
      </w:r>
      <w:r w:rsidRPr="00356004">
        <w:rPr>
          <w:rFonts w:ascii="Times New Roman" w:hAnsi="Times New Roman" w:cs="Times New Roman"/>
        </w:rPr>
        <w:lastRenderedPageBreak/>
        <w:t>(a cui vanno ricondotti i processi relativi ai contratti</w:t>
      </w:r>
      <w:r>
        <w:rPr>
          <w:rFonts w:ascii="Times New Roman" w:hAnsi="Times New Roman" w:cs="Times New Roman"/>
        </w:rPr>
        <w:t xml:space="preserve"> </w:t>
      </w:r>
      <w:r w:rsidRPr="00356004">
        <w:rPr>
          <w:rFonts w:ascii="Times New Roman" w:hAnsi="Times New Roman" w:cs="Times New Roman"/>
        </w:rPr>
        <w:t>pubblici e alle erogazioni di sovvenzioni, contributi, sussidi, ausili finanziari,</w:t>
      </w:r>
      <w:r>
        <w:rPr>
          <w:rFonts w:ascii="Times New Roman" w:hAnsi="Times New Roman" w:cs="Times New Roman"/>
        </w:rPr>
        <w:t xml:space="preserve"> </w:t>
      </w:r>
      <w:r w:rsidRPr="00356004">
        <w:rPr>
          <w:rFonts w:ascii="Times New Roman" w:hAnsi="Times New Roman" w:cs="Times New Roman"/>
        </w:rPr>
        <w:t>nonché attribuzione di vantaggi economici di qualunque genere a persone</w:t>
      </w:r>
      <w:r>
        <w:rPr>
          <w:rFonts w:ascii="Times New Roman" w:hAnsi="Times New Roman" w:cs="Times New Roman"/>
        </w:rPr>
        <w:t xml:space="preserve"> </w:t>
      </w:r>
      <w:r w:rsidRPr="00356004">
        <w:rPr>
          <w:rFonts w:ascii="Times New Roman" w:hAnsi="Times New Roman" w:cs="Times New Roman"/>
        </w:rPr>
        <w:t>ed enti pubblici e privati, oltre ad altri processi afferenti ad aree di rischio</w:t>
      </w:r>
      <w:r>
        <w:rPr>
          <w:rFonts w:ascii="Times New Roman" w:hAnsi="Times New Roman" w:cs="Times New Roman"/>
        </w:rPr>
        <w:t xml:space="preserve"> </w:t>
      </w:r>
      <w:r w:rsidRPr="00356004">
        <w:rPr>
          <w:rFonts w:ascii="Times New Roman" w:hAnsi="Times New Roman" w:cs="Times New Roman"/>
        </w:rPr>
        <w:t>specifiche)</w:t>
      </w:r>
      <w:r>
        <w:rPr>
          <w:rFonts w:ascii="Times New Roman" w:hAnsi="Times New Roman" w:cs="Times New Roman"/>
        </w:rPr>
        <w:t>;</w:t>
      </w:r>
    </w:p>
    <w:p w14:paraId="56AD55D9" w14:textId="2A15F624" w:rsidR="00356004" w:rsidRDefault="00356004" w:rsidP="00356004">
      <w:pPr>
        <w:widowControl w:val="0"/>
        <w:autoSpaceDE w:val="0"/>
        <w:autoSpaceDN w:val="0"/>
        <w:spacing w:after="120" w:line="360" w:lineRule="auto"/>
        <w:contextualSpacing/>
        <w:jc w:val="both"/>
        <w:rPr>
          <w:rFonts w:ascii="Times New Roman" w:hAnsi="Times New Roman" w:cs="Times New Roman"/>
        </w:rPr>
      </w:pPr>
      <w:r w:rsidRPr="00356004">
        <w:rPr>
          <w:rFonts w:ascii="Times New Roman" w:hAnsi="Times New Roman" w:cs="Times New Roman"/>
        </w:rPr>
        <w:t>c) essere risultati ad elevato rischio in relazione a fatti corruttivi pregressi o al</w:t>
      </w:r>
      <w:r>
        <w:rPr>
          <w:rFonts w:ascii="Times New Roman" w:hAnsi="Times New Roman" w:cs="Times New Roman"/>
        </w:rPr>
        <w:t xml:space="preserve"> </w:t>
      </w:r>
      <w:r w:rsidRPr="00356004">
        <w:rPr>
          <w:rFonts w:ascii="Times New Roman" w:hAnsi="Times New Roman" w:cs="Times New Roman"/>
        </w:rPr>
        <w:t xml:space="preserve">monitoraggio svolto dall’amministrazione sui precedenti </w:t>
      </w:r>
      <w:r>
        <w:rPr>
          <w:rFonts w:ascii="Times New Roman" w:hAnsi="Times New Roman" w:cs="Times New Roman"/>
        </w:rPr>
        <w:t>PTPCT</w:t>
      </w:r>
      <w:r w:rsidRPr="00356004">
        <w:rPr>
          <w:rFonts w:ascii="Times New Roman" w:hAnsi="Times New Roman" w:cs="Times New Roman"/>
        </w:rPr>
        <w:t>.</w:t>
      </w:r>
    </w:p>
    <w:p w14:paraId="5D1A9AC3" w14:textId="3EC26E07" w:rsidR="00356004" w:rsidRPr="00356004" w:rsidRDefault="00356004" w:rsidP="00356004">
      <w:pPr>
        <w:widowControl w:val="0"/>
        <w:autoSpaceDE w:val="0"/>
        <w:autoSpaceDN w:val="0"/>
        <w:spacing w:after="120" w:line="360" w:lineRule="auto"/>
        <w:contextualSpacing/>
        <w:jc w:val="both"/>
        <w:rPr>
          <w:rFonts w:ascii="Times New Roman" w:hAnsi="Times New Roman" w:cs="Times New Roman"/>
        </w:rPr>
      </w:pPr>
      <w:r w:rsidRPr="00356004">
        <w:rPr>
          <w:rFonts w:ascii="Times New Roman" w:hAnsi="Times New Roman" w:cs="Times New Roman"/>
        </w:rPr>
        <w:t xml:space="preserve">Il RPCT ha approfondito tale attività di mappatura attraverso anche apposite riunioni tenute con i dipendenti e i responsabili d’area coinvolti nei singoli </w:t>
      </w:r>
      <w:r>
        <w:rPr>
          <w:rFonts w:ascii="Times New Roman" w:hAnsi="Times New Roman" w:cs="Times New Roman"/>
        </w:rPr>
        <w:t>processi</w:t>
      </w:r>
      <w:r w:rsidRPr="00356004">
        <w:rPr>
          <w:rFonts w:ascii="Times New Roman" w:hAnsi="Times New Roman" w:cs="Times New Roman"/>
        </w:rPr>
        <w:t xml:space="preserve"> oggetti di disamina.</w:t>
      </w:r>
    </w:p>
    <w:p w14:paraId="19BB9000" w14:textId="456A8FB0" w:rsidR="00356004" w:rsidRPr="00356004" w:rsidRDefault="00356004" w:rsidP="00356004">
      <w:pPr>
        <w:widowControl w:val="0"/>
        <w:autoSpaceDE w:val="0"/>
        <w:autoSpaceDN w:val="0"/>
        <w:spacing w:after="120" w:line="360" w:lineRule="auto"/>
        <w:contextualSpacing/>
        <w:jc w:val="both"/>
        <w:rPr>
          <w:rFonts w:ascii="Times New Roman" w:hAnsi="Times New Roman" w:cs="Times New Roman"/>
        </w:rPr>
      </w:pPr>
      <w:r>
        <w:rPr>
          <w:rFonts w:ascii="Times New Roman" w:hAnsi="Times New Roman" w:cs="Times New Roman"/>
        </w:rPr>
        <w:t xml:space="preserve">L’allegato A al presente Piano </w:t>
      </w:r>
      <w:r w:rsidRPr="00356004">
        <w:rPr>
          <w:rFonts w:ascii="Times New Roman" w:hAnsi="Times New Roman" w:cs="Times New Roman"/>
        </w:rPr>
        <w:t>indica le aree di rischio individuate, i relativi processi sensibili per la</w:t>
      </w:r>
      <w:r>
        <w:rPr>
          <w:rFonts w:ascii="Times New Roman" w:hAnsi="Times New Roman" w:cs="Times New Roman"/>
        </w:rPr>
        <w:t xml:space="preserve"> </w:t>
      </w:r>
      <w:r w:rsidRPr="00356004">
        <w:rPr>
          <w:rFonts w:ascii="Times New Roman" w:hAnsi="Times New Roman" w:cs="Times New Roman"/>
        </w:rPr>
        <w:t>loro capacità di favorire la commissione dei reati rilevanti ai fini della Legge n.</w:t>
      </w:r>
      <w:r>
        <w:rPr>
          <w:rFonts w:ascii="Times New Roman" w:hAnsi="Times New Roman" w:cs="Times New Roman"/>
        </w:rPr>
        <w:t xml:space="preserve"> </w:t>
      </w:r>
      <w:r w:rsidRPr="00356004">
        <w:rPr>
          <w:rFonts w:ascii="Times New Roman" w:hAnsi="Times New Roman" w:cs="Times New Roman"/>
        </w:rPr>
        <w:t>190/12</w:t>
      </w:r>
      <w:r>
        <w:rPr>
          <w:rFonts w:ascii="Times New Roman" w:hAnsi="Times New Roman" w:cs="Times New Roman"/>
        </w:rPr>
        <w:t>, la descrizione di ciascuno di essi secondo il modello input-output, l’u</w:t>
      </w:r>
      <w:r w:rsidRPr="00356004">
        <w:rPr>
          <w:rFonts w:ascii="Times New Roman" w:hAnsi="Times New Roman" w:cs="Times New Roman"/>
        </w:rPr>
        <w:t xml:space="preserve">nità organizzativa responsabile </w:t>
      </w:r>
      <w:r>
        <w:rPr>
          <w:rFonts w:ascii="Times New Roman" w:hAnsi="Times New Roman" w:cs="Times New Roman"/>
        </w:rPr>
        <w:t>e il c</w:t>
      </w:r>
      <w:r w:rsidRPr="00356004">
        <w:rPr>
          <w:rFonts w:ascii="Times New Roman" w:hAnsi="Times New Roman" w:cs="Times New Roman"/>
        </w:rPr>
        <w:t xml:space="preserve">atalogo dei principali rischi </w:t>
      </w:r>
      <w:r>
        <w:rPr>
          <w:rFonts w:ascii="Times New Roman" w:hAnsi="Times New Roman" w:cs="Times New Roman"/>
        </w:rPr>
        <w:t>associati.</w:t>
      </w:r>
    </w:p>
    <w:p w14:paraId="245C7B29" w14:textId="0CBBDD06" w:rsidR="00370C3D" w:rsidRPr="0080559D" w:rsidRDefault="0080559D" w:rsidP="00FA1B11">
      <w:pPr>
        <w:pStyle w:val="Titolo3"/>
        <w:jc w:val="both"/>
      </w:pPr>
      <w:bookmarkStart w:id="11" w:name="_Toc217315117"/>
      <w:r w:rsidRPr="0080559D">
        <w:t>5</w:t>
      </w:r>
      <w:r w:rsidR="00370C3D" w:rsidRPr="0080559D">
        <w:t>.</w:t>
      </w:r>
      <w:r w:rsidR="005448EE">
        <w:t>3</w:t>
      </w:r>
      <w:r w:rsidR="00353657">
        <w:t>.</w:t>
      </w:r>
      <w:r w:rsidRPr="0080559D">
        <w:tab/>
      </w:r>
      <w:r w:rsidR="00370C3D" w:rsidRPr="0080559D">
        <w:t xml:space="preserve">Valutazione del rischio: </w:t>
      </w:r>
      <w:r w:rsidR="00FA1B11">
        <w:t>l’</w:t>
      </w:r>
      <w:r w:rsidR="00370C3D" w:rsidRPr="0080559D">
        <w:t>individuazione delle aree a più elevato rischio corruzione.</w:t>
      </w:r>
      <w:bookmarkEnd w:id="11"/>
    </w:p>
    <w:p w14:paraId="0AED9DB4" w14:textId="77777777" w:rsidR="00370C3D" w:rsidRPr="0080559D" w:rsidRDefault="00370C3D" w:rsidP="00356004">
      <w:pPr>
        <w:pStyle w:val="Corpotesto"/>
        <w:spacing w:after="120" w:line="360" w:lineRule="auto"/>
        <w:ind w:left="0"/>
        <w:contextualSpacing/>
        <w:rPr>
          <w:rFonts w:ascii="Times New Roman" w:hAnsi="Times New Roman" w:cs="Times New Roman"/>
          <w:sz w:val="24"/>
          <w:szCs w:val="24"/>
        </w:rPr>
      </w:pPr>
      <w:r w:rsidRPr="0080559D">
        <w:rPr>
          <w:rFonts w:ascii="Times New Roman" w:hAnsi="Times New Roman" w:cs="Times New Roman"/>
          <w:sz w:val="24"/>
          <w:szCs w:val="24"/>
        </w:rPr>
        <w:t>Per rischio si intende l’effetto dell’incertezza sul corretto perseguimento dell’interesse pubblico e, quindi, sull’obiettivo istituzionale dell’ente, dovuto alla possibilità che si verifichi un dato evento, inteso come il verificarsi o il modificarsi di un insieme di circostanze che si frappongono o si oppongono al perseguimento dell’obiettivo istituzionale dell’ente.</w:t>
      </w:r>
    </w:p>
    <w:p w14:paraId="58C7B2A5" w14:textId="77777777" w:rsidR="00370C3D" w:rsidRPr="0080559D" w:rsidRDefault="00370C3D" w:rsidP="0080559D">
      <w:pPr>
        <w:pStyle w:val="Corpotesto"/>
        <w:spacing w:after="120" w:line="360" w:lineRule="auto"/>
        <w:ind w:left="0"/>
        <w:contextualSpacing/>
        <w:rPr>
          <w:rFonts w:ascii="Times New Roman" w:hAnsi="Times New Roman" w:cs="Times New Roman"/>
          <w:sz w:val="24"/>
          <w:szCs w:val="24"/>
        </w:rPr>
      </w:pPr>
      <w:r w:rsidRPr="0080559D">
        <w:rPr>
          <w:rFonts w:ascii="Times New Roman" w:hAnsi="Times New Roman" w:cs="Times New Roman"/>
          <w:sz w:val="24"/>
          <w:szCs w:val="24"/>
        </w:rPr>
        <w:t>Per</w:t>
      </w:r>
      <w:r w:rsidRPr="0080559D">
        <w:rPr>
          <w:rFonts w:ascii="Times New Roman" w:hAnsi="Times New Roman" w:cs="Times New Roman"/>
          <w:spacing w:val="-13"/>
          <w:sz w:val="24"/>
          <w:szCs w:val="24"/>
        </w:rPr>
        <w:t xml:space="preserve"> </w:t>
      </w:r>
      <w:r w:rsidRPr="0080559D">
        <w:rPr>
          <w:rFonts w:ascii="Times New Roman" w:hAnsi="Times New Roman" w:cs="Times New Roman"/>
          <w:sz w:val="24"/>
          <w:szCs w:val="24"/>
        </w:rPr>
        <w:t>la</w:t>
      </w:r>
      <w:r w:rsidRPr="0080559D">
        <w:rPr>
          <w:rFonts w:ascii="Times New Roman" w:hAnsi="Times New Roman" w:cs="Times New Roman"/>
          <w:spacing w:val="-12"/>
          <w:sz w:val="24"/>
          <w:szCs w:val="24"/>
        </w:rPr>
        <w:t xml:space="preserve"> </w:t>
      </w:r>
      <w:r w:rsidRPr="0080559D">
        <w:rPr>
          <w:rFonts w:ascii="Times New Roman" w:hAnsi="Times New Roman" w:cs="Times New Roman"/>
          <w:sz w:val="24"/>
          <w:szCs w:val="24"/>
        </w:rPr>
        <w:t>valutazione</w:t>
      </w:r>
      <w:r w:rsidRPr="0080559D">
        <w:rPr>
          <w:rFonts w:ascii="Times New Roman" w:hAnsi="Times New Roman" w:cs="Times New Roman"/>
          <w:spacing w:val="-13"/>
          <w:sz w:val="24"/>
          <w:szCs w:val="24"/>
        </w:rPr>
        <w:t xml:space="preserve"> </w:t>
      </w:r>
      <w:r w:rsidRPr="0080559D">
        <w:rPr>
          <w:rFonts w:ascii="Times New Roman" w:hAnsi="Times New Roman" w:cs="Times New Roman"/>
          <w:sz w:val="24"/>
          <w:szCs w:val="24"/>
        </w:rPr>
        <w:t>del</w:t>
      </w:r>
      <w:r w:rsidRPr="0080559D">
        <w:rPr>
          <w:rFonts w:ascii="Times New Roman" w:hAnsi="Times New Roman" w:cs="Times New Roman"/>
          <w:spacing w:val="-12"/>
          <w:sz w:val="24"/>
          <w:szCs w:val="24"/>
        </w:rPr>
        <w:t xml:space="preserve"> </w:t>
      </w:r>
      <w:r w:rsidRPr="0080559D">
        <w:rPr>
          <w:rFonts w:ascii="Times New Roman" w:hAnsi="Times New Roman" w:cs="Times New Roman"/>
          <w:sz w:val="24"/>
          <w:szCs w:val="24"/>
        </w:rPr>
        <w:t>rischio,</w:t>
      </w:r>
      <w:r w:rsidRPr="0080559D">
        <w:rPr>
          <w:rFonts w:ascii="Times New Roman" w:hAnsi="Times New Roman" w:cs="Times New Roman"/>
          <w:spacing w:val="-13"/>
          <w:sz w:val="24"/>
          <w:szCs w:val="24"/>
        </w:rPr>
        <w:t xml:space="preserve"> </w:t>
      </w:r>
      <w:r w:rsidRPr="0080559D">
        <w:rPr>
          <w:rFonts w:ascii="Times New Roman" w:hAnsi="Times New Roman" w:cs="Times New Roman"/>
          <w:sz w:val="24"/>
          <w:szCs w:val="24"/>
        </w:rPr>
        <w:t>il</w:t>
      </w:r>
      <w:r w:rsidRPr="0080559D">
        <w:rPr>
          <w:rFonts w:ascii="Times New Roman" w:hAnsi="Times New Roman" w:cs="Times New Roman"/>
          <w:spacing w:val="-12"/>
          <w:sz w:val="24"/>
          <w:szCs w:val="24"/>
        </w:rPr>
        <w:t xml:space="preserve"> </w:t>
      </w:r>
      <w:r w:rsidRPr="0080559D">
        <w:rPr>
          <w:rFonts w:ascii="Times New Roman" w:hAnsi="Times New Roman" w:cs="Times New Roman"/>
          <w:sz w:val="24"/>
          <w:szCs w:val="24"/>
        </w:rPr>
        <w:t>RPCT</w:t>
      </w:r>
      <w:r w:rsidRPr="0080559D">
        <w:rPr>
          <w:rFonts w:ascii="Times New Roman" w:hAnsi="Times New Roman" w:cs="Times New Roman"/>
          <w:spacing w:val="-13"/>
          <w:sz w:val="24"/>
          <w:szCs w:val="24"/>
        </w:rPr>
        <w:t xml:space="preserve"> </w:t>
      </w:r>
      <w:r w:rsidRPr="0080559D">
        <w:rPr>
          <w:rFonts w:ascii="Times New Roman" w:hAnsi="Times New Roman" w:cs="Times New Roman"/>
          <w:sz w:val="24"/>
          <w:szCs w:val="24"/>
        </w:rPr>
        <w:t>ha</w:t>
      </w:r>
      <w:r w:rsidRPr="0080559D">
        <w:rPr>
          <w:rFonts w:ascii="Times New Roman" w:hAnsi="Times New Roman" w:cs="Times New Roman"/>
          <w:spacing w:val="-12"/>
          <w:sz w:val="24"/>
          <w:szCs w:val="24"/>
        </w:rPr>
        <w:t xml:space="preserve"> </w:t>
      </w:r>
      <w:r w:rsidRPr="0080559D">
        <w:rPr>
          <w:rFonts w:ascii="Times New Roman" w:hAnsi="Times New Roman" w:cs="Times New Roman"/>
          <w:sz w:val="24"/>
          <w:szCs w:val="24"/>
        </w:rPr>
        <w:t>effettuato</w:t>
      </w:r>
      <w:r w:rsidRPr="0080559D">
        <w:rPr>
          <w:rFonts w:ascii="Times New Roman" w:hAnsi="Times New Roman" w:cs="Times New Roman"/>
          <w:spacing w:val="-12"/>
          <w:sz w:val="24"/>
          <w:szCs w:val="24"/>
        </w:rPr>
        <w:t xml:space="preserve"> </w:t>
      </w:r>
      <w:r w:rsidRPr="0080559D">
        <w:rPr>
          <w:rFonts w:ascii="Times New Roman" w:hAnsi="Times New Roman" w:cs="Times New Roman"/>
          <w:sz w:val="24"/>
          <w:szCs w:val="24"/>
        </w:rPr>
        <w:t>una</w:t>
      </w:r>
      <w:r w:rsidRPr="0080559D">
        <w:rPr>
          <w:rFonts w:ascii="Times New Roman" w:hAnsi="Times New Roman" w:cs="Times New Roman"/>
          <w:spacing w:val="-13"/>
          <w:sz w:val="24"/>
          <w:szCs w:val="24"/>
        </w:rPr>
        <w:t xml:space="preserve"> </w:t>
      </w:r>
      <w:r w:rsidRPr="0080559D">
        <w:rPr>
          <w:rFonts w:ascii="Times New Roman" w:hAnsi="Times New Roman" w:cs="Times New Roman"/>
          <w:sz w:val="24"/>
          <w:szCs w:val="24"/>
        </w:rPr>
        <w:t>specifica</w:t>
      </w:r>
      <w:r w:rsidRPr="0080559D">
        <w:rPr>
          <w:rFonts w:ascii="Times New Roman" w:hAnsi="Times New Roman" w:cs="Times New Roman"/>
          <w:spacing w:val="-12"/>
          <w:sz w:val="24"/>
          <w:szCs w:val="24"/>
        </w:rPr>
        <w:t xml:space="preserve"> </w:t>
      </w:r>
      <w:r w:rsidRPr="0080559D">
        <w:rPr>
          <w:rFonts w:ascii="Times New Roman" w:hAnsi="Times New Roman" w:cs="Times New Roman"/>
          <w:sz w:val="24"/>
          <w:szCs w:val="24"/>
        </w:rPr>
        <w:t>analisi</w:t>
      </w:r>
      <w:r w:rsidRPr="0080559D">
        <w:rPr>
          <w:rFonts w:ascii="Times New Roman" w:hAnsi="Times New Roman" w:cs="Times New Roman"/>
          <w:spacing w:val="-13"/>
          <w:sz w:val="24"/>
          <w:szCs w:val="24"/>
        </w:rPr>
        <w:t xml:space="preserve"> </w:t>
      </w:r>
      <w:r w:rsidRPr="0080559D">
        <w:rPr>
          <w:rFonts w:ascii="Times New Roman" w:hAnsi="Times New Roman" w:cs="Times New Roman"/>
          <w:sz w:val="24"/>
          <w:szCs w:val="24"/>
        </w:rPr>
        <w:t>di</w:t>
      </w:r>
      <w:r w:rsidRPr="0080559D">
        <w:rPr>
          <w:rFonts w:ascii="Times New Roman" w:hAnsi="Times New Roman" w:cs="Times New Roman"/>
          <w:spacing w:val="-12"/>
          <w:sz w:val="24"/>
          <w:szCs w:val="24"/>
        </w:rPr>
        <w:t xml:space="preserve"> </w:t>
      </w:r>
      <w:r w:rsidRPr="0080559D">
        <w:rPr>
          <w:rFonts w:ascii="Times New Roman" w:hAnsi="Times New Roman" w:cs="Times New Roman"/>
          <w:i/>
          <w:iCs/>
          <w:sz w:val="24"/>
          <w:szCs w:val="24"/>
        </w:rPr>
        <w:t>Risk</w:t>
      </w:r>
      <w:r w:rsidRPr="0080559D">
        <w:rPr>
          <w:rFonts w:ascii="Times New Roman" w:hAnsi="Times New Roman" w:cs="Times New Roman"/>
          <w:i/>
          <w:iCs/>
          <w:spacing w:val="-13"/>
          <w:sz w:val="24"/>
          <w:szCs w:val="24"/>
        </w:rPr>
        <w:t xml:space="preserve"> </w:t>
      </w:r>
      <w:r w:rsidRPr="0080559D">
        <w:rPr>
          <w:rFonts w:ascii="Times New Roman" w:hAnsi="Times New Roman" w:cs="Times New Roman"/>
          <w:i/>
          <w:iCs/>
          <w:sz w:val="24"/>
          <w:szCs w:val="24"/>
        </w:rPr>
        <w:t>Management</w:t>
      </w:r>
      <w:r w:rsidRPr="0080559D">
        <w:rPr>
          <w:rFonts w:ascii="Times New Roman" w:hAnsi="Times New Roman" w:cs="Times New Roman"/>
          <w:spacing w:val="-12"/>
          <w:sz w:val="24"/>
          <w:szCs w:val="24"/>
        </w:rPr>
        <w:t xml:space="preserve"> </w:t>
      </w:r>
      <w:r w:rsidRPr="0080559D">
        <w:rPr>
          <w:rFonts w:ascii="Times New Roman" w:hAnsi="Times New Roman" w:cs="Times New Roman"/>
          <w:sz w:val="24"/>
          <w:szCs w:val="24"/>
        </w:rPr>
        <w:t>riferita</w:t>
      </w:r>
      <w:r w:rsidRPr="0080559D">
        <w:rPr>
          <w:rFonts w:ascii="Times New Roman" w:hAnsi="Times New Roman" w:cs="Times New Roman"/>
          <w:spacing w:val="-12"/>
          <w:sz w:val="24"/>
          <w:szCs w:val="24"/>
        </w:rPr>
        <w:t xml:space="preserve"> </w:t>
      </w:r>
      <w:r w:rsidRPr="0080559D">
        <w:rPr>
          <w:rFonts w:ascii="Times New Roman" w:hAnsi="Times New Roman" w:cs="Times New Roman"/>
          <w:sz w:val="24"/>
          <w:szCs w:val="24"/>
        </w:rPr>
        <w:t>ai</w:t>
      </w:r>
      <w:r w:rsidRPr="0080559D">
        <w:rPr>
          <w:rFonts w:ascii="Times New Roman" w:hAnsi="Times New Roman" w:cs="Times New Roman"/>
          <w:spacing w:val="-13"/>
          <w:sz w:val="24"/>
          <w:szCs w:val="24"/>
        </w:rPr>
        <w:t xml:space="preserve"> </w:t>
      </w:r>
      <w:r w:rsidRPr="0080559D">
        <w:rPr>
          <w:rFonts w:ascii="Times New Roman" w:hAnsi="Times New Roman" w:cs="Times New Roman"/>
          <w:sz w:val="24"/>
          <w:szCs w:val="24"/>
        </w:rPr>
        <w:t>processi e ai procedimenti effettuati dalla Società.</w:t>
      </w:r>
    </w:p>
    <w:p w14:paraId="001D3CE3" w14:textId="08806F2F" w:rsidR="00370C3D" w:rsidRPr="0080559D" w:rsidRDefault="00370C3D" w:rsidP="0080559D">
      <w:pPr>
        <w:pStyle w:val="Corpotesto"/>
        <w:spacing w:after="120" w:line="360" w:lineRule="auto"/>
        <w:ind w:left="0"/>
        <w:contextualSpacing/>
        <w:rPr>
          <w:rFonts w:ascii="Times New Roman" w:hAnsi="Times New Roman" w:cs="Times New Roman"/>
          <w:sz w:val="24"/>
          <w:szCs w:val="24"/>
        </w:rPr>
      </w:pPr>
      <w:r w:rsidRPr="00880BED">
        <w:rPr>
          <w:rFonts w:ascii="Times New Roman" w:hAnsi="Times New Roman" w:cs="Times New Roman"/>
          <w:sz w:val="24"/>
          <w:szCs w:val="24"/>
        </w:rPr>
        <w:t xml:space="preserve">Ciò posto, la Società sulla base della mappatura dei processi </w:t>
      </w:r>
      <w:r w:rsidR="00880BED" w:rsidRPr="00880BED">
        <w:rPr>
          <w:rFonts w:ascii="Times New Roman" w:hAnsi="Times New Roman" w:cs="Times New Roman"/>
          <w:sz w:val="24"/>
          <w:szCs w:val="24"/>
        </w:rPr>
        <w:t>sopra</w:t>
      </w:r>
      <w:r w:rsidRPr="00880BED">
        <w:rPr>
          <w:rFonts w:ascii="Times New Roman" w:hAnsi="Times New Roman" w:cs="Times New Roman"/>
          <w:sz w:val="24"/>
          <w:szCs w:val="24"/>
        </w:rPr>
        <w:t xml:space="preserve"> riportata, ritiene di individuare quali attività a più elevato rischio di corruzione quelle relative alla gestione del personale, </w:t>
      </w:r>
      <w:r w:rsidR="00880BED">
        <w:rPr>
          <w:rFonts w:ascii="Times New Roman" w:hAnsi="Times New Roman" w:cs="Times New Roman"/>
          <w:sz w:val="24"/>
          <w:szCs w:val="24"/>
        </w:rPr>
        <w:t>alla gestione del contenzioso</w:t>
      </w:r>
      <w:r w:rsidRPr="00880BED">
        <w:rPr>
          <w:rFonts w:ascii="Times New Roman" w:hAnsi="Times New Roman" w:cs="Times New Roman"/>
          <w:sz w:val="24"/>
          <w:szCs w:val="24"/>
        </w:rPr>
        <w:t xml:space="preserve">, </w:t>
      </w:r>
      <w:r w:rsidR="00114379">
        <w:rPr>
          <w:rFonts w:ascii="Times New Roman" w:hAnsi="Times New Roman" w:cs="Times New Roman"/>
          <w:sz w:val="24"/>
          <w:szCs w:val="24"/>
        </w:rPr>
        <w:t>agli affidamenti, diretti e mediante procedura, di lavori, beni e servizi, alla programmazione delle forniture, alla gestione di entrate, spese e patrimonio, alla concessione di contributi e sovvenzioni</w:t>
      </w:r>
      <w:r w:rsidR="00880BED">
        <w:rPr>
          <w:rFonts w:ascii="Times New Roman" w:hAnsi="Times New Roman" w:cs="Times New Roman"/>
          <w:sz w:val="24"/>
          <w:szCs w:val="24"/>
        </w:rPr>
        <w:t xml:space="preserve"> (allegato B)</w:t>
      </w:r>
      <w:r w:rsidRPr="00880BED">
        <w:rPr>
          <w:rFonts w:ascii="Times New Roman" w:hAnsi="Times New Roman" w:cs="Times New Roman"/>
          <w:sz w:val="24"/>
          <w:szCs w:val="24"/>
        </w:rPr>
        <w:t>.</w:t>
      </w:r>
      <w:r w:rsidRPr="0080559D">
        <w:rPr>
          <w:rFonts w:ascii="Times New Roman" w:hAnsi="Times New Roman" w:cs="Times New Roman"/>
          <w:sz w:val="24"/>
          <w:szCs w:val="24"/>
        </w:rPr>
        <w:t xml:space="preserve"> </w:t>
      </w:r>
    </w:p>
    <w:p w14:paraId="5347FC62" w14:textId="49A7902E" w:rsidR="00370C3D" w:rsidRPr="00880BED" w:rsidRDefault="00370C3D" w:rsidP="00880BED">
      <w:pPr>
        <w:pStyle w:val="Corpotesto"/>
        <w:spacing w:line="360" w:lineRule="auto"/>
        <w:ind w:left="0"/>
        <w:contextualSpacing/>
        <w:rPr>
          <w:rFonts w:ascii="Times New Roman" w:hAnsi="Times New Roman" w:cs="Times New Roman"/>
          <w:sz w:val="24"/>
          <w:szCs w:val="24"/>
        </w:rPr>
      </w:pPr>
      <w:r w:rsidRPr="00880BED">
        <w:rPr>
          <w:rFonts w:ascii="Times New Roman" w:hAnsi="Times New Roman" w:cs="Times New Roman"/>
          <w:sz w:val="24"/>
          <w:szCs w:val="24"/>
        </w:rPr>
        <w:t>I</w:t>
      </w:r>
      <w:r w:rsidRPr="00880BED">
        <w:rPr>
          <w:rFonts w:ascii="Times New Roman" w:hAnsi="Times New Roman" w:cs="Times New Roman"/>
          <w:spacing w:val="-4"/>
          <w:sz w:val="24"/>
          <w:szCs w:val="24"/>
        </w:rPr>
        <w:t xml:space="preserve"> </w:t>
      </w:r>
      <w:r w:rsidRPr="00880BED">
        <w:rPr>
          <w:rFonts w:ascii="Times New Roman" w:hAnsi="Times New Roman" w:cs="Times New Roman"/>
          <w:sz w:val="24"/>
          <w:szCs w:val="24"/>
        </w:rPr>
        <w:t>rischi</w:t>
      </w:r>
      <w:r w:rsidRPr="00880BED">
        <w:rPr>
          <w:rFonts w:ascii="Times New Roman" w:hAnsi="Times New Roman" w:cs="Times New Roman"/>
          <w:spacing w:val="-4"/>
          <w:sz w:val="24"/>
          <w:szCs w:val="24"/>
        </w:rPr>
        <w:t xml:space="preserve"> </w:t>
      </w:r>
      <w:r w:rsidRPr="00880BED">
        <w:rPr>
          <w:rFonts w:ascii="Times New Roman" w:hAnsi="Times New Roman" w:cs="Times New Roman"/>
          <w:sz w:val="24"/>
          <w:szCs w:val="24"/>
        </w:rPr>
        <w:t>sono</w:t>
      </w:r>
      <w:r w:rsidRPr="00880BED">
        <w:rPr>
          <w:rFonts w:ascii="Times New Roman" w:hAnsi="Times New Roman" w:cs="Times New Roman"/>
          <w:spacing w:val="-4"/>
          <w:sz w:val="24"/>
          <w:szCs w:val="24"/>
        </w:rPr>
        <w:t xml:space="preserve"> </w:t>
      </w:r>
      <w:r w:rsidRPr="00880BED">
        <w:rPr>
          <w:rFonts w:ascii="Times New Roman" w:hAnsi="Times New Roman" w:cs="Times New Roman"/>
          <w:sz w:val="24"/>
          <w:szCs w:val="24"/>
        </w:rPr>
        <w:t>stati</w:t>
      </w:r>
      <w:r w:rsidRPr="00880BED">
        <w:rPr>
          <w:rFonts w:ascii="Times New Roman" w:hAnsi="Times New Roman" w:cs="Times New Roman"/>
          <w:spacing w:val="-4"/>
          <w:sz w:val="24"/>
          <w:szCs w:val="24"/>
        </w:rPr>
        <w:t xml:space="preserve"> </w:t>
      </w:r>
      <w:r w:rsidRPr="00880BED">
        <w:rPr>
          <w:rFonts w:ascii="Times New Roman" w:hAnsi="Times New Roman" w:cs="Times New Roman"/>
          <w:spacing w:val="-2"/>
          <w:sz w:val="24"/>
          <w:szCs w:val="24"/>
        </w:rPr>
        <w:t>identificati</w:t>
      </w:r>
      <w:r w:rsidR="00880BED" w:rsidRPr="00880BED">
        <w:rPr>
          <w:rFonts w:ascii="Times New Roman" w:hAnsi="Times New Roman" w:cs="Times New Roman"/>
          <w:spacing w:val="-2"/>
          <w:sz w:val="24"/>
          <w:szCs w:val="24"/>
        </w:rPr>
        <w:t xml:space="preserve"> </w:t>
      </w:r>
      <w:r w:rsidRPr="00880BED">
        <w:rPr>
          <w:rFonts w:ascii="Times New Roman" w:hAnsi="Times New Roman" w:cs="Times New Roman"/>
          <w:sz w:val="24"/>
          <w:szCs w:val="24"/>
        </w:rPr>
        <w:t>mediante</w:t>
      </w:r>
      <w:r w:rsidRPr="00880BED">
        <w:rPr>
          <w:rFonts w:ascii="Times New Roman" w:hAnsi="Times New Roman" w:cs="Times New Roman"/>
          <w:spacing w:val="-7"/>
          <w:sz w:val="24"/>
          <w:szCs w:val="24"/>
        </w:rPr>
        <w:t xml:space="preserve"> </w:t>
      </w:r>
      <w:r w:rsidRPr="00880BED">
        <w:rPr>
          <w:rFonts w:ascii="Times New Roman" w:hAnsi="Times New Roman" w:cs="Times New Roman"/>
          <w:sz w:val="24"/>
          <w:szCs w:val="24"/>
        </w:rPr>
        <w:t>consultazione</w:t>
      </w:r>
      <w:r w:rsidRPr="00880BED">
        <w:rPr>
          <w:rFonts w:ascii="Times New Roman" w:hAnsi="Times New Roman" w:cs="Times New Roman"/>
          <w:spacing w:val="-7"/>
          <w:sz w:val="24"/>
          <w:szCs w:val="24"/>
        </w:rPr>
        <w:t xml:space="preserve"> </w:t>
      </w:r>
      <w:r w:rsidRPr="00880BED">
        <w:rPr>
          <w:rFonts w:ascii="Times New Roman" w:hAnsi="Times New Roman" w:cs="Times New Roman"/>
          <w:sz w:val="24"/>
          <w:szCs w:val="24"/>
        </w:rPr>
        <w:t>e</w:t>
      </w:r>
      <w:r w:rsidRPr="00880BED">
        <w:rPr>
          <w:rFonts w:ascii="Times New Roman" w:hAnsi="Times New Roman" w:cs="Times New Roman"/>
          <w:spacing w:val="-7"/>
          <w:sz w:val="24"/>
          <w:szCs w:val="24"/>
        </w:rPr>
        <w:t xml:space="preserve"> </w:t>
      </w:r>
      <w:r w:rsidRPr="00880BED">
        <w:rPr>
          <w:rFonts w:ascii="Times New Roman" w:hAnsi="Times New Roman" w:cs="Times New Roman"/>
          <w:sz w:val="24"/>
          <w:szCs w:val="24"/>
        </w:rPr>
        <w:t>confronto</w:t>
      </w:r>
      <w:r w:rsidRPr="00880BED">
        <w:rPr>
          <w:rFonts w:ascii="Times New Roman" w:hAnsi="Times New Roman" w:cs="Times New Roman"/>
          <w:spacing w:val="-7"/>
          <w:sz w:val="24"/>
          <w:szCs w:val="24"/>
        </w:rPr>
        <w:t xml:space="preserve"> </w:t>
      </w:r>
      <w:r w:rsidRPr="00880BED">
        <w:rPr>
          <w:rFonts w:ascii="Times New Roman" w:hAnsi="Times New Roman" w:cs="Times New Roman"/>
          <w:sz w:val="24"/>
          <w:szCs w:val="24"/>
        </w:rPr>
        <w:t>tra</w:t>
      </w:r>
      <w:r w:rsidRPr="00880BED">
        <w:rPr>
          <w:rFonts w:ascii="Times New Roman" w:hAnsi="Times New Roman" w:cs="Times New Roman"/>
          <w:spacing w:val="-7"/>
          <w:sz w:val="24"/>
          <w:szCs w:val="24"/>
        </w:rPr>
        <w:t xml:space="preserve"> </w:t>
      </w:r>
      <w:r w:rsidRPr="00880BED">
        <w:rPr>
          <w:rFonts w:ascii="Times New Roman" w:hAnsi="Times New Roman" w:cs="Times New Roman"/>
          <w:sz w:val="24"/>
          <w:szCs w:val="24"/>
        </w:rPr>
        <w:t>i</w:t>
      </w:r>
      <w:r w:rsidRPr="00880BED">
        <w:rPr>
          <w:rFonts w:ascii="Times New Roman" w:hAnsi="Times New Roman" w:cs="Times New Roman"/>
          <w:spacing w:val="-7"/>
          <w:sz w:val="24"/>
          <w:szCs w:val="24"/>
        </w:rPr>
        <w:t xml:space="preserve"> </w:t>
      </w:r>
      <w:r w:rsidRPr="00880BED">
        <w:rPr>
          <w:rFonts w:ascii="Times New Roman" w:hAnsi="Times New Roman" w:cs="Times New Roman"/>
          <w:sz w:val="24"/>
          <w:szCs w:val="24"/>
        </w:rPr>
        <w:t>soggetti</w:t>
      </w:r>
      <w:r w:rsidRPr="00880BED">
        <w:rPr>
          <w:rFonts w:ascii="Times New Roman" w:hAnsi="Times New Roman" w:cs="Times New Roman"/>
          <w:spacing w:val="-7"/>
          <w:sz w:val="24"/>
          <w:szCs w:val="24"/>
        </w:rPr>
        <w:t xml:space="preserve"> </w:t>
      </w:r>
      <w:r w:rsidRPr="00880BED">
        <w:rPr>
          <w:rFonts w:ascii="Times New Roman" w:hAnsi="Times New Roman" w:cs="Times New Roman"/>
          <w:sz w:val="24"/>
          <w:szCs w:val="24"/>
        </w:rPr>
        <w:t>coinvolti,</w:t>
      </w:r>
      <w:r w:rsidRPr="00880BED">
        <w:rPr>
          <w:rFonts w:ascii="Times New Roman" w:hAnsi="Times New Roman" w:cs="Times New Roman"/>
          <w:spacing w:val="-7"/>
          <w:sz w:val="24"/>
          <w:szCs w:val="24"/>
        </w:rPr>
        <w:t xml:space="preserve"> </w:t>
      </w:r>
      <w:r w:rsidRPr="00880BED">
        <w:rPr>
          <w:rFonts w:ascii="Times New Roman" w:hAnsi="Times New Roman" w:cs="Times New Roman"/>
          <w:sz w:val="24"/>
          <w:szCs w:val="24"/>
        </w:rPr>
        <w:t>in</w:t>
      </w:r>
      <w:r w:rsidRPr="00880BED">
        <w:rPr>
          <w:rFonts w:ascii="Times New Roman" w:hAnsi="Times New Roman" w:cs="Times New Roman"/>
          <w:spacing w:val="-7"/>
          <w:sz w:val="24"/>
          <w:szCs w:val="24"/>
        </w:rPr>
        <w:t xml:space="preserve"> </w:t>
      </w:r>
      <w:r w:rsidRPr="00880BED">
        <w:rPr>
          <w:rFonts w:ascii="Times New Roman" w:hAnsi="Times New Roman" w:cs="Times New Roman"/>
          <w:sz w:val="24"/>
          <w:szCs w:val="24"/>
        </w:rPr>
        <w:t>apposite</w:t>
      </w:r>
      <w:r w:rsidRPr="00880BED">
        <w:rPr>
          <w:rFonts w:ascii="Times New Roman" w:hAnsi="Times New Roman" w:cs="Times New Roman"/>
          <w:spacing w:val="-7"/>
          <w:sz w:val="24"/>
          <w:szCs w:val="24"/>
        </w:rPr>
        <w:t xml:space="preserve"> </w:t>
      </w:r>
      <w:r w:rsidRPr="00880BED">
        <w:rPr>
          <w:rFonts w:ascii="Times New Roman" w:hAnsi="Times New Roman" w:cs="Times New Roman"/>
          <w:sz w:val="24"/>
          <w:szCs w:val="24"/>
        </w:rPr>
        <w:t>riunioni</w:t>
      </w:r>
      <w:r w:rsidRPr="00880BED">
        <w:rPr>
          <w:rFonts w:ascii="Times New Roman" w:hAnsi="Times New Roman" w:cs="Times New Roman"/>
          <w:spacing w:val="-7"/>
          <w:sz w:val="24"/>
          <w:szCs w:val="24"/>
        </w:rPr>
        <w:t xml:space="preserve"> </w:t>
      </w:r>
      <w:r w:rsidRPr="00880BED">
        <w:rPr>
          <w:rFonts w:ascii="Times New Roman" w:hAnsi="Times New Roman" w:cs="Times New Roman"/>
          <w:sz w:val="24"/>
          <w:szCs w:val="24"/>
        </w:rPr>
        <w:t>operative</w:t>
      </w:r>
      <w:r w:rsidRPr="00880BED">
        <w:rPr>
          <w:rFonts w:ascii="Times New Roman" w:hAnsi="Times New Roman" w:cs="Times New Roman"/>
          <w:spacing w:val="-7"/>
          <w:sz w:val="24"/>
          <w:szCs w:val="24"/>
        </w:rPr>
        <w:t xml:space="preserve"> </w:t>
      </w:r>
      <w:r w:rsidRPr="00880BED">
        <w:rPr>
          <w:rFonts w:ascii="Times New Roman" w:hAnsi="Times New Roman" w:cs="Times New Roman"/>
          <w:sz w:val="24"/>
          <w:szCs w:val="24"/>
        </w:rPr>
        <w:t>svolte,</w:t>
      </w:r>
      <w:r w:rsidRPr="00880BED">
        <w:rPr>
          <w:rFonts w:ascii="Times New Roman" w:hAnsi="Times New Roman" w:cs="Times New Roman"/>
          <w:spacing w:val="-7"/>
          <w:sz w:val="24"/>
          <w:szCs w:val="24"/>
        </w:rPr>
        <w:t xml:space="preserve"> </w:t>
      </w:r>
      <w:r w:rsidRPr="00880BED">
        <w:rPr>
          <w:rFonts w:ascii="Times New Roman" w:hAnsi="Times New Roman" w:cs="Times New Roman"/>
          <w:sz w:val="24"/>
          <w:szCs w:val="24"/>
        </w:rPr>
        <w:t xml:space="preserve">tenuto conto delle specificità della Società, di ciascun processo e del livello organizzativo a cui il processo si </w:t>
      </w:r>
      <w:r w:rsidRPr="00880BED">
        <w:rPr>
          <w:rFonts w:ascii="Times New Roman" w:hAnsi="Times New Roman" w:cs="Times New Roman"/>
          <w:spacing w:val="-2"/>
          <w:sz w:val="24"/>
          <w:szCs w:val="24"/>
        </w:rPr>
        <w:t>colloca</w:t>
      </w:r>
      <w:r w:rsidR="00880BED">
        <w:rPr>
          <w:rFonts w:ascii="Times New Roman" w:hAnsi="Times New Roman" w:cs="Times New Roman"/>
          <w:spacing w:val="-2"/>
          <w:sz w:val="24"/>
          <w:szCs w:val="24"/>
        </w:rPr>
        <w:t>, nonché</w:t>
      </w:r>
      <w:r w:rsidR="00880BED" w:rsidRPr="00880BED">
        <w:rPr>
          <w:rFonts w:ascii="Times New Roman" w:hAnsi="Times New Roman" w:cs="Times New Roman"/>
          <w:spacing w:val="-2"/>
          <w:sz w:val="24"/>
          <w:szCs w:val="24"/>
        </w:rPr>
        <w:t xml:space="preserve"> </w:t>
      </w:r>
      <w:r w:rsidRPr="00880BED">
        <w:rPr>
          <w:rFonts w:ascii="Times New Roman" w:hAnsi="Times New Roman" w:cs="Times New Roman"/>
          <w:sz w:val="24"/>
          <w:szCs w:val="24"/>
        </w:rPr>
        <w:t>sulla base dei dati tratti dall’esperienza ovvero da un esame dei precedenti giudiziali o disciplinari che hanno interessato la Società</w:t>
      </w:r>
      <w:r w:rsidR="00880BED">
        <w:rPr>
          <w:rFonts w:ascii="Times New Roman" w:hAnsi="Times New Roman" w:cs="Times New Roman"/>
          <w:sz w:val="24"/>
          <w:szCs w:val="24"/>
        </w:rPr>
        <w:t>.</w:t>
      </w:r>
    </w:p>
    <w:p w14:paraId="17F5A9FA" w14:textId="7882B0A7" w:rsidR="00FA1B11" w:rsidRPr="0080559D" w:rsidRDefault="00FA1B11" w:rsidP="00FA1B11">
      <w:pPr>
        <w:pStyle w:val="Titolo3"/>
        <w:jc w:val="both"/>
      </w:pPr>
      <w:bookmarkStart w:id="12" w:name="_Toc217315118"/>
      <w:r w:rsidRPr="0080559D">
        <w:t>5.</w:t>
      </w:r>
      <w:r>
        <w:t>3</w:t>
      </w:r>
      <w:r w:rsidR="00353657">
        <w:t>.</w:t>
      </w:r>
      <w:r w:rsidRPr="0080559D">
        <w:tab/>
      </w:r>
      <w:r>
        <w:t xml:space="preserve">Trattamento </w:t>
      </w:r>
      <w:r w:rsidRPr="0080559D">
        <w:t xml:space="preserve">del rischio: </w:t>
      </w:r>
      <w:r>
        <w:t xml:space="preserve">le misure di prevenzione della </w:t>
      </w:r>
      <w:r w:rsidRPr="0080559D">
        <w:t>corruzione.</w:t>
      </w:r>
      <w:bookmarkEnd w:id="12"/>
    </w:p>
    <w:p w14:paraId="1BF7AD95" w14:textId="4A7833F1" w:rsidR="0042176D" w:rsidRPr="0042176D" w:rsidRDefault="0042176D" w:rsidP="0042176D">
      <w:pPr>
        <w:pStyle w:val="Corpotesto"/>
        <w:spacing w:after="120" w:line="360" w:lineRule="auto"/>
        <w:ind w:left="0"/>
        <w:contextualSpacing/>
        <w:rPr>
          <w:rFonts w:ascii="Times New Roman" w:hAnsi="Times New Roman" w:cs="Times New Roman"/>
          <w:sz w:val="24"/>
          <w:szCs w:val="24"/>
        </w:rPr>
      </w:pPr>
      <w:r w:rsidRPr="0042176D">
        <w:rPr>
          <w:rFonts w:ascii="Times New Roman" w:hAnsi="Times New Roman" w:cs="Times New Roman"/>
          <w:sz w:val="24"/>
          <w:szCs w:val="24"/>
        </w:rPr>
        <w:t xml:space="preserve">La fase di trattamento del rischio ha lo scopo di intervenire sui rischi emersi </w:t>
      </w:r>
      <w:r>
        <w:rPr>
          <w:rFonts w:ascii="Times New Roman" w:hAnsi="Times New Roman" w:cs="Times New Roman"/>
          <w:sz w:val="24"/>
          <w:szCs w:val="24"/>
        </w:rPr>
        <w:t xml:space="preserve">nella fase di valutazione </w:t>
      </w:r>
      <w:r w:rsidRPr="0042176D">
        <w:rPr>
          <w:rFonts w:ascii="Times New Roman" w:hAnsi="Times New Roman" w:cs="Times New Roman"/>
          <w:sz w:val="24"/>
          <w:szCs w:val="24"/>
        </w:rPr>
        <w:t>attraverso l’introduzione di apposite</w:t>
      </w:r>
      <w:r>
        <w:rPr>
          <w:rFonts w:ascii="Times New Roman" w:hAnsi="Times New Roman" w:cs="Times New Roman"/>
          <w:sz w:val="24"/>
          <w:szCs w:val="24"/>
        </w:rPr>
        <w:t xml:space="preserve"> </w:t>
      </w:r>
      <w:r w:rsidRPr="0042176D">
        <w:rPr>
          <w:rFonts w:ascii="Times New Roman" w:hAnsi="Times New Roman" w:cs="Times New Roman"/>
          <w:sz w:val="24"/>
          <w:szCs w:val="24"/>
        </w:rPr>
        <w:t>misure di prevenzione e contrasto, azioni idonee a neutralizzare o mitigare il livello di rischio-corruzione</w:t>
      </w:r>
      <w:r>
        <w:rPr>
          <w:rFonts w:ascii="Times New Roman" w:hAnsi="Times New Roman" w:cs="Times New Roman"/>
          <w:sz w:val="24"/>
          <w:szCs w:val="24"/>
        </w:rPr>
        <w:t xml:space="preserve"> </w:t>
      </w:r>
      <w:r w:rsidRPr="0042176D">
        <w:rPr>
          <w:rFonts w:ascii="Times New Roman" w:hAnsi="Times New Roman" w:cs="Times New Roman"/>
          <w:sz w:val="24"/>
          <w:szCs w:val="24"/>
        </w:rPr>
        <w:t xml:space="preserve">connesso ai processi amministrativi posti in essere dalla </w:t>
      </w:r>
      <w:r w:rsidRPr="0042176D">
        <w:rPr>
          <w:rFonts w:ascii="Times New Roman" w:hAnsi="Times New Roman" w:cs="Times New Roman"/>
          <w:sz w:val="24"/>
          <w:szCs w:val="24"/>
        </w:rPr>
        <w:lastRenderedPageBreak/>
        <w:t>società.</w:t>
      </w:r>
    </w:p>
    <w:p w14:paraId="583EFF6C" w14:textId="3A92F31F" w:rsidR="0042176D" w:rsidRPr="0042176D" w:rsidRDefault="0042176D" w:rsidP="0042176D">
      <w:pPr>
        <w:pStyle w:val="Corpotesto"/>
        <w:spacing w:after="120" w:line="360" w:lineRule="auto"/>
        <w:ind w:left="0"/>
        <w:contextualSpacing/>
        <w:rPr>
          <w:rFonts w:ascii="Times New Roman" w:hAnsi="Times New Roman" w:cs="Times New Roman"/>
          <w:sz w:val="24"/>
          <w:szCs w:val="24"/>
        </w:rPr>
      </w:pPr>
      <w:r w:rsidRPr="0042176D">
        <w:rPr>
          <w:rFonts w:ascii="Times New Roman" w:hAnsi="Times New Roman" w:cs="Times New Roman"/>
          <w:sz w:val="24"/>
          <w:szCs w:val="24"/>
        </w:rPr>
        <w:t xml:space="preserve">Il trattamento del rischio è </w:t>
      </w:r>
      <w:r>
        <w:rPr>
          <w:rFonts w:ascii="Times New Roman" w:hAnsi="Times New Roman" w:cs="Times New Roman"/>
          <w:sz w:val="24"/>
          <w:szCs w:val="24"/>
        </w:rPr>
        <w:t>“</w:t>
      </w:r>
      <w:r w:rsidRPr="0042176D">
        <w:rPr>
          <w:rFonts w:ascii="Times New Roman" w:hAnsi="Times New Roman" w:cs="Times New Roman"/>
          <w:sz w:val="24"/>
          <w:szCs w:val="24"/>
        </w:rPr>
        <w:t>soppesato</w:t>
      </w:r>
      <w:r>
        <w:rPr>
          <w:rFonts w:ascii="Times New Roman" w:hAnsi="Times New Roman" w:cs="Times New Roman"/>
          <w:sz w:val="24"/>
          <w:szCs w:val="24"/>
        </w:rPr>
        <w:t xml:space="preserve">” </w:t>
      </w:r>
      <w:r w:rsidRPr="0042176D">
        <w:rPr>
          <w:rFonts w:ascii="Times New Roman" w:hAnsi="Times New Roman" w:cs="Times New Roman"/>
          <w:sz w:val="24"/>
          <w:szCs w:val="24"/>
        </w:rPr>
        <w:t>annualmente</w:t>
      </w:r>
      <w:r>
        <w:rPr>
          <w:rFonts w:ascii="Times New Roman" w:hAnsi="Times New Roman" w:cs="Times New Roman"/>
          <w:sz w:val="24"/>
          <w:szCs w:val="24"/>
        </w:rPr>
        <w:t>,</w:t>
      </w:r>
      <w:r w:rsidRPr="0042176D">
        <w:rPr>
          <w:rFonts w:ascii="Times New Roman" w:hAnsi="Times New Roman" w:cs="Times New Roman"/>
          <w:sz w:val="24"/>
          <w:szCs w:val="24"/>
        </w:rPr>
        <w:t xml:space="preserve"> tenuto conto delle risultanze della attività di</w:t>
      </w:r>
      <w:r>
        <w:rPr>
          <w:rFonts w:ascii="Times New Roman" w:hAnsi="Times New Roman" w:cs="Times New Roman"/>
          <w:sz w:val="24"/>
          <w:szCs w:val="24"/>
        </w:rPr>
        <w:t xml:space="preserve"> </w:t>
      </w:r>
      <w:r w:rsidRPr="0042176D">
        <w:rPr>
          <w:rFonts w:ascii="Times New Roman" w:hAnsi="Times New Roman" w:cs="Times New Roman"/>
          <w:sz w:val="24"/>
          <w:szCs w:val="24"/>
        </w:rPr>
        <w:t>monitoraggio con lo scopo di valutare se le misure adottate debbano essere o meno “rinforzate” anche per</w:t>
      </w:r>
      <w:r>
        <w:rPr>
          <w:rFonts w:ascii="Times New Roman" w:hAnsi="Times New Roman" w:cs="Times New Roman"/>
          <w:sz w:val="24"/>
          <w:szCs w:val="24"/>
        </w:rPr>
        <w:t xml:space="preserve"> </w:t>
      </w:r>
      <w:r w:rsidRPr="0042176D">
        <w:rPr>
          <w:rFonts w:ascii="Times New Roman" w:hAnsi="Times New Roman" w:cs="Times New Roman"/>
          <w:sz w:val="24"/>
          <w:szCs w:val="24"/>
        </w:rPr>
        <w:t>l’anno successivo.</w:t>
      </w:r>
    </w:p>
    <w:p w14:paraId="453A93A1" w14:textId="59B6F1F8" w:rsidR="0042176D" w:rsidRPr="0042176D" w:rsidRDefault="0042176D" w:rsidP="0042176D">
      <w:pPr>
        <w:pStyle w:val="Corpotesto"/>
        <w:spacing w:after="120" w:line="360" w:lineRule="auto"/>
        <w:ind w:left="0"/>
        <w:contextualSpacing/>
        <w:rPr>
          <w:rFonts w:ascii="Times New Roman" w:hAnsi="Times New Roman" w:cs="Times New Roman"/>
          <w:sz w:val="24"/>
          <w:szCs w:val="24"/>
        </w:rPr>
      </w:pPr>
      <w:r w:rsidRPr="0042176D">
        <w:rPr>
          <w:rFonts w:ascii="Times New Roman" w:hAnsi="Times New Roman" w:cs="Times New Roman"/>
          <w:sz w:val="24"/>
          <w:szCs w:val="24"/>
        </w:rPr>
        <w:t>L’individuazione e la progettazione delle misure per la prevenzione della corruzione del presente piano</w:t>
      </w:r>
      <w:r>
        <w:rPr>
          <w:rFonts w:ascii="Times New Roman" w:hAnsi="Times New Roman" w:cs="Times New Roman"/>
          <w:sz w:val="24"/>
          <w:szCs w:val="24"/>
        </w:rPr>
        <w:t xml:space="preserve"> </w:t>
      </w:r>
      <w:r w:rsidRPr="0042176D">
        <w:rPr>
          <w:rFonts w:ascii="Times New Roman" w:hAnsi="Times New Roman" w:cs="Times New Roman"/>
          <w:sz w:val="24"/>
          <w:szCs w:val="24"/>
        </w:rPr>
        <w:t>anticorruzione è stata realizzata sulla base delle indicazioni ANAC, suddividendo le stesse tra “misure</w:t>
      </w:r>
      <w:r>
        <w:rPr>
          <w:rFonts w:ascii="Times New Roman" w:hAnsi="Times New Roman" w:cs="Times New Roman"/>
          <w:sz w:val="24"/>
          <w:szCs w:val="24"/>
        </w:rPr>
        <w:t xml:space="preserve"> </w:t>
      </w:r>
      <w:r w:rsidRPr="0042176D">
        <w:rPr>
          <w:rFonts w:ascii="Times New Roman" w:hAnsi="Times New Roman" w:cs="Times New Roman"/>
          <w:sz w:val="24"/>
          <w:szCs w:val="24"/>
        </w:rPr>
        <w:t>generali”, che intervengono in maniera trasversale sull’intera amministrazione e si caratterizzano per la loro</w:t>
      </w:r>
      <w:r>
        <w:rPr>
          <w:rFonts w:ascii="Times New Roman" w:hAnsi="Times New Roman" w:cs="Times New Roman"/>
          <w:sz w:val="24"/>
          <w:szCs w:val="24"/>
        </w:rPr>
        <w:t xml:space="preserve"> </w:t>
      </w:r>
      <w:r w:rsidRPr="0042176D">
        <w:rPr>
          <w:rFonts w:ascii="Times New Roman" w:hAnsi="Times New Roman" w:cs="Times New Roman"/>
          <w:sz w:val="24"/>
          <w:szCs w:val="24"/>
        </w:rPr>
        <w:t>incidenza sul sistema complessivo della prevenzione della corruzione, e le “misure specifiche”</w:t>
      </w:r>
      <w:r>
        <w:rPr>
          <w:rFonts w:ascii="Times New Roman" w:hAnsi="Times New Roman" w:cs="Times New Roman"/>
          <w:sz w:val="24"/>
          <w:szCs w:val="24"/>
        </w:rPr>
        <w:t>,</w:t>
      </w:r>
      <w:r w:rsidRPr="0042176D">
        <w:rPr>
          <w:rFonts w:ascii="Times New Roman" w:hAnsi="Times New Roman" w:cs="Times New Roman"/>
          <w:sz w:val="24"/>
          <w:szCs w:val="24"/>
        </w:rPr>
        <w:t xml:space="preserve"> </w:t>
      </w:r>
      <w:r>
        <w:rPr>
          <w:rFonts w:ascii="Times New Roman" w:hAnsi="Times New Roman" w:cs="Times New Roman"/>
          <w:sz w:val="24"/>
          <w:szCs w:val="24"/>
        </w:rPr>
        <w:t>che agiscono</w:t>
      </w:r>
      <w:r w:rsidRPr="0042176D">
        <w:rPr>
          <w:rFonts w:ascii="Times New Roman" w:hAnsi="Times New Roman" w:cs="Times New Roman"/>
          <w:sz w:val="24"/>
          <w:szCs w:val="24"/>
        </w:rPr>
        <w:t xml:space="preserve"> in maniera</w:t>
      </w:r>
      <w:r>
        <w:rPr>
          <w:rFonts w:ascii="Times New Roman" w:hAnsi="Times New Roman" w:cs="Times New Roman"/>
          <w:sz w:val="24"/>
          <w:szCs w:val="24"/>
        </w:rPr>
        <w:t xml:space="preserve"> </w:t>
      </w:r>
      <w:r w:rsidRPr="0042176D">
        <w:rPr>
          <w:rFonts w:ascii="Times New Roman" w:hAnsi="Times New Roman" w:cs="Times New Roman"/>
          <w:sz w:val="24"/>
          <w:szCs w:val="24"/>
        </w:rPr>
        <w:t xml:space="preserve">puntuale su alcuni specifichi rischi individuati in fase di valutazione. Le </w:t>
      </w:r>
      <w:r>
        <w:rPr>
          <w:rFonts w:ascii="Times New Roman" w:hAnsi="Times New Roman" w:cs="Times New Roman"/>
          <w:sz w:val="24"/>
          <w:szCs w:val="24"/>
        </w:rPr>
        <w:t>medesime</w:t>
      </w:r>
      <w:r w:rsidRPr="0042176D">
        <w:rPr>
          <w:rFonts w:ascii="Times New Roman" w:hAnsi="Times New Roman" w:cs="Times New Roman"/>
          <w:sz w:val="24"/>
          <w:szCs w:val="24"/>
        </w:rPr>
        <w:t xml:space="preserve"> sono state</w:t>
      </w:r>
      <w:r>
        <w:rPr>
          <w:rFonts w:ascii="Times New Roman" w:hAnsi="Times New Roman" w:cs="Times New Roman"/>
          <w:sz w:val="24"/>
          <w:szCs w:val="24"/>
        </w:rPr>
        <w:t xml:space="preserve"> </w:t>
      </w:r>
      <w:r w:rsidRPr="0042176D">
        <w:rPr>
          <w:rFonts w:ascii="Times New Roman" w:hAnsi="Times New Roman" w:cs="Times New Roman"/>
          <w:sz w:val="24"/>
          <w:szCs w:val="24"/>
        </w:rPr>
        <w:t>altresì elaborate nel rispetto dei requisiti di sostenibilità economica e organizzativa, di capacità di</w:t>
      </w:r>
      <w:r>
        <w:rPr>
          <w:rFonts w:ascii="Times New Roman" w:hAnsi="Times New Roman" w:cs="Times New Roman"/>
          <w:sz w:val="24"/>
          <w:szCs w:val="24"/>
        </w:rPr>
        <w:t xml:space="preserve"> </w:t>
      </w:r>
      <w:r w:rsidRPr="0042176D">
        <w:rPr>
          <w:rFonts w:ascii="Times New Roman" w:hAnsi="Times New Roman" w:cs="Times New Roman"/>
          <w:sz w:val="24"/>
          <w:szCs w:val="24"/>
        </w:rPr>
        <w:t xml:space="preserve">neutralizzazione dei fattori abilitanti il rischio, </w:t>
      </w:r>
      <w:r>
        <w:rPr>
          <w:rFonts w:ascii="Times New Roman" w:hAnsi="Times New Roman" w:cs="Times New Roman"/>
          <w:sz w:val="24"/>
          <w:szCs w:val="24"/>
        </w:rPr>
        <w:t xml:space="preserve">e </w:t>
      </w:r>
      <w:r w:rsidRPr="0042176D">
        <w:rPr>
          <w:rFonts w:ascii="Times New Roman" w:hAnsi="Times New Roman" w:cs="Times New Roman"/>
          <w:sz w:val="24"/>
          <w:szCs w:val="24"/>
        </w:rPr>
        <w:t>di adattamento alle caratteristiche specifiche dell’organizzazione.</w:t>
      </w:r>
    </w:p>
    <w:p w14:paraId="0EBE55C6" w14:textId="77777777" w:rsidR="0042176D" w:rsidRDefault="0042176D" w:rsidP="0042176D">
      <w:pPr>
        <w:pStyle w:val="Corpotesto"/>
        <w:spacing w:after="120" w:line="360" w:lineRule="auto"/>
        <w:ind w:left="0"/>
        <w:contextualSpacing/>
        <w:rPr>
          <w:rFonts w:ascii="Times New Roman" w:hAnsi="Times New Roman" w:cs="Times New Roman"/>
          <w:sz w:val="24"/>
          <w:szCs w:val="24"/>
        </w:rPr>
      </w:pPr>
      <w:r w:rsidRPr="0042176D">
        <w:rPr>
          <w:rFonts w:ascii="Times New Roman" w:hAnsi="Times New Roman" w:cs="Times New Roman"/>
          <w:sz w:val="24"/>
          <w:szCs w:val="24"/>
        </w:rPr>
        <w:t>La vigilanza sull’attuazione delle misure generali e specifiche compete al RPCT che opera in coordinamento con</w:t>
      </w:r>
      <w:r>
        <w:rPr>
          <w:rFonts w:ascii="Times New Roman" w:hAnsi="Times New Roman" w:cs="Times New Roman"/>
          <w:sz w:val="24"/>
          <w:szCs w:val="24"/>
        </w:rPr>
        <w:t xml:space="preserve"> </w:t>
      </w:r>
      <w:r w:rsidRPr="0042176D">
        <w:rPr>
          <w:rFonts w:ascii="Times New Roman" w:hAnsi="Times New Roman" w:cs="Times New Roman"/>
          <w:sz w:val="24"/>
          <w:szCs w:val="24"/>
        </w:rPr>
        <w:t>l’OdV, nei termini programmati nei rispettivi piani di audit annuali.</w:t>
      </w:r>
    </w:p>
    <w:p w14:paraId="252AA17A" w14:textId="39EDC32F" w:rsidR="0042176D" w:rsidRPr="00FA1B11" w:rsidRDefault="0042176D" w:rsidP="0042176D">
      <w:pPr>
        <w:pStyle w:val="Corpotesto"/>
        <w:spacing w:after="120" w:line="360" w:lineRule="auto"/>
        <w:ind w:left="0"/>
        <w:contextualSpacing/>
        <w:rPr>
          <w:rFonts w:ascii="Times New Roman" w:hAnsi="Times New Roman" w:cs="Times New Roman"/>
          <w:sz w:val="24"/>
          <w:szCs w:val="24"/>
        </w:rPr>
      </w:pPr>
      <w:r w:rsidRPr="0080559D">
        <w:rPr>
          <w:rFonts w:ascii="Times New Roman" w:hAnsi="Times New Roman" w:cs="Times New Roman"/>
          <w:sz w:val="24"/>
          <w:szCs w:val="24"/>
        </w:rPr>
        <w:t xml:space="preserve">Per </w:t>
      </w:r>
      <w:r>
        <w:rPr>
          <w:rFonts w:ascii="Times New Roman" w:hAnsi="Times New Roman" w:cs="Times New Roman"/>
          <w:sz w:val="24"/>
          <w:szCs w:val="24"/>
        </w:rPr>
        <w:t>quanto riguarda le misure generali,</w:t>
      </w:r>
      <w:r w:rsidRPr="0080559D">
        <w:rPr>
          <w:rFonts w:ascii="Times New Roman" w:hAnsi="Times New Roman" w:cs="Times New Roman"/>
          <w:sz w:val="24"/>
          <w:szCs w:val="24"/>
        </w:rPr>
        <w:t xml:space="preserve"> la Società fa riferimento a</w:t>
      </w:r>
      <w:r>
        <w:rPr>
          <w:rFonts w:ascii="Times New Roman" w:hAnsi="Times New Roman" w:cs="Times New Roman"/>
          <w:sz w:val="24"/>
          <w:szCs w:val="24"/>
        </w:rPr>
        <w:t>lle linee di condotta, ai protocolli e ai presidi</w:t>
      </w:r>
      <w:r w:rsidRPr="0080559D">
        <w:rPr>
          <w:rFonts w:ascii="Times New Roman" w:hAnsi="Times New Roman" w:cs="Times New Roman"/>
          <w:sz w:val="24"/>
          <w:szCs w:val="24"/>
        </w:rPr>
        <w:t xml:space="preserve"> </w:t>
      </w:r>
      <w:r>
        <w:rPr>
          <w:rFonts w:ascii="Times New Roman" w:hAnsi="Times New Roman" w:cs="Times New Roman"/>
          <w:sz w:val="24"/>
          <w:szCs w:val="24"/>
        </w:rPr>
        <w:t>descritti</w:t>
      </w:r>
      <w:r w:rsidRPr="0080559D">
        <w:rPr>
          <w:rFonts w:ascii="Times New Roman" w:hAnsi="Times New Roman" w:cs="Times New Roman"/>
          <w:sz w:val="24"/>
          <w:szCs w:val="24"/>
        </w:rPr>
        <w:t xml:space="preserve"> nel Modello di Organizzazione, Gestione e Controllo (MOG 231)</w:t>
      </w:r>
      <w:r>
        <w:rPr>
          <w:rFonts w:ascii="Times New Roman" w:hAnsi="Times New Roman" w:cs="Times New Roman"/>
          <w:sz w:val="24"/>
          <w:szCs w:val="24"/>
        </w:rPr>
        <w:t>, cui si rinvia anche per l’analisi delle ulteriori misure generali di prevenzione</w:t>
      </w:r>
      <w:r>
        <w:rPr>
          <w:rStyle w:val="Rimandonotaapidipagina"/>
          <w:rFonts w:ascii="Times New Roman" w:hAnsi="Times New Roman" w:cs="Times New Roman"/>
          <w:sz w:val="24"/>
          <w:szCs w:val="24"/>
        </w:rPr>
        <w:footnoteReference w:id="24"/>
      </w:r>
      <w:r>
        <w:rPr>
          <w:rFonts w:ascii="Times New Roman" w:hAnsi="Times New Roman" w:cs="Times New Roman"/>
          <w:sz w:val="24"/>
          <w:szCs w:val="24"/>
        </w:rPr>
        <w:t>.</w:t>
      </w:r>
    </w:p>
    <w:p w14:paraId="2CE00DC8" w14:textId="77F1E9C0" w:rsidR="00FA1B11" w:rsidRPr="0080559D" w:rsidRDefault="0042176D" w:rsidP="00114379">
      <w:pPr>
        <w:pStyle w:val="Corpotesto"/>
        <w:spacing w:after="120" w:line="360" w:lineRule="auto"/>
        <w:ind w:left="0"/>
        <w:contextualSpacing/>
        <w:rPr>
          <w:rFonts w:ascii="Times New Roman" w:hAnsi="Times New Roman" w:cs="Times New Roman"/>
          <w:sz w:val="24"/>
          <w:szCs w:val="24"/>
        </w:rPr>
      </w:pPr>
      <w:r>
        <w:rPr>
          <w:rFonts w:ascii="Times New Roman" w:hAnsi="Times New Roman" w:cs="Times New Roman"/>
          <w:sz w:val="24"/>
          <w:szCs w:val="24"/>
        </w:rPr>
        <w:t>Per quanto riguarda le misure specifiche, p</w:t>
      </w:r>
      <w:r w:rsidR="00FA1B11" w:rsidRPr="0080559D">
        <w:rPr>
          <w:rFonts w:ascii="Times New Roman" w:hAnsi="Times New Roman" w:cs="Times New Roman"/>
          <w:sz w:val="24"/>
          <w:szCs w:val="24"/>
        </w:rPr>
        <w:t>er</w:t>
      </w:r>
      <w:r w:rsidR="00FA1B11" w:rsidRPr="0080559D">
        <w:rPr>
          <w:rFonts w:ascii="Times New Roman" w:hAnsi="Times New Roman" w:cs="Times New Roman"/>
          <w:spacing w:val="-5"/>
          <w:sz w:val="24"/>
          <w:szCs w:val="24"/>
        </w:rPr>
        <w:t xml:space="preserve"> </w:t>
      </w:r>
      <w:r w:rsidR="00114379">
        <w:rPr>
          <w:rFonts w:ascii="Times New Roman" w:hAnsi="Times New Roman" w:cs="Times New Roman"/>
          <w:sz w:val="24"/>
          <w:szCs w:val="24"/>
        </w:rPr>
        <w:t>le uniche</w:t>
      </w:r>
      <w:r w:rsidR="00FA1B11" w:rsidRPr="0080559D">
        <w:rPr>
          <w:rFonts w:ascii="Times New Roman" w:hAnsi="Times New Roman" w:cs="Times New Roman"/>
          <w:spacing w:val="-5"/>
          <w:sz w:val="24"/>
          <w:szCs w:val="24"/>
        </w:rPr>
        <w:t xml:space="preserve"> </w:t>
      </w:r>
      <w:r w:rsidR="00FA1B11" w:rsidRPr="0080559D">
        <w:rPr>
          <w:rFonts w:ascii="Times New Roman" w:hAnsi="Times New Roman" w:cs="Times New Roman"/>
          <w:sz w:val="24"/>
          <w:szCs w:val="24"/>
        </w:rPr>
        <w:t>attività</w:t>
      </w:r>
      <w:r w:rsidR="00FA1B11" w:rsidRPr="0080559D">
        <w:rPr>
          <w:rFonts w:ascii="Times New Roman" w:hAnsi="Times New Roman" w:cs="Times New Roman"/>
          <w:spacing w:val="-5"/>
          <w:sz w:val="24"/>
          <w:szCs w:val="24"/>
        </w:rPr>
        <w:t xml:space="preserve"> </w:t>
      </w:r>
      <w:r w:rsidR="00FA1B11">
        <w:rPr>
          <w:rFonts w:ascii="Times New Roman" w:hAnsi="Times New Roman" w:cs="Times New Roman"/>
          <w:sz w:val="24"/>
          <w:szCs w:val="24"/>
        </w:rPr>
        <w:t>a cui è stato associato</w:t>
      </w:r>
      <w:r w:rsidR="00FA1B11" w:rsidRPr="0080559D">
        <w:rPr>
          <w:rFonts w:ascii="Times New Roman" w:hAnsi="Times New Roman" w:cs="Times New Roman"/>
          <w:spacing w:val="-5"/>
          <w:sz w:val="24"/>
          <w:szCs w:val="24"/>
        </w:rPr>
        <w:t xml:space="preserve"> </w:t>
      </w:r>
      <w:r w:rsidR="00FA1B11">
        <w:rPr>
          <w:rFonts w:ascii="Times New Roman" w:hAnsi="Times New Roman" w:cs="Times New Roman"/>
          <w:sz w:val="24"/>
          <w:szCs w:val="24"/>
        </w:rPr>
        <w:t>un</w:t>
      </w:r>
      <w:r w:rsidR="00FA1B11" w:rsidRPr="0080559D">
        <w:rPr>
          <w:rFonts w:ascii="Times New Roman" w:hAnsi="Times New Roman" w:cs="Times New Roman"/>
          <w:spacing w:val="-5"/>
          <w:sz w:val="24"/>
          <w:szCs w:val="24"/>
        </w:rPr>
        <w:t xml:space="preserve"> </w:t>
      </w:r>
      <w:r w:rsidR="00114379">
        <w:rPr>
          <w:rFonts w:ascii="Times New Roman" w:hAnsi="Times New Roman" w:cs="Times New Roman"/>
          <w:sz w:val="24"/>
          <w:szCs w:val="24"/>
        </w:rPr>
        <w:t>grado di</w:t>
      </w:r>
      <w:r w:rsidR="00114379" w:rsidRPr="0080559D">
        <w:rPr>
          <w:rFonts w:ascii="Times New Roman" w:hAnsi="Times New Roman" w:cs="Times New Roman"/>
          <w:spacing w:val="-5"/>
          <w:sz w:val="24"/>
          <w:szCs w:val="24"/>
        </w:rPr>
        <w:t xml:space="preserve"> </w:t>
      </w:r>
      <w:r w:rsidR="00114379" w:rsidRPr="0080559D">
        <w:rPr>
          <w:rFonts w:ascii="Times New Roman" w:hAnsi="Times New Roman" w:cs="Times New Roman"/>
          <w:sz w:val="24"/>
          <w:szCs w:val="24"/>
        </w:rPr>
        <w:t>rischio</w:t>
      </w:r>
      <w:r w:rsidR="00114379" w:rsidRPr="0080559D">
        <w:rPr>
          <w:rFonts w:ascii="Times New Roman" w:hAnsi="Times New Roman" w:cs="Times New Roman"/>
          <w:spacing w:val="-5"/>
          <w:sz w:val="24"/>
          <w:szCs w:val="24"/>
        </w:rPr>
        <w:t xml:space="preserve"> </w:t>
      </w:r>
      <w:r w:rsidR="00114379" w:rsidRPr="0080559D">
        <w:rPr>
          <w:rFonts w:ascii="Times New Roman" w:hAnsi="Times New Roman" w:cs="Times New Roman"/>
          <w:sz w:val="24"/>
          <w:szCs w:val="24"/>
        </w:rPr>
        <w:t>di</w:t>
      </w:r>
      <w:r w:rsidR="00114379" w:rsidRPr="0080559D">
        <w:rPr>
          <w:rFonts w:ascii="Times New Roman" w:hAnsi="Times New Roman" w:cs="Times New Roman"/>
          <w:spacing w:val="-5"/>
          <w:sz w:val="24"/>
          <w:szCs w:val="24"/>
        </w:rPr>
        <w:t xml:space="preserve"> </w:t>
      </w:r>
      <w:r w:rsidR="00114379" w:rsidRPr="0080559D">
        <w:rPr>
          <w:rFonts w:ascii="Times New Roman" w:hAnsi="Times New Roman" w:cs="Times New Roman"/>
          <w:sz w:val="24"/>
          <w:szCs w:val="24"/>
        </w:rPr>
        <w:t>corruzione</w:t>
      </w:r>
      <w:r w:rsidR="00114379">
        <w:rPr>
          <w:rFonts w:ascii="Times New Roman" w:hAnsi="Times New Roman" w:cs="Times New Roman"/>
          <w:sz w:val="24"/>
          <w:szCs w:val="24"/>
        </w:rPr>
        <w:t xml:space="preserve"> non inferiore a medio (g</w:t>
      </w:r>
      <w:r w:rsidR="00114379" w:rsidRPr="00114379">
        <w:rPr>
          <w:rFonts w:ascii="Times New Roman" w:hAnsi="Times New Roman" w:cs="Times New Roman"/>
          <w:sz w:val="24"/>
          <w:szCs w:val="24"/>
        </w:rPr>
        <w:t>estione dei procedimenti di</w:t>
      </w:r>
      <w:r w:rsidR="00114379">
        <w:rPr>
          <w:rFonts w:ascii="Times New Roman" w:hAnsi="Times New Roman" w:cs="Times New Roman"/>
          <w:sz w:val="24"/>
          <w:szCs w:val="24"/>
        </w:rPr>
        <w:t xml:space="preserve"> </w:t>
      </w:r>
      <w:r w:rsidR="00114379" w:rsidRPr="00114379">
        <w:rPr>
          <w:rFonts w:ascii="Times New Roman" w:hAnsi="Times New Roman" w:cs="Times New Roman"/>
          <w:sz w:val="24"/>
          <w:szCs w:val="24"/>
        </w:rPr>
        <w:t>segnalazione e reclamo</w:t>
      </w:r>
      <w:r w:rsidR="00114379">
        <w:rPr>
          <w:rFonts w:ascii="Times New Roman" w:hAnsi="Times New Roman" w:cs="Times New Roman"/>
          <w:sz w:val="24"/>
          <w:szCs w:val="24"/>
        </w:rPr>
        <w:t>; p</w:t>
      </w:r>
      <w:r w:rsidR="00114379" w:rsidRPr="00114379">
        <w:rPr>
          <w:rFonts w:ascii="Times New Roman" w:hAnsi="Times New Roman" w:cs="Times New Roman"/>
          <w:sz w:val="24"/>
          <w:szCs w:val="24"/>
        </w:rPr>
        <w:t>rogrammazione di forniture e di</w:t>
      </w:r>
      <w:r w:rsidR="00114379">
        <w:rPr>
          <w:rFonts w:ascii="Times New Roman" w:hAnsi="Times New Roman" w:cs="Times New Roman"/>
          <w:sz w:val="24"/>
          <w:szCs w:val="24"/>
        </w:rPr>
        <w:t xml:space="preserve"> </w:t>
      </w:r>
      <w:r w:rsidR="00114379" w:rsidRPr="00114379">
        <w:rPr>
          <w:rFonts w:ascii="Times New Roman" w:hAnsi="Times New Roman" w:cs="Times New Roman"/>
          <w:sz w:val="24"/>
          <w:szCs w:val="24"/>
        </w:rPr>
        <w:t>servizi</w:t>
      </w:r>
      <w:r w:rsidR="00114379">
        <w:rPr>
          <w:rFonts w:ascii="Times New Roman" w:hAnsi="Times New Roman" w:cs="Times New Roman"/>
          <w:sz w:val="24"/>
          <w:szCs w:val="24"/>
        </w:rPr>
        <w:t>), la società intende formalizzare specifiche procedure operative la cui corretta implementazione e applicazione, sotto la supervisione del RPCT, dovrebbero contribuire a ridurre il suddetto grado di rischio</w:t>
      </w:r>
      <w:r w:rsidR="00FA1B11" w:rsidRPr="0080559D">
        <w:rPr>
          <w:rFonts w:ascii="Times New Roman" w:hAnsi="Times New Roman" w:cs="Times New Roman"/>
          <w:sz w:val="24"/>
          <w:szCs w:val="24"/>
        </w:rPr>
        <w:t>.</w:t>
      </w:r>
    </w:p>
    <w:p w14:paraId="7B0A98A9" w14:textId="299FC742" w:rsidR="00080AC6" w:rsidRDefault="00080AC6">
      <w:pPr>
        <w:spacing w:after="160" w:line="278" w:lineRule="auto"/>
        <w:rPr>
          <w:rFonts w:asciiTheme="majorHAnsi" w:eastAsiaTheme="majorEastAsia" w:hAnsiTheme="majorHAnsi" w:cstheme="majorBidi"/>
          <w:color w:val="0F4761" w:themeColor="accent1" w:themeShade="BF"/>
        </w:rPr>
      </w:pPr>
      <w:r>
        <w:br w:type="page"/>
      </w:r>
    </w:p>
    <w:p w14:paraId="69762161" w14:textId="374EE000" w:rsidR="00370C3D" w:rsidRPr="00FA1B11" w:rsidRDefault="00080AC6" w:rsidP="00FA1B11">
      <w:pPr>
        <w:pStyle w:val="Titolo1"/>
        <w:rPr>
          <w:sz w:val="32"/>
          <w:szCs w:val="32"/>
        </w:rPr>
      </w:pPr>
      <w:bookmarkStart w:id="13" w:name="_Toc217315119"/>
      <w:r w:rsidRPr="00FA1B11">
        <w:rPr>
          <w:sz w:val="32"/>
          <w:szCs w:val="32"/>
        </w:rPr>
        <w:lastRenderedPageBreak/>
        <w:t>6.</w:t>
      </w:r>
      <w:r w:rsidR="00FA1B11">
        <w:rPr>
          <w:sz w:val="32"/>
          <w:szCs w:val="32"/>
        </w:rPr>
        <w:tab/>
      </w:r>
      <w:r w:rsidR="00353657" w:rsidRPr="00FA1B11">
        <w:rPr>
          <w:sz w:val="32"/>
          <w:szCs w:val="32"/>
        </w:rPr>
        <w:t>Monitoraggio</w:t>
      </w:r>
      <w:r w:rsidR="00370C3D" w:rsidRPr="00FA1B11">
        <w:rPr>
          <w:sz w:val="32"/>
          <w:szCs w:val="32"/>
        </w:rPr>
        <w:t xml:space="preserve"> </w:t>
      </w:r>
      <w:r w:rsidR="00E55797">
        <w:rPr>
          <w:sz w:val="32"/>
          <w:szCs w:val="32"/>
        </w:rPr>
        <w:t xml:space="preserve">e riesame </w:t>
      </w:r>
      <w:r w:rsidR="00353657" w:rsidRPr="00FA1B11">
        <w:rPr>
          <w:sz w:val="32"/>
          <w:szCs w:val="32"/>
        </w:rPr>
        <w:t>del</w:t>
      </w:r>
      <w:r w:rsidR="00370C3D" w:rsidRPr="00FA1B11">
        <w:rPr>
          <w:sz w:val="32"/>
          <w:szCs w:val="32"/>
        </w:rPr>
        <w:t xml:space="preserve"> </w:t>
      </w:r>
      <w:r w:rsidR="00353657" w:rsidRPr="00FA1B11">
        <w:rPr>
          <w:sz w:val="32"/>
          <w:szCs w:val="32"/>
        </w:rPr>
        <w:t>piano</w:t>
      </w:r>
      <w:bookmarkEnd w:id="13"/>
    </w:p>
    <w:p w14:paraId="089B76AB" w14:textId="77777777" w:rsidR="00E55797" w:rsidRDefault="00E55797" w:rsidP="00E55797">
      <w:pPr>
        <w:pStyle w:val="Corpotesto"/>
        <w:spacing w:after="120" w:line="360" w:lineRule="auto"/>
        <w:ind w:left="0"/>
        <w:rPr>
          <w:rFonts w:ascii="Times New Roman" w:hAnsi="Times New Roman" w:cs="Times New Roman"/>
          <w:sz w:val="24"/>
          <w:szCs w:val="24"/>
        </w:rPr>
      </w:pPr>
      <w:r w:rsidRPr="00E55797">
        <w:rPr>
          <w:rFonts w:ascii="Times New Roman" w:hAnsi="Times New Roman" w:cs="Times New Roman"/>
          <w:sz w:val="24"/>
          <w:szCs w:val="24"/>
        </w:rPr>
        <w:t>Il monitoraggio e il riesame periodico costituiscono una fase fondamentale del</w:t>
      </w:r>
      <w:r>
        <w:rPr>
          <w:rFonts w:ascii="Times New Roman" w:hAnsi="Times New Roman" w:cs="Times New Roman"/>
          <w:sz w:val="24"/>
          <w:szCs w:val="24"/>
        </w:rPr>
        <w:t xml:space="preserve"> </w:t>
      </w:r>
      <w:r w:rsidRPr="00E55797">
        <w:rPr>
          <w:rFonts w:ascii="Times New Roman" w:hAnsi="Times New Roman" w:cs="Times New Roman"/>
          <w:sz w:val="24"/>
          <w:szCs w:val="24"/>
        </w:rPr>
        <w:t>processo di gestione del rischio attraverso cui verificare l’attuazione e</w:t>
      </w:r>
      <w:r>
        <w:rPr>
          <w:rFonts w:ascii="Times New Roman" w:hAnsi="Times New Roman" w:cs="Times New Roman"/>
          <w:sz w:val="24"/>
          <w:szCs w:val="24"/>
        </w:rPr>
        <w:t xml:space="preserve"> </w:t>
      </w:r>
      <w:r w:rsidRPr="00E55797">
        <w:rPr>
          <w:rFonts w:ascii="Times New Roman" w:hAnsi="Times New Roman" w:cs="Times New Roman"/>
          <w:sz w:val="24"/>
          <w:szCs w:val="24"/>
        </w:rPr>
        <w:t>l’adeguatezza delle misure di prevenzione nonché il complessivo funzionamento</w:t>
      </w:r>
      <w:r>
        <w:rPr>
          <w:rFonts w:ascii="Times New Roman" w:hAnsi="Times New Roman" w:cs="Times New Roman"/>
          <w:sz w:val="24"/>
          <w:szCs w:val="24"/>
        </w:rPr>
        <w:t xml:space="preserve"> </w:t>
      </w:r>
      <w:r w:rsidRPr="00E55797">
        <w:rPr>
          <w:rFonts w:ascii="Times New Roman" w:hAnsi="Times New Roman" w:cs="Times New Roman"/>
          <w:sz w:val="24"/>
          <w:szCs w:val="24"/>
        </w:rPr>
        <w:t>del processo stesso e consentire in tal modo di apportare tempestivamente le</w:t>
      </w:r>
      <w:r>
        <w:rPr>
          <w:rFonts w:ascii="Times New Roman" w:hAnsi="Times New Roman" w:cs="Times New Roman"/>
          <w:sz w:val="24"/>
          <w:szCs w:val="24"/>
        </w:rPr>
        <w:t xml:space="preserve"> </w:t>
      </w:r>
      <w:r w:rsidRPr="00E55797">
        <w:rPr>
          <w:rFonts w:ascii="Times New Roman" w:hAnsi="Times New Roman" w:cs="Times New Roman"/>
          <w:sz w:val="24"/>
          <w:szCs w:val="24"/>
        </w:rPr>
        <w:t>modifiche necessarie (</w:t>
      </w:r>
      <w:r w:rsidRPr="00E55797">
        <w:rPr>
          <w:rFonts w:ascii="Times New Roman" w:hAnsi="Times New Roman" w:cs="Times New Roman"/>
          <w:i/>
          <w:iCs/>
          <w:sz w:val="24"/>
          <w:szCs w:val="24"/>
        </w:rPr>
        <w:t>cfr.</w:t>
      </w:r>
      <w:r w:rsidRPr="00E55797">
        <w:rPr>
          <w:rFonts w:ascii="Times New Roman" w:hAnsi="Times New Roman" w:cs="Times New Roman"/>
          <w:sz w:val="24"/>
          <w:szCs w:val="24"/>
        </w:rPr>
        <w:t xml:space="preserve"> PNA 2019</w:t>
      </w:r>
      <w:r>
        <w:rPr>
          <w:rFonts w:ascii="Times New Roman" w:hAnsi="Times New Roman" w:cs="Times New Roman"/>
          <w:sz w:val="24"/>
          <w:szCs w:val="24"/>
        </w:rPr>
        <w:t xml:space="preserve"> e </w:t>
      </w:r>
      <w:r w:rsidRPr="00E55797">
        <w:rPr>
          <w:rFonts w:ascii="Times New Roman" w:hAnsi="Times New Roman" w:cs="Times New Roman"/>
          <w:sz w:val="24"/>
          <w:szCs w:val="24"/>
        </w:rPr>
        <w:t>PNA 2022</w:t>
      </w:r>
      <w:r>
        <w:rPr>
          <w:rFonts w:ascii="Times New Roman" w:hAnsi="Times New Roman" w:cs="Times New Roman"/>
          <w:sz w:val="24"/>
          <w:szCs w:val="24"/>
        </w:rPr>
        <w:t xml:space="preserve"> - </w:t>
      </w:r>
      <w:r w:rsidRPr="00E55797">
        <w:rPr>
          <w:rFonts w:ascii="Times New Roman" w:hAnsi="Times New Roman" w:cs="Times New Roman"/>
          <w:sz w:val="24"/>
          <w:szCs w:val="24"/>
        </w:rPr>
        <w:t>aggiornamento 2023).</w:t>
      </w:r>
    </w:p>
    <w:p w14:paraId="4648BE52" w14:textId="6C44088D" w:rsidR="00E55797" w:rsidRPr="00E55797" w:rsidRDefault="00E55797" w:rsidP="00E55797">
      <w:pPr>
        <w:pStyle w:val="Corpotesto"/>
        <w:spacing w:line="360" w:lineRule="auto"/>
        <w:ind w:left="0"/>
        <w:contextualSpacing/>
        <w:rPr>
          <w:rFonts w:ascii="Times New Roman" w:hAnsi="Times New Roman" w:cs="Times New Roman"/>
          <w:sz w:val="24"/>
          <w:szCs w:val="24"/>
        </w:rPr>
      </w:pPr>
      <w:r w:rsidRPr="00E55797">
        <w:rPr>
          <w:rFonts w:ascii="Times New Roman" w:hAnsi="Times New Roman" w:cs="Times New Roman"/>
          <w:sz w:val="24"/>
          <w:szCs w:val="24"/>
        </w:rPr>
        <w:t>Monitoraggio e riesame sono due attività diverse anche se strettamente collegate.</w:t>
      </w:r>
      <w:r>
        <w:rPr>
          <w:rFonts w:ascii="Times New Roman" w:hAnsi="Times New Roman" w:cs="Times New Roman"/>
          <w:sz w:val="24"/>
          <w:szCs w:val="24"/>
        </w:rPr>
        <w:t xml:space="preserve"> </w:t>
      </w:r>
      <w:r w:rsidRPr="00E55797">
        <w:rPr>
          <w:rFonts w:ascii="Times New Roman" w:hAnsi="Times New Roman" w:cs="Times New Roman"/>
          <w:sz w:val="24"/>
          <w:szCs w:val="24"/>
        </w:rPr>
        <w:t>Il monitoraggio è un’attività continuativa di verifica dell’attuazione e dell’idoneità</w:t>
      </w:r>
      <w:r>
        <w:rPr>
          <w:rFonts w:ascii="Times New Roman" w:hAnsi="Times New Roman" w:cs="Times New Roman"/>
          <w:sz w:val="24"/>
          <w:szCs w:val="24"/>
        </w:rPr>
        <w:t xml:space="preserve"> </w:t>
      </w:r>
      <w:r w:rsidRPr="00E55797">
        <w:rPr>
          <w:rFonts w:ascii="Times New Roman" w:hAnsi="Times New Roman" w:cs="Times New Roman"/>
          <w:sz w:val="24"/>
          <w:szCs w:val="24"/>
        </w:rPr>
        <w:t>delle singole misure di trattamento del rischio, mentre il riesame è un’attività svolta</w:t>
      </w:r>
      <w:r>
        <w:rPr>
          <w:rFonts w:ascii="Times New Roman" w:hAnsi="Times New Roman" w:cs="Times New Roman"/>
          <w:sz w:val="24"/>
          <w:szCs w:val="24"/>
        </w:rPr>
        <w:t xml:space="preserve"> </w:t>
      </w:r>
      <w:r w:rsidRPr="00E55797">
        <w:rPr>
          <w:rFonts w:ascii="Times New Roman" w:hAnsi="Times New Roman" w:cs="Times New Roman"/>
          <w:sz w:val="24"/>
          <w:szCs w:val="24"/>
        </w:rPr>
        <w:t>a intervalli programmati che riguarda il funzionamento del sistema nel suo</w:t>
      </w:r>
      <w:r>
        <w:rPr>
          <w:rFonts w:ascii="Times New Roman" w:hAnsi="Times New Roman" w:cs="Times New Roman"/>
          <w:sz w:val="24"/>
          <w:szCs w:val="24"/>
        </w:rPr>
        <w:t xml:space="preserve"> </w:t>
      </w:r>
      <w:r w:rsidRPr="00E55797">
        <w:rPr>
          <w:rFonts w:ascii="Times New Roman" w:hAnsi="Times New Roman" w:cs="Times New Roman"/>
          <w:sz w:val="24"/>
          <w:szCs w:val="24"/>
        </w:rPr>
        <w:t>complesso. Per quanto riguarda il monitoraggio si possono distinguere due sottofasi:</w:t>
      </w:r>
    </w:p>
    <w:p w14:paraId="6FBA27FA" w14:textId="10CD647D" w:rsidR="00E55797" w:rsidRPr="00E55797" w:rsidRDefault="00E55797" w:rsidP="00E55797">
      <w:pPr>
        <w:pStyle w:val="Corpotesto"/>
        <w:numPr>
          <w:ilvl w:val="0"/>
          <w:numId w:val="39"/>
        </w:numPr>
        <w:spacing w:after="120" w:line="360" w:lineRule="auto"/>
        <w:contextualSpacing/>
        <w:rPr>
          <w:rFonts w:ascii="Times New Roman" w:hAnsi="Times New Roman" w:cs="Times New Roman"/>
          <w:sz w:val="24"/>
          <w:szCs w:val="24"/>
        </w:rPr>
      </w:pPr>
      <w:r w:rsidRPr="00E55797">
        <w:rPr>
          <w:rFonts w:ascii="Times New Roman" w:hAnsi="Times New Roman" w:cs="Times New Roman"/>
          <w:sz w:val="24"/>
          <w:szCs w:val="24"/>
        </w:rPr>
        <w:t>il monitoraggio sull’attuazione delle misure di trattamento del rischio;</w:t>
      </w:r>
    </w:p>
    <w:p w14:paraId="539C9A01" w14:textId="1121E356" w:rsidR="00E55797" w:rsidRPr="00E55797" w:rsidRDefault="00E55797" w:rsidP="00E55797">
      <w:pPr>
        <w:pStyle w:val="Corpotesto"/>
        <w:numPr>
          <w:ilvl w:val="0"/>
          <w:numId w:val="39"/>
        </w:numPr>
        <w:spacing w:after="120" w:line="360" w:lineRule="auto"/>
        <w:rPr>
          <w:rFonts w:ascii="Times New Roman" w:hAnsi="Times New Roman" w:cs="Times New Roman"/>
          <w:sz w:val="24"/>
          <w:szCs w:val="24"/>
        </w:rPr>
      </w:pPr>
      <w:r w:rsidRPr="00E55797">
        <w:rPr>
          <w:rFonts w:ascii="Times New Roman" w:hAnsi="Times New Roman" w:cs="Times New Roman"/>
          <w:sz w:val="24"/>
          <w:szCs w:val="24"/>
        </w:rPr>
        <w:t>il monitoraggio sull’idoneità delle misure di trattamento del rischio.</w:t>
      </w:r>
    </w:p>
    <w:p w14:paraId="58FCDAF0" w14:textId="4240048C" w:rsidR="00E55797" w:rsidRDefault="00E55797" w:rsidP="00E55797">
      <w:pPr>
        <w:pStyle w:val="Corpotesto"/>
        <w:spacing w:after="120" w:line="360" w:lineRule="auto"/>
        <w:ind w:left="0"/>
        <w:rPr>
          <w:rFonts w:ascii="Times New Roman" w:hAnsi="Times New Roman" w:cs="Times New Roman"/>
          <w:sz w:val="24"/>
          <w:szCs w:val="24"/>
        </w:rPr>
      </w:pPr>
      <w:r w:rsidRPr="00E55797">
        <w:rPr>
          <w:rFonts w:ascii="Times New Roman" w:hAnsi="Times New Roman" w:cs="Times New Roman"/>
          <w:sz w:val="24"/>
          <w:szCs w:val="24"/>
        </w:rPr>
        <w:t>I risultati dell’attività di monitoraggio sono utilizzati per effettuare il riesame periodico</w:t>
      </w:r>
      <w:r>
        <w:rPr>
          <w:rFonts w:ascii="Times New Roman" w:hAnsi="Times New Roman" w:cs="Times New Roman"/>
          <w:sz w:val="24"/>
          <w:szCs w:val="24"/>
        </w:rPr>
        <w:t xml:space="preserve"> </w:t>
      </w:r>
      <w:r w:rsidRPr="00E55797">
        <w:rPr>
          <w:rFonts w:ascii="Times New Roman" w:hAnsi="Times New Roman" w:cs="Times New Roman"/>
          <w:sz w:val="24"/>
          <w:szCs w:val="24"/>
        </w:rPr>
        <w:t>della funzionalità complessiva del “Sistema di gestione del rischio” a supporto della</w:t>
      </w:r>
      <w:r>
        <w:rPr>
          <w:rFonts w:ascii="Times New Roman" w:hAnsi="Times New Roman" w:cs="Times New Roman"/>
          <w:sz w:val="24"/>
          <w:szCs w:val="24"/>
        </w:rPr>
        <w:t xml:space="preserve"> </w:t>
      </w:r>
      <w:r w:rsidRPr="00E55797">
        <w:rPr>
          <w:rFonts w:ascii="Times New Roman" w:hAnsi="Times New Roman" w:cs="Times New Roman"/>
          <w:sz w:val="24"/>
          <w:szCs w:val="24"/>
        </w:rPr>
        <w:t>redazione degli aggiornamenti annuali del Piano dell’Ente.</w:t>
      </w:r>
      <w:r>
        <w:rPr>
          <w:rFonts w:ascii="Times New Roman" w:hAnsi="Times New Roman" w:cs="Times New Roman"/>
          <w:sz w:val="24"/>
          <w:szCs w:val="24"/>
        </w:rPr>
        <w:t xml:space="preserve"> </w:t>
      </w:r>
      <w:r w:rsidRPr="00E55797">
        <w:rPr>
          <w:rFonts w:ascii="Times New Roman" w:hAnsi="Times New Roman" w:cs="Times New Roman"/>
          <w:sz w:val="24"/>
          <w:szCs w:val="24"/>
        </w:rPr>
        <w:t>A monte, nella prima parte dell’anno viene definito un Piano di attività di vigilanza</w:t>
      </w:r>
      <w:r>
        <w:rPr>
          <w:rFonts w:ascii="Times New Roman" w:hAnsi="Times New Roman" w:cs="Times New Roman"/>
          <w:sz w:val="24"/>
          <w:szCs w:val="24"/>
        </w:rPr>
        <w:t xml:space="preserve"> </w:t>
      </w:r>
      <w:r w:rsidRPr="00E55797">
        <w:rPr>
          <w:rFonts w:ascii="Times New Roman" w:hAnsi="Times New Roman" w:cs="Times New Roman"/>
          <w:sz w:val="24"/>
          <w:szCs w:val="24"/>
        </w:rPr>
        <w:t>da parte del RPCT e dell’OdV che costituisce la bussola su cui si basa il monitoraggio</w:t>
      </w:r>
      <w:r>
        <w:rPr>
          <w:rFonts w:ascii="Times New Roman" w:hAnsi="Times New Roman" w:cs="Times New Roman"/>
          <w:sz w:val="24"/>
          <w:szCs w:val="24"/>
        </w:rPr>
        <w:t xml:space="preserve"> </w:t>
      </w:r>
      <w:r w:rsidRPr="00E55797">
        <w:rPr>
          <w:rFonts w:ascii="Times New Roman" w:hAnsi="Times New Roman" w:cs="Times New Roman"/>
          <w:sz w:val="24"/>
          <w:szCs w:val="24"/>
        </w:rPr>
        <w:t>effettuato nei termini sopra indicati.</w:t>
      </w:r>
    </w:p>
    <w:p w14:paraId="463B6882" w14:textId="6C3199EB" w:rsidR="00E55797" w:rsidRPr="0080559D" w:rsidRDefault="00E55797" w:rsidP="00E55797">
      <w:pPr>
        <w:pStyle w:val="Titolo3"/>
        <w:jc w:val="both"/>
      </w:pPr>
      <w:bookmarkStart w:id="14" w:name="_Toc217315120"/>
      <w:r>
        <w:t>6</w:t>
      </w:r>
      <w:r w:rsidRPr="0080559D">
        <w:t>.</w:t>
      </w:r>
      <w:r>
        <w:t>1.</w:t>
      </w:r>
      <w:r w:rsidRPr="0080559D">
        <w:tab/>
      </w:r>
      <w:r>
        <w:t>Monitoraggio sull’attuazione delle misure</w:t>
      </w:r>
      <w:bookmarkEnd w:id="14"/>
    </w:p>
    <w:p w14:paraId="1E2FA32E" w14:textId="77777777" w:rsidR="00E55797" w:rsidRDefault="00E55797" w:rsidP="00E55797">
      <w:pPr>
        <w:pStyle w:val="Corpotesto"/>
        <w:spacing w:after="120" w:line="360" w:lineRule="auto"/>
        <w:ind w:left="0"/>
        <w:rPr>
          <w:rFonts w:ascii="Times New Roman" w:hAnsi="Times New Roman" w:cs="Times New Roman"/>
          <w:sz w:val="24"/>
          <w:szCs w:val="24"/>
        </w:rPr>
      </w:pPr>
      <w:r w:rsidRPr="00E55797">
        <w:rPr>
          <w:rFonts w:ascii="Times New Roman" w:hAnsi="Times New Roman" w:cs="Times New Roman"/>
          <w:sz w:val="24"/>
          <w:szCs w:val="24"/>
        </w:rPr>
        <w:t>In primo luogo, occorre ribadire che la responsabilità del monitoraggio è del RPCT</w:t>
      </w:r>
      <w:r>
        <w:rPr>
          <w:rFonts w:ascii="Times New Roman" w:hAnsi="Times New Roman" w:cs="Times New Roman"/>
          <w:sz w:val="24"/>
          <w:szCs w:val="24"/>
        </w:rPr>
        <w:t xml:space="preserve"> </w:t>
      </w:r>
      <w:r w:rsidRPr="00E55797">
        <w:rPr>
          <w:rFonts w:ascii="Times New Roman" w:hAnsi="Times New Roman" w:cs="Times New Roman"/>
          <w:sz w:val="24"/>
          <w:szCs w:val="24"/>
        </w:rPr>
        <w:t>e dell’OdV</w:t>
      </w:r>
      <w:r>
        <w:rPr>
          <w:rFonts w:ascii="Times New Roman" w:hAnsi="Times New Roman" w:cs="Times New Roman"/>
          <w:sz w:val="24"/>
          <w:szCs w:val="24"/>
        </w:rPr>
        <w:t xml:space="preserve">: </w:t>
      </w:r>
      <w:r w:rsidRPr="00E55797">
        <w:rPr>
          <w:rFonts w:ascii="Times New Roman" w:hAnsi="Times New Roman" w:cs="Times New Roman"/>
          <w:sz w:val="24"/>
          <w:szCs w:val="24"/>
        </w:rPr>
        <w:t>quest’ultimo limitatamente alle misure ritenute rilevanti rispetto alle</w:t>
      </w:r>
      <w:r>
        <w:rPr>
          <w:rFonts w:ascii="Times New Roman" w:hAnsi="Times New Roman" w:cs="Times New Roman"/>
          <w:sz w:val="24"/>
          <w:szCs w:val="24"/>
        </w:rPr>
        <w:t xml:space="preserve"> </w:t>
      </w:r>
      <w:r w:rsidRPr="00E55797">
        <w:rPr>
          <w:rFonts w:ascii="Times New Roman" w:hAnsi="Times New Roman" w:cs="Times New Roman"/>
          <w:sz w:val="24"/>
          <w:szCs w:val="24"/>
        </w:rPr>
        <w:t>finalità del D.lgs. n. 231/01</w:t>
      </w:r>
      <w:r>
        <w:rPr>
          <w:rFonts w:ascii="Times New Roman" w:hAnsi="Times New Roman" w:cs="Times New Roman"/>
          <w:sz w:val="24"/>
          <w:szCs w:val="24"/>
        </w:rPr>
        <w:t>,</w:t>
      </w:r>
      <w:r w:rsidRPr="00E55797">
        <w:rPr>
          <w:rFonts w:ascii="Times New Roman" w:hAnsi="Times New Roman" w:cs="Times New Roman"/>
          <w:sz w:val="24"/>
          <w:szCs w:val="24"/>
        </w:rPr>
        <w:t xml:space="preserve"> che, come detto, rappresentano un sottoinsieme di quelle</w:t>
      </w:r>
      <w:r>
        <w:rPr>
          <w:rFonts w:ascii="Times New Roman" w:hAnsi="Times New Roman" w:cs="Times New Roman"/>
          <w:sz w:val="24"/>
          <w:szCs w:val="24"/>
        </w:rPr>
        <w:t xml:space="preserve"> </w:t>
      </w:r>
      <w:r w:rsidRPr="00E55797">
        <w:rPr>
          <w:rFonts w:ascii="Times New Roman" w:hAnsi="Times New Roman" w:cs="Times New Roman"/>
          <w:sz w:val="24"/>
          <w:szCs w:val="24"/>
        </w:rPr>
        <w:t xml:space="preserve">previste ai fini del contenimento del rischio di </w:t>
      </w:r>
      <w:r w:rsidRPr="00E55797">
        <w:rPr>
          <w:rFonts w:ascii="Times New Roman" w:hAnsi="Times New Roman" w:cs="Times New Roman"/>
          <w:i/>
          <w:iCs/>
          <w:sz w:val="24"/>
          <w:szCs w:val="24"/>
        </w:rPr>
        <w:t>maladministration</w:t>
      </w:r>
      <w:r w:rsidRPr="00E55797">
        <w:rPr>
          <w:rFonts w:ascii="Times New Roman" w:hAnsi="Times New Roman" w:cs="Times New Roman"/>
          <w:sz w:val="24"/>
          <w:szCs w:val="24"/>
        </w:rPr>
        <w:t>.</w:t>
      </w:r>
    </w:p>
    <w:p w14:paraId="463A8AE5" w14:textId="107F86CE" w:rsidR="00E55797" w:rsidRPr="00E55797" w:rsidRDefault="00E55797" w:rsidP="00E55797">
      <w:pPr>
        <w:pStyle w:val="Corpotesto"/>
        <w:spacing w:after="120" w:line="360" w:lineRule="auto"/>
        <w:ind w:left="0"/>
        <w:rPr>
          <w:rFonts w:ascii="Times New Roman" w:hAnsi="Times New Roman" w:cs="Times New Roman"/>
          <w:sz w:val="24"/>
          <w:szCs w:val="24"/>
        </w:rPr>
      </w:pPr>
      <w:r w:rsidRPr="00E55797">
        <w:rPr>
          <w:rFonts w:ascii="Times New Roman" w:hAnsi="Times New Roman" w:cs="Times New Roman"/>
          <w:sz w:val="24"/>
          <w:szCs w:val="24"/>
        </w:rPr>
        <w:t>Per quanto riguarda i processi oggetto del monitoraggio, il RPCT e l’OdV dovranno</w:t>
      </w:r>
      <w:r>
        <w:rPr>
          <w:rFonts w:ascii="Times New Roman" w:hAnsi="Times New Roman" w:cs="Times New Roman"/>
          <w:sz w:val="24"/>
          <w:szCs w:val="24"/>
        </w:rPr>
        <w:t xml:space="preserve"> </w:t>
      </w:r>
      <w:r w:rsidRPr="00E55797">
        <w:rPr>
          <w:rFonts w:ascii="Times New Roman" w:hAnsi="Times New Roman" w:cs="Times New Roman"/>
          <w:sz w:val="24"/>
          <w:szCs w:val="24"/>
        </w:rPr>
        <w:t>tener conto delle risultanze dell’attività di valutazione del rischio per individuare i</w:t>
      </w:r>
      <w:r>
        <w:rPr>
          <w:rFonts w:ascii="Times New Roman" w:hAnsi="Times New Roman" w:cs="Times New Roman"/>
          <w:sz w:val="24"/>
          <w:szCs w:val="24"/>
        </w:rPr>
        <w:t xml:space="preserve"> </w:t>
      </w:r>
      <w:r w:rsidRPr="00E55797">
        <w:rPr>
          <w:rFonts w:ascii="Times New Roman" w:hAnsi="Times New Roman" w:cs="Times New Roman"/>
          <w:sz w:val="24"/>
          <w:szCs w:val="24"/>
        </w:rPr>
        <w:t>processi maggiormente a rischio sui quali concentrare l’azione di monitoraggio.</w:t>
      </w:r>
    </w:p>
    <w:p w14:paraId="6383DBA6" w14:textId="7C18FF6A" w:rsidR="00E55797" w:rsidRPr="00E55797" w:rsidRDefault="00E55797" w:rsidP="00E55797">
      <w:pPr>
        <w:pStyle w:val="Corpotesto"/>
        <w:spacing w:after="120" w:line="360" w:lineRule="auto"/>
        <w:ind w:left="0"/>
        <w:rPr>
          <w:rFonts w:ascii="Times New Roman" w:hAnsi="Times New Roman" w:cs="Times New Roman"/>
          <w:sz w:val="24"/>
          <w:szCs w:val="24"/>
        </w:rPr>
      </w:pPr>
      <w:r w:rsidRPr="00E55797">
        <w:rPr>
          <w:rFonts w:ascii="Times New Roman" w:hAnsi="Times New Roman" w:cs="Times New Roman"/>
          <w:sz w:val="24"/>
          <w:szCs w:val="24"/>
        </w:rPr>
        <w:t>Il monitoraggio sull’attuazione delle misure avviene almeno annualmente.</w:t>
      </w:r>
      <w:r>
        <w:rPr>
          <w:rFonts w:ascii="Times New Roman" w:hAnsi="Times New Roman" w:cs="Times New Roman"/>
          <w:sz w:val="24"/>
          <w:szCs w:val="24"/>
        </w:rPr>
        <w:t xml:space="preserve"> </w:t>
      </w:r>
      <w:r w:rsidRPr="00E55797">
        <w:rPr>
          <w:rFonts w:ascii="Times New Roman" w:hAnsi="Times New Roman" w:cs="Times New Roman"/>
          <w:sz w:val="24"/>
          <w:szCs w:val="24"/>
        </w:rPr>
        <w:t>L’attività di monitoraggio annuale viene adeguatamente pianificata e</w:t>
      </w:r>
      <w:r>
        <w:rPr>
          <w:rFonts w:ascii="Times New Roman" w:hAnsi="Times New Roman" w:cs="Times New Roman"/>
          <w:sz w:val="24"/>
          <w:szCs w:val="24"/>
        </w:rPr>
        <w:t xml:space="preserve"> </w:t>
      </w:r>
      <w:r w:rsidRPr="00E55797">
        <w:rPr>
          <w:rFonts w:ascii="Times New Roman" w:hAnsi="Times New Roman" w:cs="Times New Roman"/>
          <w:sz w:val="24"/>
          <w:szCs w:val="24"/>
        </w:rPr>
        <w:t>documentata in un piano di monitoraggio annuale. L’RPCT e l’OdV effettuano il</w:t>
      </w:r>
      <w:r>
        <w:rPr>
          <w:rFonts w:ascii="Times New Roman" w:hAnsi="Times New Roman" w:cs="Times New Roman"/>
          <w:sz w:val="24"/>
          <w:szCs w:val="24"/>
        </w:rPr>
        <w:t xml:space="preserve"> </w:t>
      </w:r>
      <w:r w:rsidRPr="00E55797">
        <w:rPr>
          <w:rFonts w:ascii="Times New Roman" w:hAnsi="Times New Roman" w:cs="Times New Roman"/>
          <w:sz w:val="24"/>
          <w:szCs w:val="24"/>
        </w:rPr>
        <w:t>controllo sull’attuazione delle misure stesse e nella richiesta di documenti,</w:t>
      </w:r>
      <w:r>
        <w:rPr>
          <w:rFonts w:ascii="Times New Roman" w:hAnsi="Times New Roman" w:cs="Times New Roman"/>
          <w:sz w:val="24"/>
          <w:szCs w:val="24"/>
        </w:rPr>
        <w:t xml:space="preserve"> </w:t>
      </w:r>
      <w:r w:rsidRPr="00E55797">
        <w:rPr>
          <w:rFonts w:ascii="Times New Roman" w:hAnsi="Times New Roman" w:cs="Times New Roman"/>
          <w:sz w:val="24"/>
          <w:szCs w:val="24"/>
        </w:rPr>
        <w:t>informazioni e/o qualsiasi “prova” dell’effettiva azione svolta.</w:t>
      </w:r>
    </w:p>
    <w:p w14:paraId="56AE4173" w14:textId="7AC33BD2" w:rsidR="00E55797" w:rsidRPr="00E55797" w:rsidRDefault="00E55797" w:rsidP="00E55797">
      <w:pPr>
        <w:pStyle w:val="Corpotesto"/>
        <w:spacing w:after="120" w:line="360" w:lineRule="auto"/>
        <w:ind w:left="0"/>
        <w:rPr>
          <w:rFonts w:ascii="Times New Roman" w:hAnsi="Times New Roman" w:cs="Times New Roman"/>
          <w:sz w:val="24"/>
          <w:szCs w:val="24"/>
        </w:rPr>
      </w:pPr>
      <w:r w:rsidRPr="00E55797">
        <w:rPr>
          <w:rFonts w:ascii="Times New Roman" w:hAnsi="Times New Roman" w:cs="Times New Roman"/>
          <w:sz w:val="24"/>
          <w:szCs w:val="24"/>
        </w:rPr>
        <w:t>Nel pianificare le verifiche si tiene conto anche dell’esigenza di includere nel</w:t>
      </w:r>
      <w:r>
        <w:rPr>
          <w:rFonts w:ascii="Times New Roman" w:hAnsi="Times New Roman" w:cs="Times New Roman"/>
          <w:sz w:val="24"/>
          <w:szCs w:val="24"/>
        </w:rPr>
        <w:t xml:space="preserve"> </w:t>
      </w:r>
      <w:r w:rsidRPr="00E55797">
        <w:rPr>
          <w:rFonts w:ascii="Times New Roman" w:hAnsi="Times New Roman" w:cs="Times New Roman"/>
          <w:sz w:val="24"/>
          <w:szCs w:val="24"/>
        </w:rPr>
        <w:t xml:space="preserve">monitoraggio i processi </w:t>
      </w:r>
      <w:r w:rsidRPr="00E55797">
        <w:rPr>
          <w:rFonts w:ascii="Times New Roman" w:hAnsi="Times New Roman" w:cs="Times New Roman"/>
          <w:sz w:val="24"/>
          <w:szCs w:val="24"/>
        </w:rPr>
        <w:lastRenderedPageBreak/>
        <w:t>non verificati negli anni precedenti. Le verifiche</w:t>
      </w:r>
      <w:r>
        <w:rPr>
          <w:rFonts w:ascii="Times New Roman" w:hAnsi="Times New Roman" w:cs="Times New Roman"/>
          <w:sz w:val="24"/>
          <w:szCs w:val="24"/>
        </w:rPr>
        <w:t xml:space="preserve"> </w:t>
      </w:r>
      <w:r w:rsidRPr="00E55797">
        <w:rPr>
          <w:rFonts w:ascii="Times New Roman" w:hAnsi="Times New Roman" w:cs="Times New Roman"/>
          <w:sz w:val="24"/>
          <w:szCs w:val="24"/>
        </w:rPr>
        <w:t>programmate</w:t>
      </w:r>
      <w:r>
        <w:rPr>
          <w:rFonts w:ascii="Times New Roman" w:hAnsi="Times New Roman" w:cs="Times New Roman"/>
          <w:sz w:val="24"/>
          <w:szCs w:val="24"/>
        </w:rPr>
        <w:t>,</w:t>
      </w:r>
      <w:r w:rsidRPr="00E55797">
        <w:rPr>
          <w:rFonts w:ascii="Times New Roman" w:hAnsi="Times New Roman" w:cs="Times New Roman"/>
          <w:sz w:val="24"/>
          <w:szCs w:val="24"/>
        </w:rPr>
        <w:t xml:space="preserve"> infatti</w:t>
      </w:r>
      <w:r>
        <w:rPr>
          <w:rFonts w:ascii="Times New Roman" w:hAnsi="Times New Roman" w:cs="Times New Roman"/>
          <w:sz w:val="24"/>
          <w:szCs w:val="24"/>
        </w:rPr>
        <w:t>,</w:t>
      </w:r>
      <w:r w:rsidRPr="00E55797">
        <w:rPr>
          <w:rFonts w:ascii="Times New Roman" w:hAnsi="Times New Roman" w:cs="Times New Roman"/>
          <w:sz w:val="24"/>
          <w:szCs w:val="24"/>
        </w:rPr>
        <w:t xml:space="preserve"> non esauriscono l’attività di monitoraggio del RPCT e dell’OdV</w:t>
      </w:r>
      <w:r>
        <w:rPr>
          <w:rFonts w:ascii="Times New Roman" w:hAnsi="Times New Roman" w:cs="Times New Roman"/>
          <w:sz w:val="24"/>
          <w:szCs w:val="24"/>
        </w:rPr>
        <w:t xml:space="preserve">, </w:t>
      </w:r>
      <w:r w:rsidRPr="00E55797">
        <w:rPr>
          <w:rFonts w:ascii="Times New Roman" w:hAnsi="Times New Roman" w:cs="Times New Roman"/>
          <w:sz w:val="24"/>
          <w:szCs w:val="24"/>
        </w:rPr>
        <w:t>poiché alle attività pianificate si aggiungono quelle non pianificate che dovranno</w:t>
      </w:r>
      <w:r>
        <w:rPr>
          <w:rFonts w:ascii="Times New Roman" w:hAnsi="Times New Roman" w:cs="Times New Roman"/>
          <w:sz w:val="24"/>
          <w:szCs w:val="24"/>
        </w:rPr>
        <w:t xml:space="preserve"> </w:t>
      </w:r>
      <w:r w:rsidRPr="00E55797">
        <w:rPr>
          <w:rFonts w:ascii="Times New Roman" w:hAnsi="Times New Roman" w:cs="Times New Roman"/>
          <w:sz w:val="24"/>
          <w:szCs w:val="24"/>
        </w:rPr>
        <w:t>essere attuate a seguito di segnalazioni che pervengono al RPCT o all’OdV in corso</w:t>
      </w:r>
      <w:r>
        <w:rPr>
          <w:rFonts w:ascii="Times New Roman" w:hAnsi="Times New Roman" w:cs="Times New Roman"/>
          <w:sz w:val="24"/>
          <w:szCs w:val="24"/>
        </w:rPr>
        <w:t xml:space="preserve"> </w:t>
      </w:r>
      <w:r w:rsidRPr="00E55797">
        <w:rPr>
          <w:rFonts w:ascii="Times New Roman" w:hAnsi="Times New Roman" w:cs="Times New Roman"/>
          <w:sz w:val="24"/>
          <w:szCs w:val="24"/>
        </w:rPr>
        <w:t xml:space="preserve">d’anno tramite il canale del </w:t>
      </w:r>
      <w:r w:rsidRPr="00E55797">
        <w:rPr>
          <w:rFonts w:ascii="Times New Roman" w:hAnsi="Times New Roman" w:cs="Times New Roman"/>
          <w:i/>
          <w:iCs/>
          <w:sz w:val="24"/>
          <w:szCs w:val="24"/>
        </w:rPr>
        <w:t>whistleblowing</w:t>
      </w:r>
      <w:r w:rsidRPr="00E55797">
        <w:rPr>
          <w:rFonts w:ascii="Times New Roman" w:hAnsi="Times New Roman" w:cs="Times New Roman"/>
          <w:sz w:val="24"/>
          <w:szCs w:val="24"/>
        </w:rPr>
        <w:t xml:space="preserve"> o con altre modalità.</w:t>
      </w:r>
    </w:p>
    <w:p w14:paraId="21E1D92A" w14:textId="6D24E182" w:rsidR="00E55797" w:rsidRPr="00E55797" w:rsidRDefault="00E55797" w:rsidP="00E55797">
      <w:pPr>
        <w:pStyle w:val="Corpotesto"/>
        <w:spacing w:after="120" w:line="360" w:lineRule="auto"/>
        <w:ind w:left="0"/>
        <w:rPr>
          <w:rFonts w:ascii="Times New Roman" w:hAnsi="Times New Roman" w:cs="Times New Roman"/>
          <w:sz w:val="24"/>
          <w:szCs w:val="24"/>
        </w:rPr>
      </w:pPr>
      <w:r w:rsidRPr="00E55797">
        <w:rPr>
          <w:rFonts w:ascii="Times New Roman" w:hAnsi="Times New Roman" w:cs="Times New Roman"/>
          <w:sz w:val="24"/>
          <w:szCs w:val="24"/>
        </w:rPr>
        <w:t>Il RPCT e l’OdV svolgono altresì audit specifici, con verifiche sul campo che</w:t>
      </w:r>
      <w:r>
        <w:rPr>
          <w:rFonts w:ascii="Times New Roman" w:hAnsi="Times New Roman" w:cs="Times New Roman"/>
          <w:sz w:val="24"/>
          <w:szCs w:val="24"/>
        </w:rPr>
        <w:t xml:space="preserve"> </w:t>
      </w:r>
      <w:r w:rsidRPr="00E55797">
        <w:rPr>
          <w:rFonts w:ascii="Times New Roman" w:hAnsi="Times New Roman" w:cs="Times New Roman"/>
          <w:sz w:val="24"/>
          <w:szCs w:val="24"/>
        </w:rPr>
        <w:t>consentono il più agevole reperimento delle informazioni, evidenze e documenti</w:t>
      </w:r>
      <w:r>
        <w:rPr>
          <w:rFonts w:ascii="Times New Roman" w:hAnsi="Times New Roman" w:cs="Times New Roman"/>
          <w:sz w:val="24"/>
          <w:szCs w:val="24"/>
        </w:rPr>
        <w:t xml:space="preserve"> </w:t>
      </w:r>
      <w:r w:rsidRPr="00E55797">
        <w:rPr>
          <w:rFonts w:ascii="Times New Roman" w:hAnsi="Times New Roman" w:cs="Times New Roman"/>
          <w:sz w:val="24"/>
          <w:szCs w:val="24"/>
        </w:rPr>
        <w:t>necessari al miglior svolgimento del monitoraggio di secondo livello. Tali momenti di</w:t>
      </w:r>
      <w:r>
        <w:rPr>
          <w:rFonts w:ascii="Times New Roman" w:hAnsi="Times New Roman" w:cs="Times New Roman"/>
          <w:sz w:val="24"/>
          <w:szCs w:val="24"/>
        </w:rPr>
        <w:t xml:space="preserve"> </w:t>
      </w:r>
      <w:r w:rsidRPr="00E55797">
        <w:rPr>
          <w:rFonts w:ascii="Times New Roman" w:hAnsi="Times New Roman" w:cs="Times New Roman"/>
          <w:sz w:val="24"/>
          <w:szCs w:val="24"/>
        </w:rPr>
        <w:t>confronto sono utili anche ai fini della migliore comprensione dello stato di</w:t>
      </w:r>
      <w:r>
        <w:rPr>
          <w:rFonts w:ascii="Times New Roman" w:hAnsi="Times New Roman" w:cs="Times New Roman"/>
          <w:sz w:val="24"/>
          <w:szCs w:val="24"/>
        </w:rPr>
        <w:t xml:space="preserve"> </w:t>
      </w:r>
      <w:r w:rsidRPr="00E55797">
        <w:rPr>
          <w:rFonts w:ascii="Times New Roman" w:hAnsi="Times New Roman" w:cs="Times New Roman"/>
          <w:sz w:val="24"/>
          <w:szCs w:val="24"/>
        </w:rPr>
        <w:t>attuazione delle misure e di eventuali criticità riscontrate, in un’ottica di dialogo e</w:t>
      </w:r>
      <w:r>
        <w:rPr>
          <w:rFonts w:ascii="Times New Roman" w:hAnsi="Times New Roman" w:cs="Times New Roman"/>
          <w:sz w:val="24"/>
          <w:szCs w:val="24"/>
        </w:rPr>
        <w:t xml:space="preserve"> </w:t>
      </w:r>
      <w:r w:rsidRPr="00E55797">
        <w:rPr>
          <w:rFonts w:ascii="Times New Roman" w:hAnsi="Times New Roman" w:cs="Times New Roman"/>
          <w:sz w:val="24"/>
          <w:szCs w:val="24"/>
        </w:rPr>
        <w:t>miglioramento continuo.</w:t>
      </w:r>
    </w:p>
    <w:p w14:paraId="5314EAE7" w14:textId="61271AA4" w:rsidR="00E55797" w:rsidRPr="00E55797" w:rsidRDefault="00E55797" w:rsidP="00E55797">
      <w:pPr>
        <w:pStyle w:val="Corpotesto"/>
        <w:spacing w:after="120" w:line="360" w:lineRule="auto"/>
        <w:ind w:left="0"/>
        <w:rPr>
          <w:rFonts w:ascii="Times New Roman" w:hAnsi="Times New Roman" w:cs="Times New Roman"/>
          <w:sz w:val="24"/>
          <w:szCs w:val="24"/>
        </w:rPr>
      </w:pPr>
      <w:r w:rsidRPr="00E55797">
        <w:rPr>
          <w:rFonts w:ascii="Times New Roman" w:hAnsi="Times New Roman" w:cs="Times New Roman"/>
          <w:sz w:val="24"/>
          <w:szCs w:val="24"/>
        </w:rPr>
        <w:t>Per poter realizzare un modello di gestione del rischio corruttivo diffuso</w:t>
      </w:r>
      <w:r>
        <w:rPr>
          <w:rFonts w:ascii="Times New Roman" w:hAnsi="Times New Roman" w:cs="Times New Roman"/>
          <w:sz w:val="24"/>
          <w:szCs w:val="24"/>
        </w:rPr>
        <w:t xml:space="preserve"> </w:t>
      </w:r>
      <w:r w:rsidRPr="00E55797">
        <w:rPr>
          <w:rFonts w:ascii="Times New Roman" w:hAnsi="Times New Roman" w:cs="Times New Roman"/>
          <w:sz w:val="24"/>
          <w:szCs w:val="24"/>
        </w:rPr>
        <w:t>nell’organizzazione (c.d. modello di prevenzione a rete), i responsabili degli uffici e i</w:t>
      </w:r>
      <w:r>
        <w:rPr>
          <w:rFonts w:ascii="Times New Roman" w:hAnsi="Times New Roman" w:cs="Times New Roman"/>
          <w:sz w:val="24"/>
          <w:szCs w:val="24"/>
        </w:rPr>
        <w:t xml:space="preserve"> </w:t>
      </w:r>
      <w:r w:rsidRPr="00E55797">
        <w:rPr>
          <w:rFonts w:ascii="Times New Roman" w:hAnsi="Times New Roman" w:cs="Times New Roman"/>
          <w:sz w:val="24"/>
          <w:szCs w:val="24"/>
        </w:rPr>
        <w:t>dipendenti, quando richiesto e nelle modalità specificate, hanno il dovere di</w:t>
      </w:r>
      <w:r>
        <w:rPr>
          <w:rFonts w:ascii="Times New Roman" w:hAnsi="Times New Roman" w:cs="Times New Roman"/>
          <w:sz w:val="24"/>
          <w:szCs w:val="24"/>
        </w:rPr>
        <w:t xml:space="preserve"> </w:t>
      </w:r>
      <w:r w:rsidRPr="00E55797">
        <w:rPr>
          <w:rFonts w:ascii="Times New Roman" w:hAnsi="Times New Roman" w:cs="Times New Roman"/>
          <w:sz w:val="24"/>
          <w:szCs w:val="24"/>
        </w:rPr>
        <w:t>fornire il supporto necessario al RPCT. Si rammenta che tale dovere, laddove</w:t>
      </w:r>
      <w:r>
        <w:rPr>
          <w:rFonts w:ascii="Times New Roman" w:hAnsi="Times New Roman" w:cs="Times New Roman"/>
          <w:sz w:val="24"/>
          <w:szCs w:val="24"/>
        </w:rPr>
        <w:t xml:space="preserve"> </w:t>
      </w:r>
      <w:r w:rsidRPr="00E55797">
        <w:rPr>
          <w:rFonts w:ascii="Times New Roman" w:hAnsi="Times New Roman" w:cs="Times New Roman"/>
          <w:sz w:val="24"/>
          <w:szCs w:val="24"/>
        </w:rPr>
        <w:t>disatteso, può dar luogo a provvedimenti disciplinari.</w:t>
      </w:r>
    </w:p>
    <w:p w14:paraId="7E644371" w14:textId="56A493BB" w:rsidR="00E55797" w:rsidRPr="00E55797" w:rsidRDefault="00E55797" w:rsidP="00E55797">
      <w:pPr>
        <w:pStyle w:val="Corpotesto"/>
        <w:spacing w:after="120" w:line="360" w:lineRule="auto"/>
        <w:ind w:left="0"/>
        <w:rPr>
          <w:rFonts w:ascii="Times New Roman" w:hAnsi="Times New Roman" w:cs="Times New Roman"/>
          <w:sz w:val="24"/>
          <w:szCs w:val="24"/>
        </w:rPr>
      </w:pPr>
      <w:r w:rsidRPr="00E55797">
        <w:rPr>
          <w:rFonts w:ascii="Times New Roman" w:hAnsi="Times New Roman" w:cs="Times New Roman"/>
          <w:sz w:val="24"/>
          <w:szCs w:val="24"/>
        </w:rPr>
        <w:t>Delle risultanze del monitoraggio viene tenuto conto all’interno degli aggiornamenti</w:t>
      </w:r>
      <w:r>
        <w:rPr>
          <w:rFonts w:ascii="Times New Roman" w:hAnsi="Times New Roman" w:cs="Times New Roman"/>
          <w:sz w:val="24"/>
          <w:szCs w:val="24"/>
        </w:rPr>
        <w:t xml:space="preserve"> </w:t>
      </w:r>
      <w:r w:rsidRPr="00E55797">
        <w:rPr>
          <w:rFonts w:ascii="Times New Roman" w:hAnsi="Times New Roman" w:cs="Times New Roman"/>
          <w:sz w:val="24"/>
          <w:szCs w:val="24"/>
        </w:rPr>
        <w:t>annuali del PTPCT, nonché all’interno della Relazione annuale del RPCT e in quella</w:t>
      </w:r>
      <w:r>
        <w:rPr>
          <w:rFonts w:ascii="Times New Roman" w:hAnsi="Times New Roman" w:cs="Times New Roman"/>
          <w:sz w:val="24"/>
          <w:szCs w:val="24"/>
        </w:rPr>
        <w:t xml:space="preserve"> </w:t>
      </w:r>
      <w:r w:rsidRPr="00E55797">
        <w:rPr>
          <w:rFonts w:ascii="Times New Roman" w:hAnsi="Times New Roman" w:cs="Times New Roman"/>
          <w:sz w:val="24"/>
          <w:szCs w:val="24"/>
        </w:rPr>
        <w:t>dell’OdV. Le risultanze del monitoraggio sulle misure di prevenzione della corruzione</w:t>
      </w:r>
      <w:r>
        <w:rPr>
          <w:rFonts w:ascii="Times New Roman" w:hAnsi="Times New Roman" w:cs="Times New Roman"/>
          <w:sz w:val="24"/>
          <w:szCs w:val="24"/>
        </w:rPr>
        <w:t xml:space="preserve"> </w:t>
      </w:r>
      <w:r w:rsidRPr="00E55797">
        <w:rPr>
          <w:rFonts w:ascii="Times New Roman" w:hAnsi="Times New Roman" w:cs="Times New Roman"/>
          <w:sz w:val="24"/>
          <w:szCs w:val="24"/>
        </w:rPr>
        <w:t>costituiscono infatti il presupposto della definizione del successivo PTPCT oltre che</w:t>
      </w:r>
      <w:r>
        <w:rPr>
          <w:rFonts w:ascii="Times New Roman" w:hAnsi="Times New Roman" w:cs="Times New Roman"/>
          <w:sz w:val="24"/>
          <w:szCs w:val="24"/>
        </w:rPr>
        <w:t xml:space="preserve"> </w:t>
      </w:r>
      <w:r w:rsidRPr="00E55797">
        <w:rPr>
          <w:rFonts w:ascii="Times New Roman" w:hAnsi="Times New Roman" w:cs="Times New Roman"/>
          <w:sz w:val="24"/>
          <w:szCs w:val="24"/>
        </w:rPr>
        <w:t>del Piano di vigilanza dell’OdV.</w:t>
      </w:r>
    </w:p>
    <w:p w14:paraId="7BFC4A14" w14:textId="00D32CF3" w:rsidR="00E55797" w:rsidRPr="0080559D" w:rsidRDefault="00E55797" w:rsidP="00E55797">
      <w:pPr>
        <w:pStyle w:val="Titolo3"/>
        <w:jc w:val="both"/>
      </w:pPr>
      <w:bookmarkStart w:id="15" w:name="_Toc217315121"/>
      <w:r>
        <w:t>6</w:t>
      </w:r>
      <w:r w:rsidRPr="0080559D">
        <w:t>.</w:t>
      </w:r>
      <w:r>
        <w:t>2.</w:t>
      </w:r>
      <w:r w:rsidRPr="0080559D">
        <w:tab/>
      </w:r>
      <w:r w:rsidR="00803E03">
        <w:t>Monitoraggio sull’idoneità delle misure</w:t>
      </w:r>
      <w:bookmarkEnd w:id="15"/>
    </w:p>
    <w:p w14:paraId="079751A7" w14:textId="3A24E8F8" w:rsidR="00E55797" w:rsidRPr="00E55797" w:rsidRDefault="00E55797" w:rsidP="00803E03">
      <w:pPr>
        <w:pStyle w:val="Corpotesto"/>
        <w:spacing w:after="120" w:line="360" w:lineRule="auto"/>
        <w:ind w:left="0"/>
        <w:rPr>
          <w:rFonts w:ascii="Times New Roman" w:hAnsi="Times New Roman" w:cs="Times New Roman"/>
          <w:sz w:val="24"/>
          <w:szCs w:val="24"/>
        </w:rPr>
      </w:pPr>
      <w:r w:rsidRPr="00E55797">
        <w:rPr>
          <w:rFonts w:ascii="Times New Roman" w:hAnsi="Times New Roman" w:cs="Times New Roman"/>
          <w:sz w:val="24"/>
          <w:szCs w:val="24"/>
        </w:rPr>
        <w:t>Il monitoraggio delle misure non si limita alla sola attuazione delle stesse ma</w:t>
      </w:r>
      <w:r w:rsidR="00803E03">
        <w:rPr>
          <w:rFonts w:ascii="Times New Roman" w:hAnsi="Times New Roman" w:cs="Times New Roman"/>
          <w:sz w:val="24"/>
          <w:szCs w:val="24"/>
        </w:rPr>
        <w:t xml:space="preserve"> </w:t>
      </w:r>
      <w:r w:rsidRPr="00E55797">
        <w:rPr>
          <w:rFonts w:ascii="Times New Roman" w:hAnsi="Times New Roman" w:cs="Times New Roman"/>
          <w:sz w:val="24"/>
          <w:szCs w:val="24"/>
        </w:rPr>
        <w:t>contempla anche una valutazione della loro idoneità, intesa come effettiva</w:t>
      </w:r>
      <w:r w:rsidR="00803E03">
        <w:rPr>
          <w:rFonts w:ascii="Times New Roman" w:hAnsi="Times New Roman" w:cs="Times New Roman"/>
          <w:sz w:val="24"/>
          <w:szCs w:val="24"/>
        </w:rPr>
        <w:t xml:space="preserve"> </w:t>
      </w:r>
      <w:r w:rsidRPr="00E55797">
        <w:rPr>
          <w:rFonts w:ascii="Times New Roman" w:hAnsi="Times New Roman" w:cs="Times New Roman"/>
          <w:sz w:val="24"/>
          <w:szCs w:val="24"/>
        </w:rPr>
        <w:t>capacità di riduzione del rischio corruttivo, secondo il principio guida della</w:t>
      </w:r>
      <w:r w:rsidR="00803E03">
        <w:rPr>
          <w:rFonts w:ascii="Times New Roman" w:hAnsi="Times New Roman" w:cs="Times New Roman"/>
          <w:sz w:val="24"/>
          <w:szCs w:val="24"/>
        </w:rPr>
        <w:t xml:space="preserve"> </w:t>
      </w:r>
      <w:r w:rsidRPr="00E55797">
        <w:rPr>
          <w:rFonts w:ascii="Times New Roman" w:hAnsi="Times New Roman" w:cs="Times New Roman"/>
          <w:sz w:val="24"/>
          <w:szCs w:val="24"/>
        </w:rPr>
        <w:t>“effettività”.</w:t>
      </w:r>
    </w:p>
    <w:p w14:paraId="2D0FC757" w14:textId="66E1E390" w:rsidR="00E55797" w:rsidRPr="00E55797" w:rsidRDefault="00E55797" w:rsidP="00803E03">
      <w:pPr>
        <w:pStyle w:val="Corpotesto"/>
        <w:spacing w:after="120" w:line="360" w:lineRule="auto"/>
        <w:ind w:left="0"/>
        <w:rPr>
          <w:rFonts w:ascii="Times New Roman" w:hAnsi="Times New Roman" w:cs="Times New Roman"/>
          <w:sz w:val="24"/>
          <w:szCs w:val="24"/>
        </w:rPr>
      </w:pPr>
      <w:r w:rsidRPr="00E55797">
        <w:rPr>
          <w:rFonts w:ascii="Times New Roman" w:hAnsi="Times New Roman" w:cs="Times New Roman"/>
          <w:sz w:val="24"/>
          <w:szCs w:val="24"/>
        </w:rPr>
        <w:t>La valutazione dell’idoneità delle misure pertiene al RPCT in coordinamento con</w:t>
      </w:r>
      <w:r w:rsidR="00803E03">
        <w:rPr>
          <w:rFonts w:ascii="Times New Roman" w:hAnsi="Times New Roman" w:cs="Times New Roman"/>
          <w:sz w:val="24"/>
          <w:szCs w:val="24"/>
        </w:rPr>
        <w:t xml:space="preserve"> </w:t>
      </w:r>
      <w:r w:rsidRPr="00E55797">
        <w:rPr>
          <w:rFonts w:ascii="Times New Roman" w:hAnsi="Times New Roman" w:cs="Times New Roman"/>
          <w:sz w:val="24"/>
          <w:szCs w:val="24"/>
        </w:rPr>
        <w:t>l’OdV.</w:t>
      </w:r>
    </w:p>
    <w:p w14:paraId="15D9DBFC" w14:textId="0B5A181A" w:rsidR="00E55797" w:rsidRPr="00E55797" w:rsidRDefault="00E55797" w:rsidP="00803E03">
      <w:pPr>
        <w:pStyle w:val="Corpotesto"/>
        <w:spacing w:after="120" w:line="360" w:lineRule="auto"/>
        <w:ind w:left="0"/>
        <w:rPr>
          <w:rFonts w:ascii="Times New Roman" w:hAnsi="Times New Roman" w:cs="Times New Roman"/>
          <w:sz w:val="24"/>
          <w:szCs w:val="24"/>
        </w:rPr>
      </w:pPr>
      <w:r w:rsidRPr="00E55797">
        <w:rPr>
          <w:rFonts w:ascii="Times New Roman" w:hAnsi="Times New Roman" w:cs="Times New Roman"/>
          <w:sz w:val="24"/>
          <w:szCs w:val="24"/>
        </w:rPr>
        <w:t>L’inidoneità di una misura può dipendere da diversi fattori tra cui: l’erronea</w:t>
      </w:r>
      <w:r w:rsidR="00803E03">
        <w:rPr>
          <w:rFonts w:ascii="Times New Roman" w:hAnsi="Times New Roman" w:cs="Times New Roman"/>
          <w:sz w:val="24"/>
          <w:szCs w:val="24"/>
        </w:rPr>
        <w:t xml:space="preserve"> </w:t>
      </w:r>
      <w:r w:rsidRPr="00E55797">
        <w:rPr>
          <w:rFonts w:ascii="Times New Roman" w:hAnsi="Times New Roman" w:cs="Times New Roman"/>
          <w:sz w:val="24"/>
          <w:szCs w:val="24"/>
        </w:rPr>
        <w:t>associazione della misura di trattamento all’evento rischioso dovuta a</w:t>
      </w:r>
      <w:r w:rsidR="00803E03">
        <w:rPr>
          <w:rFonts w:ascii="Times New Roman" w:hAnsi="Times New Roman" w:cs="Times New Roman"/>
          <w:sz w:val="24"/>
          <w:szCs w:val="24"/>
        </w:rPr>
        <w:t>ll</w:t>
      </w:r>
      <w:r w:rsidRPr="00E55797">
        <w:rPr>
          <w:rFonts w:ascii="Times New Roman" w:hAnsi="Times New Roman" w:cs="Times New Roman"/>
          <w:sz w:val="24"/>
          <w:szCs w:val="24"/>
        </w:rPr>
        <w:t>a non</w:t>
      </w:r>
      <w:r w:rsidR="00803E03">
        <w:rPr>
          <w:rFonts w:ascii="Times New Roman" w:hAnsi="Times New Roman" w:cs="Times New Roman"/>
          <w:sz w:val="24"/>
          <w:szCs w:val="24"/>
        </w:rPr>
        <w:t xml:space="preserve"> </w:t>
      </w:r>
      <w:r w:rsidRPr="00E55797">
        <w:rPr>
          <w:rFonts w:ascii="Times New Roman" w:hAnsi="Times New Roman" w:cs="Times New Roman"/>
          <w:sz w:val="24"/>
          <w:szCs w:val="24"/>
        </w:rPr>
        <w:t>corretta comprensione dei fattori abilitanti; una sopravvenuta modificazione dei</w:t>
      </w:r>
      <w:r w:rsidR="00803E03">
        <w:rPr>
          <w:rFonts w:ascii="Times New Roman" w:hAnsi="Times New Roman" w:cs="Times New Roman"/>
          <w:sz w:val="24"/>
          <w:szCs w:val="24"/>
        </w:rPr>
        <w:t xml:space="preserve"> </w:t>
      </w:r>
      <w:r w:rsidRPr="00E55797">
        <w:rPr>
          <w:rFonts w:ascii="Times New Roman" w:hAnsi="Times New Roman" w:cs="Times New Roman"/>
          <w:sz w:val="24"/>
          <w:szCs w:val="24"/>
        </w:rPr>
        <w:t>presupposti della valutazione (</w:t>
      </w:r>
      <w:r w:rsidR="00803E03">
        <w:rPr>
          <w:rFonts w:ascii="Times New Roman" w:hAnsi="Times New Roman" w:cs="Times New Roman"/>
          <w:sz w:val="24"/>
          <w:szCs w:val="24"/>
        </w:rPr>
        <w:t>ad esempio, una</w:t>
      </w:r>
      <w:r w:rsidRPr="00E55797">
        <w:rPr>
          <w:rFonts w:ascii="Times New Roman" w:hAnsi="Times New Roman" w:cs="Times New Roman"/>
          <w:sz w:val="24"/>
          <w:szCs w:val="24"/>
        </w:rPr>
        <w:t xml:space="preserve"> modifica delle caratteristiche del processo o degli</w:t>
      </w:r>
      <w:r w:rsidR="00803E03">
        <w:rPr>
          <w:rFonts w:ascii="Times New Roman" w:hAnsi="Times New Roman" w:cs="Times New Roman"/>
          <w:sz w:val="24"/>
          <w:szCs w:val="24"/>
        </w:rPr>
        <w:t xml:space="preserve"> </w:t>
      </w:r>
      <w:r w:rsidRPr="00E55797">
        <w:rPr>
          <w:rFonts w:ascii="Times New Roman" w:hAnsi="Times New Roman" w:cs="Times New Roman"/>
          <w:sz w:val="24"/>
          <w:szCs w:val="24"/>
        </w:rPr>
        <w:t xml:space="preserve">attori </w:t>
      </w:r>
      <w:r w:rsidR="00803E03">
        <w:rPr>
          <w:rFonts w:ascii="Times New Roman" w:hAnsi="Times New Roman" w:cs="Times New Roman"/>
          <w:sz w:val="24"/>
          <w:szCs w:val="24"/>
        </w:rPr>
        <w:t>del medesimo</w:t>
      </w:r>
      <w:r w:rsidRPr="00E55797">
        <w:rPr>
          <w:rFonts w:ascii="Times New Roman" w:hAnsi="Times New Roman" w:cs="Times New Roman"/>
          <w:sz w:val="24"/>
          <w:szCs w:val="24"/>
        </w:rPr>
        <w:t>); una definizione approssimativa della misura o un’attuazione</w:t>
      </w:r>
      <w:r w:rsidR="00803E03">
        <w:rPr>
          <w:rFonts w:ascii="Times New Roman" w:hAnsi="Times New Roman" w:cs="Times New Roman"/>
          <w:sz w:val="24"/>
          <w:szCs w:val="24"/>
        </w:rPr>
        <w:t xml:space="preserve"> </w:t>
      </w:r>
      <w:r w:rsidRPr="00E55797">
        <w:rPr>
          <w:rFonts w:ascii="Times New Roman" w:hAnsi="Times New Roman" w:cs="Times New Roman"/>
          <w:sz w:val="24"/>
          <w:szCs w:val="24"/>
        </w:rPr>
        <w:t>meramente formale della stessa.</w:t>
      </w:r>
    </w:p>
    <w:p w14:paraId="63CB8E0C" w14:textId="420E4481" w:rsidR="00E55797" w:rsidRPr="00E55797" w:rsidRDefault="00E55797" w:rsidP="00803E03">
      <w:pPr>
        <w:pStyle w:val="Corpotesto"/>
        <w:spacing w:after="120" w:line="360" w:lineRule="auto"/>
        <w:ind w:left="0"/>
        <w:rPr>
          <w:rFonts w:ascii="Times New Roman" w:hAnsi="Times New Roman" w:cs="Times New Roman"/>
          <w:sz w:val="24"/>
          <w:szCs w:val="24"/>
        </w:rPr>
      </w:pPr>
      <w:r w:rsidRPr="00E55797">
        <w:rPr>
          <w:rFonts w:ascii="Times New Roman" w:hAnsi="Times New Roman" w:cs="Times New Roman"/>
          <w:sz w:val="24"/>
          <w:szCs w:val="24"/>
        </w:rPr>
        <w:t>Qualora una o più misure si rivelino non idonee a prevenire il rischio, il RPCT in</w:t>
      </w:r>
      <w:r w:rsidR="00803E03">
        <w:rPr>
          <w:rFonts w:ascii="Times New Roman" w:hAnsi="Times New Roman" w:cs="Times New Roman"/>
          <w:sz w:val="24"/>
          <w:szCs w:val="24"/>
        </w:rPr>
        <w:t xml:space="preserve"> </w:t>
      </w:r>
      <w:r w:rsidRPr="00E55797">
        <w:rPr>
          <w:rFonts w:ascii="Times New Roman" w:hAnsi="Times New Roman" w:cs="Times New Roman"/>
          <w:sz w:val="24"/>
          <w:szCs w:val="24"/>
        </w:rPr>
        <w:t>coordinamento con l’OdV dovrà intervenire con tempestività per ridefinire la</w:t>
      </w:r>
      <w:r w:rsidR="00803E03">
        <w:rPr>
          <w:rFonts w:ascii="Times New Roman" w:hAnsi="Times New Roman" w:cs="Times New Roman"/>
          <w:sz w:val="24"/>
          <w:szCs w:val="24"/>
        </w:rPr>
        <w:t xml:space="preserve"> </w:t>
      </w:r>
      <w:r w:rsidRPr="00E55797">
        <w:rPr>
          <w:rFonts w:ascii="Times New Roman" w:hAnsi="Times New Roman" w:cs="Times New Roman"/>
          <w:sz w:val="24"/>
          <w:szCs w:val="24"/>
        </w:rPr>
        <w:t>modalità di trattamento del rischio.</w:t>
      </w:r>
    </w:p>
    <w:p w14:paraId="340EBB88" w14:textId="62BD99B6" w:rsidR="00E55797" w:rsidRDefault="00E55797" w:rsidP="00803E03">
      <w:pPr>
        <w:pStyle w:val="Corpotesto"/>
        <w:spacing w:after="120" w:line="360" w:lineRule="auto"/>
        <w:ind w:left="0"/>
        <w:rPr>
          <w:rFonts w:ascii="Times New Roman" w:hAnsi="Times New Roman" w:cs="Times New Roman"/>
          <w:sz w:val="24"/>
          <w:szCs w:val="24"/>
        </w:rPr>
      </w:pPr>
      <w:r w:rsidRPr="00E55797">
        <w:rPr>
          <w:rFonts w:ascii="Times New Roman" w:hAnsi="Times New Roman" w:cs="Times New Roman"/>
          <w:sz w:val="24"/>
          <w:szCs w:val="24"/>
        </w:rPr>
        <w:t>L’attività di monitoraggio annuale viene adeguatamente pianificata</w:t>
      </w:r>
      <w:r w:rsidR="00803E03">
        <w:rPr>
          <w:rFonts w:ascii="Times New Roman" w:hAnsi="Times New Roman" w:cs="Times New Roman"/>
          <w:sz w:val="24"/>
          <w:szCs w:val="24"/>
        </w:rPr>
        <w:t>;</w:t>
      </w:r>
      <w:r w:rsidRPr="00E55797">
        <w:rPr>
          <w:rFonts w:ascii="Times New Roman" w:hAnsi="Times New Roman" w:cs="Times New Roman"/>
          <w:sz w:val="24"/>
          <w:szCs w:val="24"/>
        </w:rPr>
        <w:t xml:space="preserve"> rappresenta</w:t>
      </w:r>
      <w:r w:rsidR="00803E03">
        <w:rPr>
          <w:rFonts w:ascii="Times New Roman" w:hAnsi="Times New Roman" w:cs="Times New Roman"/>
          <w:sz w:val="24"/>
          <w:szCs w:val="24"/>
        </w:rPr>
        <w:t xml:space="preserve"> </w:t>
      </w:r>
      <w:r w:rsidRPr="00E55797">
        <w:rPr>
          <w:rFonts w:ascii="Times New Roman" w:hAnsi="Times New Roman" w:cs="Times New Roman"/>
          <w:sz w:val="24"/>
          <w:szCs w:val="24"/>
        </w:rPr>
        <w:t xml:space="preserve">una declinazione di </w:t>
      </w:r>
      <w:r w:rsidRPr="00E55797">
        <w:rPr>
          <w:rFonts w:ascii="Times New Roman" w:hAnsi="Times New Roman" w:cs="Times New Roman"/>
          <w:sz w:val="24"/>
          <w:szCs w:val="24"/>
        </w:rPr>
        <w:lastRenderedPageBreak/>
        <w:t xml:space="preserve">quella sulla loro attuazione e alimenta la </w:t>
      </w:r>
      <w:r w:rsidR="00803E03">
        <w:rPr>
          <w:rFonts w:ascii="Times New Roman" w:hAnsi="Times New Roman" w:cs="Times New Roman"/>
          <w:sz w:val="24"/>
          <w:szCs w:val="24"/>
        </w:rPr>
        <w:t xml:space="preserve">successiva </w:t>
      </w:r>
      <w:r w:rsidRPr="00E55797">
        <w:rPr>
          <w:rFonts w:ascii="Times New Roman" w:hAnsi="Times New Roman" w:cs="Times New Roman"/>
          <w:sz w:val="24"/>
          <w:szCs w:val="24"/>
        </w:rPr>
        <w:t>fase del riesame.</w:t>
      </w:r>
    </w:p>
    <w:p w14:paraId="52156EEE" w14:textId="472B79AF" w:rsidR="00803E03" w:rsidRPr="0080559D" w:rsidRDefault="00803E03" w:rsidP="00803E03">
      <w:pPr>
        <w:pStyle w:val="Titolo3"/>
        <w:jc w:val="both"/>
      </w:pPr>
      <w:bookmarkStart w:id="16" w:name="_Toc217315122"/>
      <w:r>
        <w:t>6</w:t>
      </w:r>
      <w:r w:rsidRPr="0080559D">
        <w:t>.</w:t>
      </w:r>
      <w:r>
        <w:t>3.</w:t>
      </w:r>
      <w:r w:rsidRPr="0080559D">
        <w:tab/>
      </w:r>
      <w:r w:rsidRPr="00803E03">
        <w:t>Riesame periodico della funzionalità complessiva del sistema</w:t>
      </w:r>
      <w:bookmarkEnd w:id="16"/>
      <w:r w:rsidRPr="00803E03">
        <w:t xml:space="preserve"> </w:t>
      </w:r>
    </w:p>
    <w:p w14:paraId="083520B4" w14:textId="359A5CE3" w:rsidR="00370C3D" w:rsidRDefault="00E55797" w:rsidP="00E55797">
      <w:pPr>
        <w:pStyle w:val="Corpotesto"/>
        <w:spacing w:after="120" w:line="360" w:lineRule="auto"/>
        <w:ind w:left="0"/>
        <w:rPr>
          <w:rFonts w:ascii="Times New Roman" w:hAnsi="Times New Roman" w:cs="Times New Roman"/>
          <w:sz w:val="24"/>
          <w:szCs w:val="24"/>
        </w:rPr>
      </w:pPr>
      <w:r w:rsidRPr="00E55797">
        <w:rPr>
          <w:rFonts w:ascii="Times New Roman" w:hAnsi="Times New Roman" w:cs="Times New Roman"/>
          <w:sz w:val="24"/>
          <w:szCs w:val="24"/>
        </w:rPr>
        <w:t>Il riesame periodico della funzionalità complessiva del sistema avviene ad opera</w:t>
      </w:r>
      <w:r w:rsidR="00803E03">
        <w:rPr>
          <w:rFonts w:ascii="Times New Roman" w:hAnsi="Times New Roman" w:cs="Times New Roman"/>
          <w:sz w:val="24"/>
          <w:szCs w:val="24"/>
        </w:rPr>
        <w:t xml:space="preserve"> </w:t>
      </w:r>
      <w:r w:rsidRPr="00E55797">
        <w:rPr>
          <w:rFonts w:ascii="Times New Roman" w:hAnsi="Times New Roman" w:cs="Times New Roman"/>
          <w:sz w:val="24"/>
          <w:szCs w:val="24"/>
        </w:rPr>
        <w:t>dell’RPCT in coordinamento con l’OdV</w:t>
      </w:r>
      <w:r w:rsidR="00803E03">
        <w:rPr>
          <w:rFonts w:ascii="Times New Roman" w:hAnsi="Times New Roman" w:cs="Times New Roman"/>
          <w:sz w:val="24"/>
          <w:szCs w:val="24"/>
        </w:rPr>
        <w:t>,</w:t>
      </w:r>
      <w:r w:rsidRPr="00E55797">
        <w:rPr>
          <w:rFonts w:ascii="Times New Roman" w:hAnsi="Times New Roman" w:cs="Times New Roman"/>
          <w:sz w:val="24"/>
          <w:szCs w:val="24"/>
        </w:rPr>
        <w:t xml:space="preserve"> supportato dall’Organo amministrativo e</w:t>
      </w:r>
      <w:r w:rsidR="00803E03">
        <w:rPr>
          <w:rFonts w:ascii="Times New Roman" w:hAnsi="Times New Roman" w:cs="Times New Roman"/>
          <w:sz w:val="24"/>
          <w:szCs w:val="24"/>
        </w:rPr>
        <w:t xml:space="preserve"> </w:t>
      </w:r>
      <w:r w:rsidRPr="00E55797">
        <w:rPr>
          <w:rFonts w:ascii="Times New Roman" w:hAnsi="Times New Roman" w:cs="Times New Roman"/>
          <w:sz w:val="24"/>
          <w:szCs w:val="24"/>
        </w:rPr>
        <w:t xml:space="preserve">dal personale dipendente. </w:t>
      </w:r>
      <w:r w:rsidR="00803E03">
        <w:rPr>
          <w:rFonts w:ascii="Times New Roman" w:hAnsi="Times New Roman" w:cs="Times New Roman"/>
          <w:sz w:val="24"/>
          <w:szCs w:val="24"/>
        </w:rPr>
        <w:t>H</w:t>
      </w:r>
      <w:r w:rsidRPr="00E55797">
        <w:rPr>
          <w:rFonts w:ascii="Times New Roman" w:hAnsi="Times New Roman" w:cs="Times New Roman"/>
          <w:sz w:val="24"/>
          <w:szCs w:val="24"/>
        </w:rPr>
        <w:t>a una frequenza almeno annuale,</w:t>
      </w:r>
      <w:r w:rsidR="00803E03">
        <w:rPr>
          <w:rFonts w:ascii="Times New Roman" w:hAnsi="Times New Roman" w:cs="Times New Roman"/>
          <w:sz w:val="24"/>
          <w:szCs w:val="24"/>
        </w:rPr>
        <w:t xml:space="preserve"> in coordinamento con </w:t>
      </w:r>
      <w:r w:rsidRPr="00E55797">
        <w:rPr>
          <w:rFonts w:ascii="Times New Roman" w:hAnsi="Times New Roman" w:cs="Times New Roman"/>
          <w:sz w:val="24"/>
          <w:szCs w:val="24"/>
        </w:rPr>
        <w:t>la predisposizione della relazione annuale dell’OdV e del RPCT</w:t>
      </w:r>
      <w:r w:rsidR="00803E03">
        <w:rPr>
          <w:rFonts w:ascii="Times New Roman" w:hAnsi="Times New Roman" w:cs="Times New Roman"/>
          <w:sz w:val="24"/>
          <w:szCs w:val="24"/>
        </w:rPr>
        <w:t>,</w:t>
      </w:r>
      <w:r w:rsidRPr="00E55797">
        <w:rPr>
          <w:rFonts w:ascii="Times New Roman" w:hAnsi="Times New Roman" w:cs="Times New Roman"/>
          <w:sz w:val="24"/>
          <w:szCs w:val="24"/>
        </w:rPr>
        <w:t xml:space="preserve"> e</w:t>
      </w:r>
      <w:r w:rsidR="00803E03">
        <w:rPr>
          <w:rFonts w:ascii="Times New Roman" w:hAnsi="Times New Roman" w:cs="Times New Roman"/>
          <w:sz w:val="24"/>
          <w:szCs w:val="24"/>
        </w:rPr>
        <w:t xml:space="preserve"> </w:t>
      </w:r>
      <w:r w:rsidRPr="00E55797">
        <w:rPr>
          <w:rFonts w:ascii="Times New Roman" w:hAnsi="Times New Roman" w:cs="Times New Roman"/>
          <w:sz w:val="24"/>
          <w:szCs w:val="24"/>
        </w:rPr>
        <w:t>trova declinazione nell’aggiornamento annuale del PTPCT.</w:t>
      </w:r>
    </w:p>
    <w:p w14:paraId="0FEAF492" w14:textId="77777777" w:rsidR="00803E03" w:rsidRDefault="00803E03">
      <w:pPr>
        <w:spacing w:after="160" w:line="278" w:lineRule="auto"/>
        <w:rPr>
          <w:rFonts w:asciiTheme="majorHAnsi" w:eastAsiaTheme="majorEastAsia" w:hAnsiTheme="majorHAnsi" w:cstheme="majorBidi"/>
          <w:color w:val="0F4761" w:themeColor="accent1" w:themeShade="BF"/>
          <w:sz w:val="32"/>
          <w:szCs w:val="32"/>
        </w:rPr>
      </w:pPr>
      <w:r>
        <w:rPr>
          <w:sz w:val="32"/>
          <w:szCs w:val="32"/>
        </w:rPr>
        <w:br w:type="page"/>
      </w:r>
    </w:p>
    <w:p w14:paraId="05F0CB6F" w14:textId="0CB1D822" w:rsidR="00803E03" w:rsidRPr="00FA1B11" w:rsidRDefault="00803E03" w:rsidP="00803E03">
      <w:pPr>
        <w:pStyle w:val="Titolo1"/>
        <w:rPr>
          <w:sz w:val="32"/>
          <w:szCs w:val="32"/>
        </w:rPr>
      </w:pPr>
      <w:bookmarkStart w:id="17" w:name="_Toc217315123"/>
      <w:r>
        <w:rPr>
          <w:sz w:val="32"/>
          <w:szCs w:val="32"/>
        </w:rPr>
        <w:lastRenderedPageBreak/>
        <w:t>7</w:t>
      </w:r>
      <w:r w:rsidRPr="00FA1B11">
        <w:rPr>
          <w:sz w:val="32"/>
          <w:szCs w:val="32"/>
        </w:rPr>
        <w:t>.</w:t>
      </w:r>
      <w:r>
        <w:rPr>
          <w:sz w:val="32"/>
          <w:szCs w:val="32"/>
        </w:rPr>
        <w:tab/>
        <w:t xml:space="preserve">il Piano </w:t>
      </w:r>
      <w:r w:rsidR="00C92C76">
        <w:rPr>
          <w:sz w:val="32"/>
          <w:szCs w:val="32"/>
        </w:rPr>
        <w:t xml:space="preserve">della </w:t>
      </w:r>
      <w:r>
        <w:rPr>
          <w:sz w:val="32"/>
          <w:szCs w:val="32"/>
        </w:rPr>
        <w:t>Trasparenza</w:t>
      </w:r>
      <w:bookmarkEnd w:id="17"/>
    </w:p>
    <w:p w14:paraId="6B6DDF4C" w14:textId="2AFD176C" w:rsidR="00C92C76" w:rsidRPr="00C92C76" w:rsidRDefault="00C92C76" w:rsidP="00C92C76">
      <w:pPr>
        <w:pStyle w:val="Corpotesto"/>
        <w:spacing w:after="120" w:line="360" w:lineRule="auto"/>
        <w:ind w:left="0"/>
        <w:rPr>
          <w:rFonts w:ascii="Times New Roman" w:hAnsi="Times New Roman" w:cs="Times New Roman"/>
          <w:sz w:val="24"/>
          <w:szCs w:val="24"/>
        </w:rPr>
      </w:pPr>
      <w:r w:rsidRPr="00C92C76">
        <w:rPr>
          <w:rFonts w:ascii="Times New Roman" w:hAnsi="Times New Roman" w:cs="Times New Roman"/>
          <w:sz w:val="24"/>
          <w:szCs w:val="24"/>
        </w:rPr>
        <w:t>Sulla base delle disposizioni del della L. 190/2012</w:t>
      </w:r>
      <w:r>
        <w:rPr>
          <w:rFonts w:ascii="Times New Roman" w:hAnsi="Times New Roman" w:cs="Times New Roman"/>
          <w:sz w:val="24"/>
          <w:szCs w:val="24"/>
        </w:rPr>
        <w:t xml:space="preserve"> e del</w:t>
      </w:r>
      <w:r w:rsidRPr="00C92C76">
        <w:rPr>
          <w:rFonts w:ascii="Times New Roman" w:hAnsi="Times New Roman" w:cs="Times New Roman"/>
          <w:sz w:val="24"/>
          <w:szCs w:val="24"/>
        </w:rPr>
        <w:t xml:space="preserve"> D. Lgs. 33/2013, come modificati dal D. Lgs. 97/2016</w:t>
      </w:r>
      <w:r>
        <w:rPr>
          <w:rFonts w:ascii="Times New Roman" w:hAnsi="Times New Roman" w:cs="Times New Roman"/>
          <w:sz w:val="24"/>
          <w:szCs w:val="24"/>
        </w:rPr>
        <w:t>,</w:t>
      </w:r>
      <w:r w:rsidRPr="00C92C76">
        <w:rPr>
          <w:rFonts w:ascii="Times New Roman" w:hAnsi="Times New Roman" w:cs="Times New Roman"/>
          <w:sz w:val="24"/>
          <w:szCs w:val="24"/>
        </w:rPr>
        <w:t xml:space="preserve"> e delle specificazioni contenute nel </w:t>
      </w:r>
      <w:r>
        <w:rPr>
          <w:rFonts w:ascii="Times New Roman" w:hAnsi="Times New Roman" w:cs="Times New Roman"/>
          <w:sz w:val="24"/>
          <w:szCs w:val="24"/>
        </w:rPr>
        <w:t>PNA</w:t>
      </w:r>
      <w:r w:rsidRPr="00C92C76">
        <w:rPr>
          <w:rFonts w:ascii="Times New Roman" w:hAnsi="Times New Roman" w:cs="Times New Roman"/>
          <w:sz w:val="24"/>
          <w:szCs w:val="24"/>
        </w:rPr>
        <w:t xml:space="preserve">, alle società in controllo pubblico, quale </w:t>
      </w:r>
      <w:r>
        <w:rPr>
          <w:rFonts w:ascii="Times New Roman" w:hAnsi="Times New Roman" w:cs="Times New Roman"/>
          <w:sz w:val="24"/>
          <w:szCs w:val="24"/>
        </w:rPr>
        <w:t>Farmacie Comunali Pisa</w:t>
      </w:r>
      <w:r w:rsidRPr="00C92C76">
        <w:rPr>
          <w:rFonts w:ascii="Times New Roman" w:hAnsi="Times New Roman" w:cs="Times New Roman"/>
          <w:sz w:val="24"/>
          <w:szCs w:val="24"/>
        </w:rPr>
        <w:t>, si applica la medesima disciplina in materia di trasparenza prevista per le pubbliche amministrazioni “in quanto compatibile”.</w:t>
      </w:r>
    </w:p>
    <w:p w14:paraId="7A56B05D" w14:textId="13AF3581" w:rsidR="005110A6" w:rsidRPr="0080559D" w:rsidRDefault="005110A6" w:rsidP="005110A6">
      <w:pPr>
        <w:pStyle w:val="Titolo3"/>
        <w:jc w:val="both"/>
      </w:pPr>
      <w:bookmarkStart w:id="18" w:name="_Toc217315124"/>
      <w:r>
        <w:t>7</w:t>
      </w:r>
      <w:r w:rsidRPr="0080559D">
        <w:t>.</w:t>
      </w:r>
      <w:r>
        <w:t>1.</w:t>
      </w:r>
      <w:r w:rsidRPr="0080559D">
        <w:tab/>
      </w:r>
      <w:r>
        <w:t>Ruoli</w:t>
      </w:r>
      <w:r w:rsidRPr="00803E03">
        <w:t xml:space="preserve"> </w:t>
      </w:r>
      <w:r>
        <w:t>e responsabilità</w:t>
      </w:r>
      <w:bookmarkEnd w:id="18"/>
    </w:p>
    <w:p w14:paraId="65C9F789" w14:textId="479A6913" w:rsidR="00C92C76" w:rsidRPr="00C92C76" w:rsidRDefault="00C92C76" w:rsidP="005110A6">
      <w:pPr>
        <w:pStyle w:val="Corpotesto"/>
        <w:spacing w:after="120" w:line="360" w:lineRule="auto"/>
        <w:ind w:left="0"/>
        <w:contextualSpacing/>
        <w:rPr>
          <w:rFonts w:ascii="Times New Roman" w:hAnsi="Times New Roman" w:cs="Times New Roman"/>
          <w:sz w:val="24"/>
          <w:szCs w:val="24"/>
        </w:rPr>
      </w:pPr>
      <w:r w:rsidRPr="00C92C76">
        <w:rPr>
          <w:rFonts w:ascii="Times New Roman" w:hAnsi="Times New Roman" w:cs="Times New Roman"/>
          <w:sz w:val="24"/>
          <w:szCs w:val="24"/>
        </w:rPr>
        <w:t xml:space="preserve">Nel caso di </w:t>
      </w:r>
      <w:r>
        <w:rPr>
          <w:rFonts w:ascii="Times New Roman" w:hAnsi="Times New Roman" w:cs="Times New Roman"/>
          <w:sz w:val="24"/>
          <w:szCs w:val="24"/>
        </w:rPr>
        <w:t xml:space="preserve">FCP, </w:t>
      </w:r>
      <w:r w:rsidRPr="00C92C76">
        <w:rPr>
          <w:rFonts w:ascii="Times New Roman" w:hAnsi="Times New Roman" w:cs="Times New Roman"/>
          <w:sz w:val="24"/>
          <w:szCs w:val="24"/>
        </w:rPr>
        <w:t xml:space="preserve">i </w:t>
      </w:r>
      <w:r>
        <w:rPr>
          <w:rFonts w:ascii="Times New Roman" w:hAnsi="Times New Roman" w:cs="Times New Roman"/>
          <w:sz w:val="24"/>
          <w:szCs w:val="24"/>
        </w:rPr>
        <w:t>s</w:t>
      </w:r>
      <w:r w:rsidRPr="00C92C76">
        <w:rPr>
          <w:rFonts w:ascii="Times New Roman" w:hAnsi="Times New Roman" w:cs="Times New Roman"/>
          <w:sz w:val="24"/>
          <w:szCs w:val="24"/>
        </w:rPr>
        <w:t xml:space="preserve">oggetti e le </w:t>
      </w:r>
      <w:r>
        <w:rPr>
          <w:rFonts w:ascii="Times New Roman" w:hAnsi="Times New Roman" w:cs="Times New Roman"/>
          <w:sz w:val="24"/>
          <w:szCs w:val="24"/>
        </w:rPr>
        <w:t>u</w:t>
      </w:r>
      <w:r w:rsidRPr="00C92C76">
        <w:rPr>
          <w:rFonts w:ascii="Times New Roman" w:hAnsi="Times New Roman" w:cs="Times New Roman"/>
          <w:sz w:val="24"/>
          <w:szCs w:val="24"/>
        </w:rPr>
        <w:t>nità organizzative direttamente coinvolte nell</w:t>
      </w:r>
      <w:r>
        <w:rPr>
          <w:rFonts w:ascii="Times New Roman" w:hAnsi="Times New Roman" w:cs="Times New Roman"/>
          <w:sz w:val="24"/>
          <w:szCs w:val="24"/>
        </w:rPr>
        <w:t>’</w:t>
      </w:r>
      <w:r w:rsidRPr="00C92C76">
        <w:rPr>
          <w:rFonts w:ascii="Times New Roman" w:hAnsi="Times New Roman" w:cs="Times New Roman"/>
          <w:sz w:val="24"/>
          <w:szCs w:val="24"/>
        </w:rPr>
        <w:t>attuazione delle disposizioni del Programma per la trasparenza e l’integrità sono costituite da:</w:t>
      </w:r>
    </w:p>
    <w:p w14:paraId="3FD3E214" w14:textId="7D992086" w:rsidR="00C92C76" w:rsidRPr="005110A6" w:rsidRDefault="005110A6" w:rsidP="005110A6">
      <w:pPr>
        <w:pStyle w:val="Corpotesto"/>
        <w:numPr>
          <w:ilvl w:val="0"/>
          <w:numId w:val="42"/>
        </w:numPr>
        <w:spacing w:after="120" w:line="360" w:lineRule="auto"/>
        <w:contextualSpacing/>
        <w:rPr>
          <w:rFonts w:ascii="Times New Roman" w:hAnsi="Times New Roman" w:cs="Times New Roman"/>
          <w:sz w:val="24"/>
          <w:szCs w:val="24"/>
        </w:rPr>
      </w:pPr>
      <w:r>
        <w:rPr>
          <w:rFonts w:ascii="Times New Roman" w:hAnsi="Times New Roman" w:cs="Times New Roman"/>
          <w:sz w:val="24"/>
          <w:szCs w:val="24"/>
        </w:rPr>
        <w:t xml:space="preserve">il </w:t>
      </w:r>
      <w:r w:rsidR="00C92C76" w:rsidRPr="005110A6">
        <w:rPr>
          <w:rFonts w:ascii="Times New Roman" w:hAnsi="Times New Roman" w:cs="Times New Roman"/>
          <w:sz w:val="24"/>
          <w:szCs w:val="24"/>
        </w:rPr>
        <w:t xml:space="preserve">Responsabile della </w:t>
      </w:r>
      <w:r>
        <w:rPr>
          <w:rFonts w:ascii="Times New Roman" w:hAnsi="Times New Roman" w:cs="Times New Roman"/>
          <w:sz w:val="24"/>
          <w:szCs w:val="24"/>
        </w:rPr>
        <w:t>P</w:t>
      </w:r>
      <w:r w:rsidR="00C92C76" w:rsidRPr="005110A6">
        <w:rPr>
          <w:rFonts w:ascii="Times New Roman" w:hAnsi="Times New Roman" w:cs="Times New Roman"/>
          <w:sz w:val="24"/>
          <w:szCs w:val="24"/>
        </w:rPr>
        <w:t xml:space="preserve">revenzione della </w:t>
      </w:r>
      <w:r>
        <w:rPr>
          <w:rFonts w:ascii="Times New Roman" w:hAnsi="Times New Roman" w:cs="Times New Roman"/>
          <w:sz w:val="24"/>
          <w:szCs w:val="24"/>
        </w:rPr>
        <w:t>C</w:t>
      </w:r>
      <w:r w:rsidR="00C92C76" w:rsidRPr="005110A6">
        <w:rPr>
          <w:rFonts w:ascii="Times New Roman" w:hAnsi="Times New Roman" w:cs="Times New Roman"/>
          <w:sz w:val="24"/>
          <w:szCs w:val="24"/>
        </w:rPr>
        <w:t xml:space="preserve">orruzione e della </w:t>
      </w:r>
      <w:r>
        <w:rPr>
          <w:rFonts w:ascii="Times New Roman" w:hAnsi="Times New Roman" w:cs="Times New Roman"/>
          <w:sz w:val="24"/>
          <w:szCs w:val="24"/>
        </w:rPr>
        <w:t>T</w:t>
      </w:r>
      <w:r w:rsidR="00C92C76" w:rsidRPr="005110A6">
        <w:rPr>
          <w:rFonts w:ascii="Times New Roman" w:hAnsi="Times New Roman" w:cs="Times New Roman"/>
          <w:sz w:val="24"/>
          <w:szCs w:val="24"/>
        </w:rPr>
        <w:t>rasparenza;</w:t>
      </w:r>
    </w:p>
    <w:p w14:paraId="72D7A922" w14:textId="189A3C17" w:rsidR="00C92C76" w:rsidRPr="005110A6" w:rsidRDefault="005110A6" w:rsidP="005110A6">
      <w:pPr>
        <w:pStyle w:val="Corpotesto"/>
        <w:numPr>
          <w:ilvl w:val="0"/>
          <w:numId w:val="42"/>
        </w:numPr>
        <w:spacing w:after="120" w:line="360" w:lineRule="auto"/>
        <w:contextualSpacing/>
        <w:rPr>
          <w:rFonts w:ascii="Times New Roman" w:hAnsi="Times New Roman" w:cs="Times New Roman"/>
          <w:sz w:val="24"/>
          <w:szCs w:val="24"/>
        </w:rPr>
      </w:pPr>
      <w:r>
        <w:rPr>
          <w:rFonts w:ascii="Times New Roman" w:hAnsi="Times New Roman" w:cs="Times New Roman"/>
          <w:sz w:val="24"/>
          <w:szCs w:val="24"/>
        </w:rPr>
        <w:t xml:space="preserve">i </w:t>
      </w:r>
      <w:r w:rsidR="00C92C76" w:rsidRPr="005110A6">
        <w:rPr>
          <w:rFonts w:ascii="Times New Roman" w:hAnsi="Times New Roman" w:cs="Times New Roman"/>
          <w:sz w:val="24"/>
          <w:szCs w:val="24"/>
        </w:rPr>
        <w:t>Referenti per la trasmissione dei dati, costituiti dai responsabili delle unità organizzative che devono predisporre e trasmettere i dati;</w:t>
      </w:r>
    </w:p>
    <w:p w14:paraId="1988CBE8" w14:textId="23AA956C" w:rsidR="00C92C76" w:rsidRPr="005110A6" w:rsidRDefault="005110A6" w:rsidP="005110A6">
      <w:pPr>
        <w:pStyle w:val="Corpotesto"/>
        <w:numPr>
          <w:ilvl w:val="0"/>
          <w:numId w:val="42"/>
        </w:numPr>
        <w:spacing w:after="120" w:line="360" w:lineRule="auto"/>
        <w:contextualSpacing/>
        <w:rPr>
          <w:rFonts w:ascii="Times New Roman" w:hAnsi="Times New Roman" w:cs="Times New Roman"/>
          <w:sz w:val="24"/>
          <w:szCs w:val="24"/>
        </w:rPr>
      </w:pPr>
      <w:r>
        <w:rPr>
          <w:rFonts w:ascii="Times New Roman" w:hAnsi="Times New Roman" w:cs="Times New Roman"/>
          <w:sz w:val="24"/>
          <w:szCs w:val="24"/>
        </w:rPr>
        <w:t xml:space="preserve">il </w:t>
      </w:r>
      <w:r w:rsidR="00C92C76" w:rsidRPr="005110A6">
        <w:rPr>
          <w:rFonts w:ascii="Times New Roman" w:hAnsi="Times New Roman" w:cs="Times New Roman"/>
          <w:sz w:val="24"/>
          <w:szCs w:val="24"/>
        </w:rPr>
        <w:t>Responsabile dell’inserimento dei dati nel sito web della società.</w:t>
      </w:r>
    </w:p>
    <w:p w14:paraId="30033B54" w14:textId="77777777" w:rsidR="00C92C76" w:rsidRPr="00C92C76" w:rsidRDefault="00C92C76" w:rsidP="005110A6">
      <w:pPr>
        <w:pStyle w:val="Corpotesto"/>
        <w:spacing w:after="120" w:line="360" w:lineRule="auto"/>
        <w:ind w:left="0"/>
        <w:rPr>
          <w:rFonts w:ascii="Times New Roman" w:hAnsi="Times New Roman" w:cs="Times New Roman"/>
          <w:sz w:val="24"/>
          <w:szCs w:val="24"/>
        </w:rPr>
      </w:pPr>
      <w:r w:rsidRPr="00C92C76">
        <w:rPr>
          <w:rFonts w:ascii="Times New Roman" w:hAnsi="Times New Roman" w:cs="Times New Roman"/>
          <w:sz w:val="24"/>
          <w:szCs w:val="24"/>
        </w:rPr>
        <w:t>Si riporta di seguito una breve descrizione dei compiti dei soggetti suddetti.</w:t>
      </w:r>
    </w:p>
    <w:p w14:paraId="0707DA43" w14:textId="5B517229" w:rsidR="00C92C76" w:rsidRPr="005110A6" w:rsidRDefault="00C92C76" w:rsidP="005110A6">
      <w:pPr>
        <w:pStyle w:val="Corpotesto"/>
        <w:spacing w:line="360" w:lineRule="auto"/>
        <w:ind w:left="0"/>
        <w:rPr>
          <w:rFonts w:ascii="Times New Roman" w:hAnsi="Times New Roman" w:cs="Times New Roman"/>
          <w:sz w:val="24"/>
          <w:szCs w:val="24"/>
          <w:u w:val="single"/>
        </w:rPr>
      </w:pPr>
      <w:r w:rsidRPr="005110A6">
        <w:rPr>
          <w:rFonts w:ascii="Times New Roman" w:hAnsi="Times New Roman" w:cs="Times New Roman"/>
          <w:sz w:val="24"/>
          <w:szCs w:val="24"/>
          <w:u w:val="single"/>
        </w:rPr>
        <w:t xml:space="preserve">Responsabile della </w:t>
      </w:r>
      <w:r w:rsidR="005110A6">
        <w:rPr>
          <w:rFonts w:ascii="Times New Roman" w:hAnsi="Times New Roman" w:cs="Times New Roman"/>
          <w:sz w:val="24"/>
          <w:szCs w:val="24"/>
          <w:u w:val="single"/>
        </w:rPr>
        <w:t>P</w:t>
      </w:r>
      <w:r w:rsidRPr="005110A6">
        <w:rPr>
          <w:rFonts w:ascii="Times New Roman" w:hAnsi="Times New Roman" w:cs="Times New Roman"/>
          <w:sz w:val="24"/>
          <w:szCs w:val="24"/>
          <w:u w:val="single"/>
        </w:rPr>
        <w:t xml:space="preserve">revenzione della </w:t>
      </w:r>
      <w:r w:rsidR="005110A6">
        <w:rPr>
          <w:rFonts w:ascii="Times New Roman" w:hAnsi="Times New Roman" w:cs="Times New Roman"/>
          <w:sz w:val="24"/>
          <w:szCs w:val="24"/>
          <w:u w:val="single"/>
        </w:rPr>
        <w:t>C</w:t>
      </w:r>
      <w:r w:rsidRPr="005110A6">
        <w:rPr>
          <w:rFonts w:ascii="Times New Roman" w:hAnsi="Times New Roman" w:cs="Times New Roman"/>
          <w:sz w:val="24"/>
          <w:szCs w:val="24"/>
          <w:u w:val="single"/>
        </w:rPr>
        <w:t xml:space="preserve">orruzione e della </w:t>
      </w:r>
      <w:r w:rsidR="005110A6">
        <w:rPr>
          <w:rFonts w:ascii="Times New Roman" w:hAnsi="Times New Roman" w:cs="Times New Roman"/>
          <w:sz w:val="24"/>
          <w:szCs w:val="24"/>
          <w:u w:val="single"/>
        </w:rPr>
        <w:t>T</w:t>
      </w:r>
      <w:r w:rsidRPr="005110A6">
        <w:rPr>
          <w:rFonts w:ascii="Times New Roman" w:hAnsi="Times New Roman" w:cs="Times New Roman"/>
          <w:sz w:val="24"/>
          <w:szCs w:val="24"/>
          <w:u w:val="single"/>
        </w:rPr>
        <w:t>rasparenza</w:t>
      </w:r>
    </w:p>
    <w:p w14:paraId="534D0086" w14:textId="5AB76669" w:rsidR="00C92C76" w:rsidRPr="00C92C76" w:rsidRDefault="00C92C76" w:rsidP="005110A6">
      <w:pPr>
        <w:pStyle w:val="Corpotesto"/>
        <w:spacing w:after="120" w:line="360" w:lineRule="auto"/>
        <w:ind w:left="0"/>
        <w:rPr>
          <w:rFonts w:ascii="Times New Roman" w:hAnsi="Times New Roman" w:cs="Times New Roman"/>
          <w:sz w:val="24"/>
          <w:szCs w:val="24"/>
        </w:rPr>
      </w:pPr>
      <w:r w:rsidRPr="00C92C76">
        <w:rPr>
          <w:rFonts w:ascii="Times New Roman" w:hAnsi="Times New Roman" w:cs="Times New Roman"/>
          <w:sz w:val="24"/>
          <w:szCs w:val="24"/>
        </w:rPr>
        <w:t>Al fine di favorire l</w:t>
      </w:r>
      <w:r w:rsidR="005110A6">
        <w:rPr>
          <w:rFonts w:ascii="Times New Roman" w:hAnsi="Times New Roman" w:cs="Times New Roman"/>
          <w:sz w:val="24"/>
          <w:szCs w:val="24"/>
        </w:rPr>
        <w:t>’</w:t>
      </w:r>
      <w:r w:rsidRPr="00C92C76">
        <w:rPr>
          <w:rFonts w:ascii="Times New Roman" w:hAnsi="Times New Roman" w:cs="Times New Roman"/>
          <w:sz w:val="24"/>
          <w:szCs w:val="24"/>
        </w:rPr>
        <w:t>attuazione delle disposizioni contenute nell</w:t>
      </w:r>
      <w:r w:rsidR="005110A6">
        <w:rPr>
          <w:rFonts w:ascii="Times New Roman" w:hAnsi="Times New Roman" w:cs="Times New Roman"/>
          <w:sz w:val="24"/>
          <w:szCs w:val="24"/>
        </w:rPr>
        <w:t>’</w:t>
      </w:r>
      <w:r w:rsidRPr="00C92C76">
        <w:rPr>
          <w:rFonts w:ascii="Times New Roman" w:hAnsi="Times New Roman" w:cs="Times New Roman"/>
          <w:sz w:val="24"/>
          <w:szCs w:val="24"/>
        </w:rPr>
        <w:t xml:space="preserve">art. 43 del D. Lgs. 33/2013, la società ha individuato un Responsabile della Trasparenza, identificandolo con </w:t>
      </w:r>
      <w:r w:rsidR="005110A6">
        <w:rPr>
          <w:rFonts w:ascii="Times New Roman" w:hAnsi="Times New Roman" w:cs="Times New Roman"/>
          <w:sz w:val="24"/>
          <w:szCs w:val="24"/>
        </w:rPr>
        <w:t>la dipendente dott.ssa Elisa Cascio</w:t>
      </w:r>
      <w:r w:rsidRPr="00C92C76">
        <w:rPr>
          <w:rFonts w:ascii="Times New Roman" w:hAnsi="Times New Roman" w:cs="Times New Roman"/>
          <w:sz w:val="24"/>
          <w:szCs w:val="24"/>
        </w:rPr>
        <w:t>.</w:t>
      </w:r>
    </w:p>
    <w:p w14:paraId="4C19F9C2" w14:textId="12694C09" w:rsidR="00C92C76" w:rsidRPr="00C92C76" w:rsidRDefault="00C92C76" w:rsidP="005110A6">
      <w:pPr>
        <w:pStyle w:val="Corpotesto"/>
        <w:spacing w:after="120" w:line="360" w:lineRule="auto"/>
        <w:ind w:left="0"/>
        <w:rPr>
          <w:rFonts w:ascii="Times New Roman" w:hAnsi="Times New Roman" w:cs="Times New Roman"/>
          <w:sz w:val="24"/>
          <w:szCs w:val="24"/>
        </w:rPr>
      </w:pPr>
      <w:r w:rsidRPr="00C92C76">
        <w:rPr>
          <w:rFonts w:ascii="Times New Roman" w:hAnsi="Times New Roman" w:cs="Times New Roman"/>
          <w:sz w:val="24"/>
          <w:szCs w:val="24"/>
        </w:rPr>
        <w:t>Ai sensi di quanto previsto dal</w:t>
      </w:r>
      <w:r w:rsidR="005110A6">
        <w:rPr>
          <w:rFonts w:ascii="Times New Roman" w:hAnsi="Times New Roman" w:cs="Times New Roman"/>
          <w:sz w:val="24"/>
          <w:szCs w:val="24"/>
        </w:rPr>
        <w:t xml:space="preserve"> citato </w:t>
      </w:r>
      <w:r w:rsidRPr="00C92C76">
        <w:rPr>
          <w:rFonts w:ascii="Times New Roman" w:hAnsi="Times New Roman" w:cs="Times New Roman"/>
          <w:sz w:val="24"/>
          <w:szCs w:val="24"/>
        </w:rPr>
        <w:t>art. 43</w:t>
      </w:r>
      <w:r w:rsidR="005110A6">
        <w:rPr>
          <w:rFonts w:ascii="Times New Roman" w:hAnsi="Times New Roman" w:cs="Times New Roman"/>
          <w:sz w:val="24"/>
          <w:szCs w:val="24"/>
        </w:rPr>
        <w:t xml:space="preserve">, </w:t>
      </w:r>
      <w:r w:rsidRPr="00C92C76">
        <w:rPr>
          <w:rFonts w:ascii="Times New Roman" w:hAnsi="Times New Roman" w:cs="Times New Roman"/>
          <w:sz w:val="24"/>
          <w:szCs w:val="24"/>
        </w:rPr>
        <w:t xml:space="preserve">il Responsabile </w:t>
      </w:r>
      <w:r w:rsidR="005110A6">
        <w:rPr>
          <w:rFonts w:ascii="Times New Roman" w:hAnsi="Times New Roman" w:cs="Times New Roman"/>
          <w:sz w:val="24"/>
          <w:szCs w:val="24"/>
        </w:rPr>
        <w:t xml:space="preserve">della Trasparenza </w:t>
      </w:r>
      <w:r w:rsidRPr="00C92C76">
        <w:rPr>
          <w:rFonts w:ascii="Times New Roman" w:hAnsi="Times New Roman" w:cs="Times New Roman"/>
          <w:sz w:val="24"/>
          <w:szCs w:val="24"/>
        </w:rPr>
        <w:t>svolge stabilmente un</w:t>
      </w:r>
      <w:r w:rsidR="005110A6">
        <w:rPr>
          <w:rFonts w:ascii="Times New Roman" w:hAnsi="Times New Roman" w:cs="Times New Roman"/>
          <w:sz w:val="24"/>
          <w:szCs w:val="24"/>
        </w:rPr>
        <w:t>’</w:t>
      </w:r>
      <w:r w:rsidRPr="00C92C76">
        <w:rPr>
          <w:rFonts w:ascii="Times New Roman" w:hAnsi="Times New Roman" w:cs="Times New Roman"/>
          <w:sz w:val="24"/>
          <w:szCs w:val="24"/>
        </w:rPr>
        <w:t>attività di controllo sull</w:t>
      </w:r>
      <w:r w:rsidR="005110A6">
        <w:rPr>
          <w:rFonts w:ascii="Times New Roman" w:hAnsi="Times New Roman" w:cs="Times New Roman"/>
          <w:sz w:val="24"/>
          <w:szCs w:val="24"/>
        </w:rPr>
        <w:t>’</w:t>
      </w:r>
      <w:r w:rsidRPr="00C92C76">
        <w:rPr>
          <w:rFonts w:ascii="Times New Roman" w:hAnsi="Times New Roman" w:cs="Times New Roman"/>
          <w:sz w:val="24"/>
          <w:szCs w:val="24"/>
        </w:rPr>
        <w:t>adempimento da parte dell</w:t>
      </w:r>
      <w:r w:rsidR="005110A6">
        <w:rPr>
          <w:rFonts w:ascii="Times New Roman" w:hAnsi="Times New Roman" w:cs="Times New Roman"/>
          <w:sz w:val="24"/>
          <w:szCs w:val="24"/>
        </w:rPr>
        <w:t>’</w:t>
      </w:r>
      <w:r w:rsidRPr="00C92C76">
        <w:rPr>
          <w:rFonts w:ascii="Times New Roman" w:hAnsi="Times New Roman" w:cs="Times New Roman"/>
          <w:sz w:val="24"/>
          <w:szCs w:val="24"/>
        </w:rPr>
        <w:t>amministrazione degli obblighi di pubblicazione previsti dalla normativa vigente, assicurando la completezza, la chiarezza e l</w:t>
      </w:r>
      <w:r w:rsidR="005110A6">
        <w:rPr>
          <w:rFonts w:ascii="Times New Roman" w:hAnsi="Times New Roman" w:cs="Times New Roman"/>
          <w:sz w:val="24"/>
          <w:szCs w:val="24"/>
        </w:rPr>
        <w:t>’</w:t>
      </w:r>
      <w:r w:rsidRPr="00C92C76">
        <w:rPr>
          <w:rFonts w:ascii="Times New Roman" w:hAnsi="Times New Roman" w:cs="Times New Roman"/>
          <w:sz w:val="24"/>
          <w:szCs w:val="24"/>
        </w:rPr>
        <w:t xml:space="preserve">aggiornamento delle informazioni pubblicate, nonché segnalando </w:t>
      </w:r>
      <w:r w:rsidR="005110A6">
        <w:rPr>
          <w:rFonts w:ascii="Times New Roman" w:hAnsi="Times New Roman" w:cs="Times New Roman"/>
          <w:sz w:val="24"/>
          <w:szCs w:val="24"/>
        </w:rPr>
        <w:t>all’Amministratore Unico</w:t>
      </w:r>
      <w:r w:rsidRPr="00C92C76">
        <w:rPr>
          <w:rFonts w:ascii="Times New Roman" w:hAnsi="Times New Roman" w:cs="Times New Roman"/>
          <w:sz w:val="24"/>
          <w:szCs w:val="24"/>
        </w:rPr>
        <w:t xml:space="preserve"> e all</w:t>
      </w:r>
      <w:r w:rsidR="005110A6">
        <w:rPr>
          <w:rFonts w:ascii="Times New Roman" w:hAnsi="Times New Roman" w:cs="Times New Roman"/>
          <w:sz w:val="24"/>
          <w:szCs w:val="24"/>
        </w:rPr>
        <w:t>’</w:t>
      </w:r>
      <w:r w:rsidRPr="00C92C76">
        <w:rPr>
          <w:rFonts w:ascii="Times New Roman" w:hAnsi="Times New Roman" w:cs="Times New Roman"/>
          <w:sz w:val="24"/>
          <w:szCs w:val="24"/>
        </w:rPr>
        <w:t>Autorità Nazionale Anticorruzione i casi di mancato o ritardato adempimento degli obblighi di pubblicazione previsti dalla normativa.</w:t>
      </w:r>
    </w:p>
    <w:p w14:paraId="66C60FE6" w14:textId="3380B73C" w:rsidR="00C92C76" w:rsidRPr="00C92C76" w:rsidRDefault="00C92C76" w:rsidP="005110A6">
      <w:pPr>
        <w:pStyle w:val="Corpotesto"/>
        <w:spacing w:after="120" w:line="360" w:lineRule="auto"/>
        <w:ind w:left="0"/>
        <w:rPr>
          <w:rFonts w:ascii="Times New Roman" w:hAnsi="Times New Roman" w:cs="Times New Roman"/>
          <w:sz w:val="24"/>
          <w:szCs w:val="24"/>
        </w:rPr>
      </w:pPr>
      <w:r w:rsidRPr="00C92C76">
        <w:rPr>
          <w:rFonts w:ascii="Times New Roman" w:hAnsi="Times New Roman" w:cs="Times New Roman"/>
          <w:sz w:val="24"/>
          <w:szCs w:val="24"/>
        </w:rPr>
        <w:t xml:space="preserve">Il Responsabile </w:t>
      </w:r>
      <w:r w:rsidR="005110A6">
        <w:rPr>
          <w:rFonts w:ascii="Times New Roman" w:hAnsi="Times New Roman" w:cs="Times New Roman"/>
          <w:sz w:val="24"/>
          <w:szCs w:val="24"/>
        </w:rPr>
        <w:t xml:space="preserve">della Trasparenza </w:t>
      </w:r>
      <w:r w:rsidRPr="00C92C76">
        <w:rPr>
          <w:rFonts w:ascii="Times New Roman" w:hAnsi="Times New Roman" w:cs="Times New Roman"/>
          <w:sz w:val="24"/>
          <w:szCs w:val="24"/>
        </w:rPr>
        <w:t>controlla e assicura, inoltre, la regolare attuazione dell</w:t>
      </w:r>
      <w:r w:rsidR="005110A6">
        <w:rPr>
          <w:rFonts w:ascii="Times New Roman" w:hAnsi="Times New Roman" w:cs="Times New Roman"/>
          <w:sz w:val="24"/>
          <w:szCs w:val="24"/>
        </w:rPr>
        <w:t>’</w:t>
      </w:r>
      <w:r w:rsidRPr="00C92C76">
        <w:rPr>
          <w:rFonts w:ascii="Times New Roman" w:hAnsi="Times New Roman" w:cs="Times New Roman"/>
          <w:sz w:val="24"/>
          <w:szCs w:val="24"/>
        </w:rPr>
        <w:t xml:space="preserve">accesso civico sulla base di quanto </w:t>
      </w:r>
      <w:r w:rsidR="005110A6">
        <w:rPr>
          <w:rFonts w:ascii="Times New Roman" w:hAnsi="Times New Roman" w:cs="Times New Roman"/>
          <w:sz w:val="24"/>
          <w:szCs w:val="24"/>
        </w:rPr>
        <w:t>s</w:t>
      </w:r>
      <w:r w:rsidRPr="00C92C76">
        <w:rPr>
          <w:rFonts w:ascii="Times New Roman" w:hAnsi="Times New Roman" w:cs="Times New Roman"/>
          <w:sz w:val="24"/>
          <w:szCs w:val="24"/>
        </w:rPr>
        <w:t>tabilito dal D. Lgs. 33/2013.</w:t>
      </w:r>
    </w:p>
    <w:p w14:paraId="3168FA67" w14:textId="77777777" w:rsidR="00C92C76" w:rsidRPr="005110A6" w:rsidRDefault="00C92C76" w:rsidP="005110A6">
      <w:pPr>
        <w:pStyle w:val="Corpotesto"/>
        <w:spacing w:line="360" w:lineRule="auto"/>
        <w:ind w:left="0"/>
        <w:rPr>
          <w:rFonts w:ascii="Times New Roman" w:hAnsi="Times New Roman" w:cs="Times New Roman"/>
          <w:sz w:val="24"/>
          <w:szCs w:val="24"/>
          <w:u w:val="single"/>
        </w:rPr>
      </w:pPr>
      <w:r w:rsidRPr="005110A6">
        <w:rPr>
          <w:rFonts w:ascii="Times New Roman" w:hAnsi="Times New Roman" w:cs="Times New Roman"/>
          <w:sz w:val="24"/>
          <w:szCs w:val="24"/>
          <w:u w:val="single"/>
        </w:rPr>
        <w:t>Referenti per la trasmissione dei dati</w:t>
      </w:r>
    </w:p>
    <w:p w14:paraId="235B1BC9" w14:textId="64C2D838" w:rsidR="00C92C76" w:rsidRPr="00C92C76" w:rsidRDefault="00C92C76" w:rsidP="005110A6">
      <w:pPr>
        <w:pStyle w:val="Corpotesto"/>
        <w:spacing w:after="120" w:line="360" w:lineRule="auto"/>
        <w:ind w:left="0"/>
        <w:rPr>
          <w:rFonts w:ascii="Times New Roman" w:hAnsi="Times New Roman" w:cs="Times New Roman"/>
          <w:sz w:val="24"/>
          <w:szCs w:val="24"/>
        </w:rPr>
      </w:pPr>
      <w:r w:rsidRPr="00C92C76">
        <w:rPr>
          <w:rFonts w:ascii="Times New Roman" w:hAnsi="Times New Roman" w:cs="Times New Roman"/>
          <w:sz w:val="24"/>
          <w:szCs w:val="24"/>
        </w:rPr>
        <w:t xml:space="preserve">I referenti per la trasmissione dei dati sono costituiti dai responsabili delle varie aree aziendali di seguito individuati </w:t>
      </w:r>
      <w:r w:rsidR="005110A6">
        <w:rPr>
          <w:rFonts w:ascii="Times New Roman" w:hAnsi="Times New Roman" w:cs="Times New Roman"/>
          <w:sz w:val="24"/>
          <w:szCs w:val="24"/>
        </w:rPr>
        <w:t xml:space="preserve">(allegato </w:t>
      </w:r>
      <w:r w:rsidR="00963D1F">
        <w:rPr>
          <w:rFonts w:ascii="Times New Roman" w:hAnsi="Times New Roman" w:cs="Times New Roman"/>
          <w:sz w:val="24"/>
          <w:szCs w:val="24"/>
        </w:rPr>
        <w:t>C</w:t>
      </w:r>
      <w:r w:rsidR="005110A6">
        <w:rPr>
          <w:rFonts w:ascii="Times New Roman" w:hAnsi="Times New Roman" w:cs="Times New Roman"/>
          <w:sz w:val="24"/>
          <w:szCs w:val="24"/>
        </w:rPr>
        <w:t xml:space="preserve">), </w:t>
      </w:r>
      <w:r w:rsidRPr="00C92C76">
        <w:rPr>
          <w:rFonts w:ascii="Times New Roman" w:hAnsi="Times New Roman" w:cs="Times New Roman"/>
          <w:sz w:val="24"/>
          <w:szCs w:val="24"/>
        </w:rPr>
        <w:t>che devono garantire il tempestivo e regolare flusso delle informazioni da pubblicare ai fini del rispetto dei termini stabiliti dalla legge.</w:t>
      </w:r>
    </w:p>
    <w:p w14:paraId="7945A3BD" w14:textId="77777777" w:rsidR="00C92C76" w:rsidRPr="005110A6" w:rsidRDefault="00C92C76" w:rsidP="005110A6">
      <w:pPr>
        <w:pStyle w:val="Corpotesto"/>
        <w:spacing w:line="360" w:lineRule="auto"/>
        <w:ind w:left="0"/>
        <w:rPr>
          <w:rFonts w:ascii="Times New Roman" w:hAnsi="Times New Roman" w:cs="Times New Roman"/>
          <w:sz w:val="24"/>
          <w:szCs w:val="24"/>
          <w:u w:val="single"/>
        </w:rPr>
      </w:pPr>
      <w:r w:rsidRPr="005110A6">
        <w:rPr>
          <w:rFonts w:ascii="Times New Roman" w:hAnsi="Times New Roman" w:cs="Times New Roman"/>
          <w:sz w:val="24"/>
          <w:szCs w:val="24"/>
          <w:u w:val="single"/>
        </w:rPr>
        <w:t>Responsabile dell’inserimento dei dati nel sito web della società</w:t>
      </w:r>
    </w:p>
    <w:p w14:paraId="7FA792ED" w14:textId="4CC6E4F0" w:rsidR="00C92C76" w:rsidRPr="00C92C76" w:rsidRDefault="00C92C76" w:rsidP="005110A6">
      <w:pPr>
        <w:pStyle w:val="Corpotesto"/>
        <w:spacing w:after="120" w:line="360" w:lineRule="auto"/>
        <w:ind w:left="0"/>
        <w:rPr>
          <w:rFonts w:ascii="Times New Roman" w:hAnsi="Times New Roman" w:cs="Times New Roman"/>
          <w:sz w:val="24"/>
          <w:szCs w:val="24"/>
        </w:rPr>
      </w:pPr>
      <w:r w:rsidRPr="00C92C76">
        <w:rPr>
          <w:rFonts w:ascii="Times New Roman" w:hAnsi="Times New Roman" w:cs="Times New Roman"/>
          <w:sz w:val="24"/>
          <w:szCs w:val="24"/>
        </w:rPr>
        <w:lastRenderedPageBreak/>
        <w:t xml:space="preserve">Il Responsabile del sito web </w:t>
      </w:r>
      <w:r w:rsidR="00257B26">
        <w:rPr>
          <w:rFonts w:ascii="Times New Roman" w:hAnsi="Times New Roman" w:cs="Times New Roman"/>
          <w:sz w:val="24"/>
          <w:szCs w:val="24"/>
        </w:rPr>
        <w:t xml:space="preserve">coincide con il Responsabile della Trasparenza, che, coadiuvato da un fornitore specializzato, </w:t>
      </w:r>
      <w:r w:rsidRPr="00C92C76">
        <w:rPr>
          <w:rFonts w:ascii="Times New Roman" w:hAnsi="Times New Roman" w:cs="Times New Roman"/>
          <w:sz w:val="24"/>
          <w:szCs w:val="24"/>
        </w:rPr>
        <w:t>cura la predisposizione e l</w:t>
      </w:r>
      <w:r w:rsidR="00257B26">
        <w:rPr>
          <w:rFonts w:ascii="Times New Roman" w:hAnsi="Times New Roman" w:cs="Times New Roman"/>
          <w:sz w:val="24"/>
          <w:szCs w:val="24"/>
        </w:rPr>
        <w:t>’</w:t>
      </w:r>
      <w:r w:rsidRPr="00C92C76">
        <w:rPr>
          <w:rFonts w:ascii="Times New Roman" w:hAnsi="Times New Roman" w:cs="Times New Roman"/>
          <w:sz w:val="24"/>
          <w:szCs w:val="24"/>
        </w:rPr>
        <w:t>aggiornamento della sezione del sito Società Trasparente e procede alla pubblicazione on line dei dati aziendali.</w:t>
      </w:r>
    </w:p>
    <w:p w14:paraId="1BEED30F" w14:textId="0A99994E" w:rsidR="00257B26" w:rsidRPr="0080559D" w:rsidRDefault="00257B26" w:rsidP="00257B26">
      <w:pPr>
        <w:pStyle w:val="Titolo3"/>
        <w:jc w:val="both"/>
      </w:pPr>
      <w:bookmarkStart w:id="19" w:name="_Toc217315125"/>
      <w:r>
        <w:t>7</w:t>
      </w:r>
      <w:r w:rsidRPr="0080559D">
        <w:t>.</w:t>
      </w:r>
      <w:r>
        <w:t>2.</w:t>
      </w:r>
      <w:r w:rsidRPr="0080559D">
        <w:tab/>
      </w:r>
      <w:r w:rsidRPr="00257B26">
        <w:t>Informazioni soggette alla pubblicazione</w:t>
      </w:r>
      <w:bookmarkEnd w:id="19"/>
    </w:p>
    <w:p w14:paraId="473C7CE4" w14:textId="07FBE790" w:rsidR="00DC58C9" w:rsidRPr="00DC58C9" w:rsidRDefault="00DC58C9" w:rsidP="00DC58C9">
      <w:pPr>
        <w:pStyle w:val="Corpotesto"/>
        <w:spacing w:after="120" w:line="360" w:lineRule="auto"/>
        <w:ind w:left="0"/>
        <w:rPr>
          <w:rFonts w:ascii="Times New Roman" w:hAnsi="Times New Roman" w:cs="Times New Roman"/>
          <w:sz w:val="24"/>
          <w:szCs w:val="24"/>
        </w:rPr>
      </w:pPr>
      <w:r>
        <w:rPr>
          <w:rFonts w:ascii="Times New Roman" w:hAnsi="Times New Roman" w:cs="Times New Roman"/>
          <w:sz w:val="24"/>
          <w:szCs w:val="24"/>
        </w:rPr>
        <w:t>I</w:t>
      </w:r>
      <w:r w:rsidRPr="00DC58C9">
        <w:rPr>
          <w:rFonts w:ascii="Times New Roman" w:hAnsi="Times New Roman" w:cs="Times New Roman"/>
          <w:sz w:val="24"/>
          <w:szCs w:val="24"/>
        </w:rPr>
        <w:t>n applicazione della Delibera ANAC n. 1134/</w:t>
      </w:r>
      <w:r>
        <w:rPr>
          <w:rFonts w:ascii="Times New Roman" w:hAnsi="Times New Roman" w:cs="Times New Roman"/>
          <w:sz w:val="24"/>
          <w:szCs w:val="24"/>
        </w:rPr>
        <w:t>20</w:t>
      </w:r>
      <w:r w:rsidRPr="00DC58C9">
        <w:rPr>
          <w:rFonts w:ascii="Times New Roman" w:hAnsi="Times New Roman" w:cs="Times New Roman"/>
          <w:sz w:val="24"/>
          <w:szCs w:val="24"/>
        </w:rPr>
        <w:t>17</w:t>
      </w:r>
      <w:r>
        <w:rPr>
          <w:rFonts w:ascii="Times New Roman" w:hAnsi="Times New Roman" w:cs="Times New Roman"/>
          <w:sz w:val="24"/>
          <w:szCs w:val="24"/>
        </w:rPr>
        <w:t>, come</w:t>
      </w:r>
      <w:r w:rsidRPr="00DC58C9">
        <w:rPr>
          <w:rFonts w:ascii="Times New Roman" w:hAnsi="Times New Roman" w:cs="Times New Roman"/>
          <w:sz w:val="24"/>
          <w:szCs w:val="24"/>
        </w:rPr>
        <w:t xml:space="preserve"> sostituita dall’allegato n. 9) al </w:t>
      </w:r>
      <w:r>
        <w:rPr>
          <w:rFonts w:ascii="Times New Roman" w:hAnsi="Times New Roman" w:cs="Times New Roman"/>
          <w:sz w:val="24"/>
          <w:szCs w:val="24"/>
        </w:rPr>
        <w:t>PNA</w:t>
      </w:r>
      <w:r w:rsidRPr="00DC58C9">
        <w:rPr>
          <w:rFonts w:ascii="Times New Roman" w:hAnsi="Times New Roman" w:cs="Times New Roman"/>
          <w:sz w:val="24"/>
          <w:szCs w:val="24"/>
        </w:rPr>
        <w:t xml:space="preserve"> 2022 </w:t>
      </w:r>
      <w:r>
        <w:rPr>
          <w:rFonts w:ascii="Times New Roman" w:hAnsi="Times New Roman" w:cs="Times New Roman"/>
          <w:sz w:val="24"/>
          <w:szCs w:val="24"/>
        </w:rPr>
        <w:t>e</w:t>
      </w:r>
      <w:r w:rsidRPr="00DC58C9">
        <w:rPr>
          <w:rFonts w:ascii="Times New Roman" w:hAnsi="Times New Roman" w:cs="Times New Roman"/>
          <w:sz w:val="24"/>
          <w:szCs w:val="24"/>
        </w:rPr>
        <w:t xml:space="preserve"> dalla delibera </w:t>
      </w:r>
      <w:r>
        <w:rPr>
          <w:rFonts w:ascii="Times New Roman" w:hAnsi="Times New Roman" w:cs="Times New Roman"/>
          <w:sz w:val="24"/>
          <w:szCs w:val="24"/>
        </w:rPr>
        <w:t xml:space="preserve">ANAC </w:t>
      </w:r>
      <w:r w:rsidRPr="00DC58C9">
        <w:rPr>
          <w:rFonts w:ascii="Times New Roman" w:hAnsi="Times New Roman" w:cs="Times New Roman"/>
          <w:sz w:val="24"/>
          <w:szCs w:val="24"/>
        </w:rPr>
        <w:t>n. 495 del 25 settembre 2024</w:t>
      </w:r>
      <w:r>
        <w:rPr>
          <w:rFonts w:ascii="Times New Roman" w:hAnsi="Times New Roman" w:cs="Times New Roman"/>
          <w:sz w:val="24"/>
          <w:szCs w:val="24"/>
        </w:rPr>
        <w:t xml:space="preserve">, </w:t>
      </w:r>
      <w:r w:rsidRPr="00DC58C9">
        <w:rPr>
          <w:rFonts w:ascii="Times New Roman" w:hAnsi="Times New Roman" w:cs="Times New Roman"/>
          <w:sz w:val="24"/>
          <w:szCs w:val="24"/>
        </w:rPr>
        <w:t>le società in controllo pubblico pubblicano, previa verifica di compatibilità con le attività svolte, i</w:t>
      </w:r>
      <w:r>
        <w:rPr>
          <w:rFonts w:ascii="Times New Roman" w:hAnsi="Times New Roman" w:cs="Times New Roman"/>
          <w:sz w:val="24"/>
          <w:szCs w:val="24"/>
        </w:rPr>
        <w:t xml:space="preserve"> </w:t>
      </w:r>
      <w:r w:rsidRPr="00DC58C9">
        <w:rPr>
          <w:rFonts w:ascii="Times New Roman" w:hAnsi="Times New Roman" w:cs="Times New Roman"/>
          <w:sz w:val="24"/>
          <w:szCs w:val="24"/>
        </w:rPr>
        <w:t>dati, i documenti e le informazioni relativi all</w:t>
      </w:r>
      <w:r>
        <w:rPr>
          <w:rFonts w:ascii="Times New Roman" w:hAnsi="Times New Roman" w:cs="Times New Roman"/>
          <w:sz w:val="24"/>
          <w:szCs w:val="24"/>
        </w:rPr>
        <w:t>a</w:t>
      </w:r>
      <w:r w:rsidRPr="00DC58C9">
        <w:rPr>
          <w:rFonts w:ascii="Times New Roman" w:hAnsi="Times New Roman" w:cs="Times New Roman"/>
          <w:sz w:val="24"/>
          <w:szCs w:val="24"/>
        </w:rPr>
        <w:t xml:space="preserve"> loro organizzazione e </w:t>
      </w:r>
      <w:r>
        <w:rPr>
          <w:rFonts w:ascii="Times New Roman" w:hAnsi="Times New Roman" w:cs="Times New Roman"/>
          <w:sz w:val="24"/>
          <w:szCs w:val="24"/>
        </w:rPr>
        <w:t xml:space="preserve">alle </w:t>
      </w:r>
      <w:r w:rsidRPr="00DC58C9">
        <w:rPr>
          <w:rFonts w:ascii="Times New Roman" w:hAnsi="Times New Roman" w:cs="Times New Roman"/>
          <w:sz w:val="24"/>
          <w:szCs w:val="24"/>
        </w:rPr>
        <w:t>attivit</w:t>
      </w:r>
      <w:r>
        <w:rPr>
          <w:rFonts w:ascii="Times New Roman" w:hAnsi="Times New Roman" w:cs="Times New Roman"/>
          <w:sz w:val="24"/>
          <w:szCs w:val="24"/>
        </w:rPr>
        <w:t xml:space="preserve">à </w:t>
      </w:r>
      <w:r w:rsidRPr="00DC58C9">
        <w:rPr>
          <w:rFonts w:ascii="Times New Roman" w:hAnsi="Times New Roman" w:cs="Times New Roman"/>
          <w:sz w:val="24"/>
          <w:szCs w:val="24"/>
        </w:rPr>
        <w:t>esercitate.</w:t>
      </w:r>
    </w:p>
    <w:p w14:paraId="28BD4127" w14:textId="583762AA" w:rsidR="00DC58C9" w:rsidRPr="00DC58C9" w:rsidRDefault="00DC58C9" w:rsidP="00DC58C9">
      <w:pPr>
        <w:pStyle w:val="Corpotesto"/>
        <w:spacing w:after="120" w:line="360" w:lineRule="auto"/>
        <w:ind w:left="0"/>
        <w:contextualSpacing/>
        <w:rPr>
          <w:rFonts w:ascii="Times New Roman" w:hAnsi="Times New Roman" w:cs="Times New Roman"/>
          <w:sz w:val="24"/>
          <w:szCs w:val="24"/>
        </w:rPr>
      </w:pPr>
      <w:r w:rsidRPr="00DC58C9">
        <w:rPr>
          <w:rFonts w:ascii="Times New Roman" w:hAnsi="Times New Roman" w:cs="Times New Roman"/>
          <w:sz w:val="24"/>
          <w:szCs w:val="24"/>
        </w:rPr>
        <w:t>Il d.lgs. 175/2016</w:t>
      </w:r>
      <w:r>
        <w:rPr>
          <w:rFonts w:ascii="Times New Roman" w:hAnsi="Times New Roman" w:cs="Times New Roman"/>
          <w:sz w:val="24"/>
          <w:szCs w:val="24"/>
        </w:rPr>
        <w:t xml:space="preserve">, </w:t>
      </w:r>
      <w:r w:rsidRPr="00DC58C9">
        <w:rPr>
          <w:rFonts w:ascii="Times New Roman" w:hAnsi="Times New Roman" w:cs="Times New Roman"/>
          <w:i/>
          <w:iCs/>
          <w:sz w:val="24"/>
          <w:szCs w:val="24"/>
        </w:rPr>
        <w:t>Testo unico in materia di società a partecipazione pubblica</w:t>
      </w:r>
      <w:r>
        <w:rPr>
          <w:rFonts w:ascii="Times New Roman" w:hAnsi="Times New Roman" w:cs="Times New Roman"/>
          <w:sz w:val="24"/>
          <w:szCs w:val="24"/>
        </w:rPr>
        <w:t>,</w:t>
      </w:r>
      <w:r w:rsidRPr="00DC58C9">
        <w:rPr>
          <w:rFonts w:ascii="Times New Roman" w:hAnsi="Times New Roman" w:cs="Times New Roman"/>
          <w:sz w:val="24"/>
          <w:szCs w:val="24"/>
        </w:rPr>
        <w:t xml:space="preserve"> oltre</w:t>
      </w:r>
      <w:r>
        <w:rPr>
          <w:rFonts w:ascii="Times New Roman" w:hAnsi="Times New Roman" w:cs="Times New Roman"/>
          <w:sz w:val="24"/>
          <w:szCs w:val="24"/>
        </w:rPr>
        <w:t xml:space="preserve"> </w:t>
      </w:r>
      <w:r w:rsidRPr="00DC58C9">
        <w:rPr>
          <w:rFonts w:ascii="Times New Roman" w:hAnsi="Times New Roman" w:cs="Times New Roman"/>
          <w:sz w:val="24"/>
          <w:szCs w:val="24"/>
        </w:rPr>
        <w:t>a prevedere all’art. 24, in via generale, che le società in controllo pubblico sono</w:t>
      </w:r>
      <w:r>
        <w:rPr>
          <w:rFonts w:ascii="Times New Roman" w:hAnsi="Times New Roman" w:cs="Times New Roman"/>
          <w:sz w:val="24"/>
          <w:szCs w:val="24"/>
        </w:rPr>
        <w:t xml:space="preserve"> </w:t>
      </w:r>
      <w:r w:rsidRPr="00DC58C9">
        <w:rPr>
          <w:rFonts w:ascii="Times New Roman" w:hAnsi="Times New Roman" w:cs="Times New Roman"/>
          <w:sz w:val="24"/>
          <w:szCs w:val="24"/>
        </w:rPr>
        <w:t>tenute ad assicurare il massimo livello di trasparenza nell’uso delle proprie risorse e</w:t>
      </w:r>
      <w:r>
        <w:rPr>
          <w:rFonts w:ascii="Times New Roman" w:hAnsi="Times New Roman" w:cs="Times New Roman"/>
          <w:sz w:val="24"/>
          <w:szCs w:val="24"/>
        </w:rPr>
        <w:t xml:space="preserve"> </w:t>
      </w:r>
      <w:r w:rsidRPr="00DC58C9">
        <w:rPr>
          <w:rFonts w:ascii="Times New Roman" w:hAnsi="Times New Roman" w:cs="Times New Roman"/>
          <w:sz w:val="24"/>
          <w:szCs w:val="24"/>
        </w:rPr>
        <w:t>sui risultati ottenuti secondo le previsioni del d.lgs. 33/2013, introduce all’art. 19</w:t>
      </w:r>
      <w:r>
        <w:rPr>
          <w:rFonts w:ascii="Times New Roman" w:hAnsi="Times New Roman" w:cs="Times New Roman"/>
          <w:sz w:val="24"/>
          <w:szCs w:val="24"/>
        </w:rPr>
        <w:t xml:space="preserve"> </w:t>
      </w:r>
      <w:r w:rsidRPr="00DC58C9">
        <w:rPr>
          <w:rFonts w:ascii="Times New Roman" w:hAnsi="Times New Roman" w:cs="Times New Roman"/>
          <w:sz w:val="24"/>
          <w:szCs w:val="24"/>
        </w:rPr>
        <w:t>specifici obblighi di pubblicazione, per i quali, in caso di violazione, estende</w:t>
      </w:r>
      <w:r>
        <w:rPr>
          <w:rFonts w:ascii="Times New Roman" w:hAnsi="Times New Roman" w:cs="Times New Roman"/>
          <w:sz w:val="24"/>
          <w:szCs w:val="24"/>
        </w:rPr>
        <w:t xml:space="preserve"> </w:t>
      </w:r>
      <w:r w:rsidRPr="00DC58C9">
        <w:rPr>
          <w:rFonts w:ascii="Times New Roman" w:hAnsi="Times New Roman" w:cs="Times New Roman"/>
          <w:sz w:val="24"/>
          <w:szCs w:val="24"/>
        </w:rPr>
        <w:t>l’applicazione di specifiche sanzioni contenute nel d.lgs. 33/2013.</w:t>
      </w:r>
      <w:r>
        <w:rPr>
          <w:rFonts w:ascii="Times New Roman" w:hAnsi="Times New Roman" w:cs="Times New Roman"/>
          <w:sz w:val="24"/>
          <w:szCs w:val="24"/>
        </w:rPr>
        <w:t xml:space="preserve"> Tali</w:t>
      </w:r>
      <w:r w:rsidRPr="00DC58C9">
        <w:rPr>
          <w:rFonts w:ascii="Times New Roman" w:hAnsi="Times New Roman" w:cs="Times New Roman"/>
          <w:sz w:val="24"/>
          <w:szCs w:val="24"/>
        </w:rPr>
        <w:t xml:space="preserve"> obblighi riguardano:</w:t>
      </w:r>
    </w:p>
    <w:p w14:paraId="67CB3716" w14:textId="36B1C5C1" w:rsidR="00DC58C9" w:rsidRPr="00DC58C9" w:rsidRDefault="00DC58C9" w:rsidP="00DC58C9">
      <w:pPr>
        <w:pStyle w:val="Corpotesto"/>
        <w:numPr>
          <w:ilvl w:val="0"/>
          <w:numId w:val="44"/>
        </w:numPr>
        <w:spacing w:after="120" w:line="360" w:lineRule="auto"/>
        <w:contextualSpacing/>
        <w:rPr>
          <w:rFonts w:ascii="Times New Roman" w:hAnsi="Times New Roman" w:cs="Times New Roman"/>
          <w:sz w:val="24"/>
          <w:szCs w:val="24"/>
        </w:rPr>
      </w:pPr>
      <w:r w:rsidRPr="00DC58C9">
        <w:rPr>
          <w:rFonts w:ascii="Times New Roman" w:hAnsi="Times New Roman" w:cs="Times New Roman"/>
          <w:sz w:val="24"/>
          <w:szCs w:val="24"/>
        </w:rPr>
        <w:t>i provvedimenti in cui le società in controllo pubblico stabiliscono i criteri e le</w:t>
      </w:r>
      <w:r>
        <w:rPr>
          <w:rFonts w:ascii="Times New Roman" w:hAnsi="Times New Roman" w:cs="Times New Roman"/>
          <w:sz w:val="24"/>
          <w:szCs w:val="24"/>
        </w:rPr>
        <w:t xml:space="preserve"> </w:t>
      </w:r>
      <w:r w:rsidRPr="00DC58C9">
        <w:rPr>
          <w:rFonts w:ascii="Times New Roman" w:hAnsi="Times New Roman" w:cs="Times New Roman"/>
          <w:sz w:val="24"/>
          <w:szCs w:val="24"/>
        </w:rPr>
        <w:t>modalità per il reclutamento del personale;</w:t>
      </w:r>
    </w:p>
    <w:p w14:paraId="2E1C1760" w14:textId="5C185380" w:rsidR="00DC58C9" w:rsidRPr="00DC58C9" w:rsidRDefault="00DC58C9" w:rsidP="00DC58C9">
      <w:pPr>
        <w:pStyle w:val="Corpotesto"/>
        <w:numPr>
          <w:ilvl w:val="0"/>
          <w:numId w:val="44"/>
        </w:numPr>
        <w:spacing w:after="120" w:line="360" w:lineRule="auto"/>
        <w:contextualSpacing/>
        <w:rPr>
          <w:rFonts w:ascii="Times New Roman" w:hAnsi="Times New Roman" w:cs="Times New Roman"/>
          <w:sz w:val="24"/>
          <w:szCs w:val="24"/>
        </w:rPr>
      </w:pPr>
      <w:r w:rsidRPr="00DC58C9">
        <w:rPr>
          <w:rFonts w:ascii="Times New Roman" w:hAnsi="Times New Roman" w:cs="Times New Roman"/>
          <w:sz w:val="24"/>
          <w:szCs w:val="24"/>
        </w:rPr>
        <w:t>i provvedimenti delle amministrazioni pubbliche socie in cui sono fissati, per le</w:t>
      </w:r>
      <w:r>
        <w:rPr>
          <w:rFonts w:ascii="Times New Roman" w:hAnsi="Times New Roman" w:cs="Times New Roman"/>
          <w:sz w:val="24"/>
          <w:szCs w:val="24"/>
        </w:rPr>
        <w:t xml:space="preserve"> </w:t>
      </w:r>
      <w:r w:rsidRPr="00DC58C9">
        <w:rPr>
          <w:rFonts w:ascii="Times New Roman" w:hAnsi="Times New Roman" w:cs="Times New Roman"/>
          <w:sz w:val="24"/>
          <w:szCs w:val="24"/>
        </w:rPr>
        <w:t>società in loro controllo, gli obiettivi specifici, annuali e pluriennali, sul complesso</w:t>
      </w:r>
      <w:r>
        <w:rPr>
          <w:rFonts w:ascii="Times New Roman" w:hAnsi="Times New Roman" w:cs="Times New Roman"/>
          <w:sz w:val="24"/>
          <w:szCs w:val="24"/>
        </w:rPr>
        <w:t xml:space="preserve"> </w:t>
      </w:r>
      <w:r w:rsidRPr="00DC58C9">
        <w:rPr>
          <w:rFonts w:ascii="Times New Roman" w:hAnsi="Times New Roman" w:cs="Times New Roman"/>
          <w:sz w:val="24"/>
          <w:szCs w:val="24"/>
        </w:rPr>
        <w:t>delle spese di funzionamento, ivi incluse quelle per il personale;</w:t>
      </w:r>
    </w:p>
    <w:p w14:paraId="1546A3F6" w14:textId="35D54D1F" w:rsidR="00DC58C9" w:rsidRPr="00DC58C9" w:rsidRDefault="00DC58C9" w:rsidP="00DC58C9">
      <w:pPr>
        <w:pStyle w:val="Corpotesto"/>
        <w:numPr>
          <w:ilvl w:val="0"/>
          <w:numId w:val="44"/>
        </w:numPr>
        <w:spacing w:after="120" w:line="360" w:lineRule="auto"/>
        <w:contextualSpacing/>
        <w:rPr>
          <w:rFonts w:ascii="Times New Roman" w:hAnsi="Times New Roman" w:cs="Times New Roman"/>
          <w:sz w:val="24"/>
          <w:szCs w:val="24"/>
        </w:rPr>
      </w:pPr>
      <w:r w:rsidRPr="00DC58C9">
        <w:rPr>
          <w:rFonts w:ascii="Times New Roman" w:hAnsi="Times New Roman" w:cs="Times New Roman"/>
          <w:sz w:val="24"/>
          <w:szCs w:val="24"/>
        </w:rPr>
        <w:t>i provvedimenti in cui le società in controllo pubblico recepiscono gli obiettivi</w:t>
      </w:r>
      <w:r>
        <w:rPr>
          <w:rFonts w:ascii="Times New Roman" w:hAnsi="Times New Roman" w:cs="Times New Roman"/>
          <w:sz w:val="24"/>
          <w:szCs w:val="24"/>
        </w:rPr>
        <w:t xml:space="preserve"> </w:t>
      </w:r>
      <w:r w:rsidRPr="00DC58C9">
        <w:rPr>
          <w:rFonts w:ascii="Times New Roman" w:hAnsi="Times New Roman" w:cs="Times New Roman"/>
          <w:sz w:val="24"/>
          <w:szCs w:val="24"/>
        </w:rPr>
        <w:t>relativi alle spese di funzionamento fissati dalle pubbliche amministrazioni.</w:t>
      </w:r>
    </w:p>
    <w:p w14:paraId="6EC94B25" w14:textId="3CC05D2A" w:rsidR="00DC58C9" w:rsidRPr="00DC58C9" w:rsidRDefault="00DC58C9" w:rsidP="003B1B33">
      <w:pPr>
        <w:pStyle w:val="Corpotesto"/>
        <w:spacing w:after="120" w:line="360" w:lineRule="auto"/>
        <w:ind w:left="0"/>
        <w:rPr>
          <w:rFonts w:ascii="Times New Roman" w:hAnsi="Times New Roman" w:cs="Times New Roman"/>
          <w:sz w:val="24"/>
          <w:szCs w:val="24"/>
        </w:rPr>
      </w:pPr>
      <w:r w:rsidRPr="00DC58C9">
        <w:rPr>
          <w:rFonts w:ascii="Times New Roman" w:hAnsi="Times New Roman" w:cs="Times New Roman"/>
          <w:sz w:val="24"/>
          <w:szCs w:val="24"/>
        </w:rPr>
        <w:t>I commi 3 e 7 dell’art. 19 dispongono, in caso di violazione degli obblighi elencati,</w:t>
      </w:r>
      <w:r>
        <w:rPr>
          <w:rFonts w:ascii="Times New Roman" w:hAnsi="Times New Roman" w:cs="Times New Roman"/>
          <w:sz w:val="24"/>
          <w:szCs w:val="24"/>
        </w:rPr>
        <w:t xml:space="preserve"> </w:t>
      </w:r>
      <w:r w:rsidRPr="00DC58C9">
        <w:rPr>
          <w:rFonts w:ascii="Times New Roman" w:hAnsi="Times New Roman" w:cs="Times New Roman"/>
          <w:sz w:val="24"/>
          <w:szCs w:val="24"/>
        </w:rPr>
        <w:t>l’applicazione delle sanzioni di cui agli artt. 22, co. 4, 46 e 47, co. 2 del d.lgs. 33/201</w:t>
      </w:r>
      <w:r w:rsidR="003B1B33">
        <w:rPr>
          <w:rFonts w:ascii="Times New Roman" w:hAnsi="Times New Roman" w:cs="Times New Roman"/>
          <w:sz w:val="24"/>
          <w:szCs w:val="24"/>
        </w:rPr>
        <w:t xml:space="preserve">3 </w:t>
      </w:r>
      <w:r w:rsidRPr="00DC58C9">
        <w:rPr>
          <w:rFonts w:ascii="Times New Roman" w:hAnsi="Times New Roman" w:cs="Times New Roman"/>
          <w:sz w:val="24"/>
          <w:szCs w:val="24"/>
        </w:rPr>
        <w:t>espressamente richiamate. Esse consistono</w:t>
      </w:r>
      <w:r w:rsidR="003B1B33">
        <w:rPr>
          <w:rFonts w:ascii="Times New Roman" w:hAnsi="Times New Roman" w:cs="Times New Roman"/>
          <w:sz w:val="24"/>
          <w:szCs w:val="24"/>
        </w:rPr>
        <w:t xml:space="preserve"> </w:t>
      </w:r>
      <w:r w:rsidRPr="00DC58C9">
        <w:rPr>
          <w:rFonts w:ascii="Times New Roman" w:hAnsi="Times New Roman" w:cs="Times New Roman"/>
          <w:sz w:val="24"/>
          <w:szCs w:val="24"/>
        </w:rPr>
        <w:t>nel divieto di erogare somme</w:t>
      </w:r>
      <w:r w:rsidR="003B1B33">
        <w:rPr>
          <w:rFonts w:ascii="Times New Roman" w:hAnsi="Times New Roman" w:cs="Times New Roman"/>
          <w:sz w:val="24"/>
          <w:szCs w:val="24"/>
        </w:rPr>
        <w:t xml:space="preserve"> </w:t>
      </w:r>
      <w:r w:rsidRPr="00DC58C9">
        <w:rPr>
          <w:rFonts w:ascii="Times New Roman" w:hAnsi="Times New Roman" w:cs="Times New Roman"/>
          <w:sz w:val="24"/>
          <w:szCs w:val="24"/>
        </w:rPr>
        <w:t>a qualsiasi titolo a favore della società da parte dell’amministrazione controllante</w:t>
      </w:r>
      <w:r w:rsidR="003B1B33">
        <w:rPr>
          <w:rFonts w:ascii="Times New Roman" w:hAnsi="Times New Roman" w:cs="Times New Roman"/>
          <w:sz w:val="24"/>
          <w:szCs w:val="24"/>
        </w:rPr>
        <w:t xml:space="preserve"> </w:t>
      </w:r>
      <w:r w:rsidRPr="00DC58C9">
        <w:rPr>
          <w:rFonts w:ascii="Times New Roman" w:hAnsi="Times New Roman" w:cs="Times New Roman"/>
          <w:sz w:val="24"/>
          <w:szCs w:val="24"/>
        </w:rPr>
        <w:t>(art. 22, co. 4); nell’irrogazione di una sanzione amministrativa pecuniaria da 500 a</w:t>
      </w:r>
      <w:r w:rsidR="003B1B33">
        <w:rPr>
          <w:rFonts w:ascii="Times New Roman" w:hAnsi="Times New Roman" w:cs="Times New Roman"/>
          <w:sz w:val="24"/>
          <w:szCs w:val="24"/>
        </w:rPr>
        <w:t xml:space="preserve"> </w:t>
      </w:r>
      <w:r w:rsidRPr="00DC58C9">
        <w:rPr>
          <w:rFonts w:ascii="Times New Roman" w:hAnsi="Times New Roman" w:cs="Times New Roman"/>
          <w:sz w:val="24"/>
          <w:szCs w:val="24"/>
        </w:rPr>
        <w:t>10.000 euro a carico del responsabile della violazione (art. 47, co. 2); nell’attivazione</w:t>
      </w:r>
      <w:r w:rsidR="003B1B33">
        <w:rPr>
          <w:rFonts w:ascii="Times New Roman" w:hAnsi="Times New Roman" w:cs="Times New Roman"/>
          <w:sz w:val="24"/>
          <w:szCs w:val="24"/>
        </w:rPr>
        <w:t xml:space="preserve"> </w:t>
      </w:r>
      <w:r w:rsidRPr="00DC58C9">
        <w:rPr>
          <w:rFonts w:ascii="Times New Roman" w:hAnsi="Times New Roman" w:cs="Times New Roman"/>
          <w:sz w:val="24"/>
          <w:szCs w:val="24"/>
        </w:rPr>
        <w:t>della responsabilità dirigenziale, eventuale causa di responsabilità per danno</w:t>
      </w:r>
      <w:r w:rsidR="003B1B33">
        <w:rPr>
          <w:rFonts w:ascii="Times New Roman" w:hAnsi="Times New Roman" w:cs="Times New Roman"/>
          <w:sz w:val="24"/>
          <w:szCs w:val="24"/>
        </w:rPr>
        <w:t xml:space="preserve"> </w:t>
      </w:r>
      <w:r w:rsidRPr="00DC58C9">
        <w:rPr>
          <w:rFonts w:ascii="Times New Roman" w:hAnsi="Times New Roman" w:cs="Times New Roman"/>
          <w:sz w:val="24"/>
          <w:szCs w:val="24"/>
        </w:rPr>
        <w:t>all’immagine, e valutazione ai fini della corresponsione della retribuzione di risultato</w:t>
      </w:r>
      <w:r w:rsidR="003B1B33">
        <w:rPr>
          <w:rFonts w:ascii="Times New Roman" w:hAnsi="Times New Roman" w:cs="Times New Roman"/>
          <w:sz w:val="24"/>
          <w:szCs w:val="24"/>
        </w:rPr>
        <w:t xml:space="preserve"> </w:t>
      </w:r>
      <w:r w:rsidRPr="00DC58C9">
        <w:rPr>
          <w:rFonts w:ascii="Times New Roman" w:hAnsi="Times New Roman" w:cs="Times New Roman"/>
          <w:sz w:val="24"/>
          <w:szCs w:val="24"/>
        </w:rPr>
        <w:t>e del trattamento accessorio collegato alla performance individuale dei</w:t>
      </w:r>
      <w:r w:rsidR="003B1B33">
        <w:rPr>
          <w:rFonts w:ascii="Times New Roman" w:hAnsi="Times New Roman" w:cs="Times New Roman"/>
          <w:sz w:val="24"/>
          <w:szCs w:val="24"/>
        </w:rPr>
        <w:t xml:space="preserve"> </w:t>
      </w:r>
      <w:r w:rsidRPr="00DC58C9">
        <w:rPr>
          <w:rFonts w:ascii="Times New Roman" w:hAnsi="Times New Roman" w:cs="Times New Roman"/>
          <w:sz w:val="24"/>
          <w:szCs w:val="24"/>
        </w:rPr>
        <w:t>responsabili (art. 46).</w:t>
      </w:r>
    </w:p>
    <w:p w14:paraId="3A2664C8" w14:textId="649C5696" w:rsidR="00DC58C9" w:rsidRPr="00DC58C9" w:rsidRDefault="00DC58C9" w:rsidP="003B1B33">
      <w:pPr>
        <w:pStyle w:val="Corpotesto"/>
        <w:spacing w:after="120" w:line="360" w:lineRule="auto"/>
        <w:ind w:left="0"/>
        <w:rPr>
          <w:rFonts w:ascii="Times New Roman" w:hAnsi="Times New Roman" w:cs="Times New Roman"/>
          <w:sz w:val="24"/>
          <w:szCs w:val="24"/>
        </w:rPr>
      </w:pPr>
      <w:r w:rsidRPr="00DC58C9">
        <w:rPr>
          <w:rFonts w:ascii="Times New Roman" w:hAnsi="Times New Roman" w:cs="Times New Roman"/>
          <w:sz w:val="24"/>
          <w:szCs w:val="24"/>
        </w:rPr>
        <w:t>Dal punto di vista sanzionatorio, poiché le società sono tenute al rispetto degli</w:t>
      </w:r>
      <w:r w:rsidR="003B1B33">
        <w:rPr>
          <w:rFonts w:ascii="Times New Roman" w:hAnsi="Times New Roman" w:cs="Times New Roman"/>
          <w:sz w:val="24"/>
          <w:szCs w:val="24"/>
        </w:rPr>
        <w:t xml:space="preserve"> </w:t>
      </w:r>
      <w:r w:rsidRPr="00DC58C9">
        <w:rPr>
          <w:rFonts w:ascii="Times New Roman" w:hAnsi="Times New Roman" w:cs="Times New Roman"/>
          <w:sz w:val="24"/>
          <w:szCs w:val="24"/>
        </w:rPr>
        <w:t>obblighi di pubblicazione, si ricorda che:</w:t>
      </w:r>
    </w:p>
    <w:p w14:paraId="48DC0F7D" w14:textId="66554B5D" w:rsidR="00DC58C9" w:rsidRPr="003B1B33" w:rsidRDefault="00DC58C9" w:rsidP="003B1B33">
      <w:pPr>
        <w:pStyle w:val="Corpotesto"/>
        <w:numPr>
          <w:ilvl w:val="0"/>
          <w:numId w:val="46"/>
        </w:numPr>
        <w:spacing w:after="120" w:line="360" w:lineRule="auto"/>
        <w:contextualSpacing/>
        <w:rPr>
          <w:rFonts w:ascii="Times New Roman" w:hAnsi="Times New Roman" w:cs="Times New Roman"/>
          <w:sz w:val="24"/>
          <w:szCs w:val="24"/>
        </w:rPr>
      </w:pPr>
      <w:r w:rsidRPr="00DC58C9">
        <w:rPr>
          <w:rFonts w:ascii="Times New Roman" w:hAnsi="Times New Roman" w:cs="Times New Roman"/>
          <w:sz w:val="24"/>
          <w:szCs w:val="24"/>
        </w:rPr>
        <w:lastRenderedPageBreak/>
        <w:t xml:space="preserve">l’omessa previsione della sezione dedicata alla trasparenza è considerata </w:t>
      </w:r>
      <w:r w:rsidR="003B1B33">
        <w:rPr>
          <w:rFonts w:ascii="Times New Roman" w:hAnsi="Times New Roman" w:cs="Times New Roman"/>
          <w:sz w:val="24"/>
          <w:szCs w:val="24"/>
        </w:rPr>
        <w:t>alla stregua dell’</w:t>
      </w:r>
      <w:r w:rsidRPr="003B1B33">
        <w:rPr>
          <w:rFonts w:ascii="Times New Roman" w:hAnsi="Times New Roman" w:cs="Times New Roman"/>
          <w:sz w:val="24"/>
          <w:szCs w:val="24"/>
        </w:rPr>
        <w:t>omessa adozione del PTPC e pertanto sanzionata ai sensi dell’art. 19,</w:t>
      </w:r>
      <w:r w:rsidR="003B1B33">
        <w:rPr>
          <w:rFonts w:ascii="Times New Roman" w:hAnsi="Times New Roman" w:cs="Times New Roman"/>
          <w:sz w:val="24"/>
          <w:szCs w:val="24"/>
        </w:rPr>
        <w:t xml:space="preserve"> </w:t>
      </w:r>
      <w:r w:rsidRPr="003B1B33">
        <w:rPr>
          <w:rFonts w:ascii="Times New Roman" w:hAnsi="Times New Roman" w:cs="Times New Roman"/>
          <w:sz w:val="24"/>
          <w:szCs w:val="24"/>
        </w:rPr>
        <w:t>co</w:t>
      </w:r>
      <w:r w:rsidR="003B1B33">
        <w:rPr>
          <w:rFonts w:ascii="Times New Roman" w:hAnsi="Times New Roman" w:cs="Times New Roman"/>
          <w:sz w:val="24"/>
          <w:szCs w:val="24"/>
        </w:rPr>
        <w:t>.</w:t>
      </w:r>
      <w:r w:rsidRPr="003B1B33">
        <w:rPr>
          <w:rFonts w:ascii="Times New Roman" w:hAnsi="Times New Roman" w:cs="Times New Roman"/>
          <w:sz w:val="24"/>
          <w:szCs w:val="24"/>
        </w:rPr>
        <w:t xml:space="preserve"> 5, del </w:t>
      </w:r>
      <w:r w:rsidR="003B1B33">
        <w:rPr>
          <w:rFonts w:ascii="Times New Roman" w:hAnsi="Times New Roman" w:cs="Times New Roman"/>
          <w:sz w:val="24"/>
          <w:szCs w:val="24"/>
        </w:rPr>
        <w:t>decreto-legge</w:t>
      </w:r>
      <w:r w:rsidRPr="003B1B33">
        <w:rPr>
          <w:rFonts w:ascii="Times New Roman" w:hAnsi="Times New Roman" w:cs="Times New Roman"/>
          <w:sz w:val="24"/>
          <w:szCs w:val="24"/>
        </w:rPr>
        <w:t xml:space="preserve"> n. 90/2014;</w:t>
      </w:r>
    </w:p>
    <w:p w14:paraId="284FFCCB" w14:textId="59211BA6" w:rsidR="00DC58C9" w:rsidRPr="003B1B33" w:rsidRDefault="00DC58C9" w:rsidP="003B1B33">
      <w:pPr>
        <w:pStyle w:val="Corpotesto"/>
        <w:numPr>
          <w:ilvl w:val="0"/>
          <w:numId w:val="46"/>
        </w:numPr>
        <w:spacing w:after="120" w:line="360" w:lineRule="auto"/>
        <w:contextualSpacing/>
        <w:rPr>
          <w:rFonts w:ascii="Times New Roman" w:hAnsi="Times New Roman" w:cs="Times New Roman"/>
          <w:sz w:val="24"/>
          <w:szCs w:val="24"/>
        </w:rPr>
      </w:pPr>
      <w:r w:rsidRPr="00DC58C9">
        <w:rPr>
          <w:rFonts w:ascii="Times New Roman" w:hAnsi="Times New Roman" w:cs="Times New Roman"/>
          <w:sz w:val="24"/>
          <w:szCs w:val="24"/>
        </w:rPr>
        <w:t>la mancata pubblicazione dei dati documenti e informazioni oggetto di obbligo</w:t>
      </w:r>
      <w:r w:rsidR="003B1B33">
        <w:rPr>
          <w:rFonts w:ascii="Times New Roman" w:hAnsi="Times New Roman" w:cs="Times New Roman"/>
          <w:sz w:val="24"/>
          <w:szCs w:val="24"/>
        </w:rPr>
        <w:t xml:space="preserve"> </w:t>
      </w:r>
      <w:r w:rsidRPr="003B1B33">
        <w:rPr>
          <w:rFonts w:ascii="Times New Roman" w:hAnsi="Times New Roman" w:cs="Times New Roman"/>
          <w:sz w:val="24"/>
          <w:szCs w:val="24"/>
        </w:rPr>
        <w:t>ai sensi del d.lgs. n. 33, come identificati nelle presenti Linee guida, costituisce nelle</w:t>
      </w:r>
      <w:r w:rsidR="003B1B33">
        <w:rPr>
          <w:rFonts w:ascii="Times New Roman" w:hAnsi="Times New Roman" w:cs="Times New Roman"/>
          <w:sz w:val="24"/>
          <w:szCs w:val="24"/>
        </w:rPr>
        <w:t xml:space="preserve"> </w:t>
      </w:r>
      <w:r w:rsidRPr="003B1B33">
        <w:rPr>
          <w:rFonts w:ascii="Times New Roman" w:hAnsi="Times New Roman" w:cs="Times New Roman"/>
          <w:sz w:val="24"/>
          <w:szCs w:val="24"/>
        </w:rPr>
        <w:t>pubbliche amministrazioni responsabilità disciplinare o dirigenziale. Nelle società</w:t>
      </w:r>
      <w:r w:rsidR="003B1B33">
        <w:rPr>
          <w:rFonts w:ascii="Times New Roman" w:hAnsi="Times New Roman" w:cs="Times New Roman"/>
          <w:sz w:val="24"/>
          <w:szCs w:val="24"/>
        </w:rPr>
        <w:t xml:space="preserve"> </w:t>
      </w:r>
      <w:r w:rsidRPr="003B1B33">
        <w:rPr>
          <w:rFonts w:ascii="Times New Roman" w:hAnsi="Times New Roman" w:cs="Times New Roman"/>
          <w:sz w:val="24"/>
          <w:szCs w:val="24"/>
        </w:rPr>
        <w:t>tale responsabilità dovrà essere attivata nelle forme stabilite con atto statutario o</w:t>
      </w:r>
      <w:r w:rsidR="003B1B33">
        <w:rPr>
          <w:rFonts w:ascii="Times New Roman" w:hAnsi="Times New Roman" w:cs="Times New Roman"/>
          <w:sz w:val="24"/>
          <w:szCs w:val="24"/>
        </w:rPr>
        <w:t xml:space="preserve"> </w:t>
      </w:r>
      <w:r w:rsidRPr="003B1B33">
        <w:rPr>
          <w:rFonts w:ascii="Times New Roman" w:hAnsi="Times New Roman" w:cs="Times New Roman"/>
          <w:sz w:val="24"/>
          <w:szCs w:val="24"/>
        </w:rPr>
        <w:t>regolamentare interno, sulla cui adozione vigileranno le amministrazioni controllanti;</w:t>
      </w:r>
    </w:p>
    <w:p w14:paraId="2530C248" w14:textId="40B7322B" w:rsidR="00DC58C9" w:rsidRPr="003B1B33" w:rsidRDefault="00DC58C9" w:rsidP="003B1B33">
      <w:pPr>
        <w:pStyle w:val="Corpotesto"/>
        <w:numPr>
          <w:ilvl w:val="0"/>
          <w:numId w:val="46"/>
        </w:numPr>
        <w:spacing w:after="120" w:line="360" w:lineRule="auto"/>
        <w:contextualSpacing/>
        <w:rPr>
          <w:rFonts w:ascii="Times New Roman" w:hAnsi="Times New Roman" w:cs="Times New Roman"/>
          <w:sz w:val="24"/>
          <w:szCs w:val="24"/>
        </w:rPr>
      </w:pPr>
      <w:r w:rsidRPr="00DC58C9">
        <w:rPr>
          <w:rFonts w:ascii="Times New Roman" w:hAnsi="Times New Roman" w:cs="Times New Roman"/>
          <w:sz w:val="24"/>
          <w:szCs w:val="24"/>
        </w:rPr>
        <w:t>la mancata pubblicazione dei dati, documenti e informazioni di cui all’art. 47 del</w:t>
      </w:r>
      <w:r w:rsidR="003B1B33">
        <w:rPr>
          <w:rFonts w:ascii="Times New Roman" w:hAnsi="Times New Roman" w:cs="Times New Roman"/>
          <w:sz w:val="24"/>
          <w:szCs w:val="24"/>
        </w:rPr>
        <w:t xml:space="preserve"> </w:t>
      </w:r>
      <w:r w:rsidRPr="003B1B33">
        <w:rPr>
          <w:rFonts w:ascii="Times New Roman" w:hAnsi="Times New Roman" w:cs="Times New Roman"/>
          <w:sz w:val="24"/>
          <w:szCs w:val="24"/>
        </w:rPr>
        <w:t>d.lgs. n. 33 è sanzionata dall’A</w:t>
      </w:r>
      <w:r w:rsidR="003B1B33">
        <w:rPr>
          <w:rFonts w:ascii="Times New Roman" w:hAnsi="Times New Roman" w:cs="Times New Roman"/>
          <w:sz w:val="24"/>
          <w:szCs w:val="24"/>
        </w:rPr>
        <w:t>NAC</w:t>
      </w:r>
      <w:r w:rsidRPr="003B1B33">
        <w:rPr>
          <w:rFonts w:ascii="Times New Roman" w:hAnsi="Times New Roman" w:cs="Times New Roman"/>
          <w:sz w:val="24"/>
          <w:szCs w:val="24"/>
        </w:rPr>
        <w:t>. Per gli aspetti procedurali si rinvia ai contenuti</w:t>
      </w:r>
      <w:r w:rsidR="003B1B33">
        <w:rPr>
          <w:rFonts w:ascii="Times New Roman" w:hAnsi="Times New Roman" w:cs="Times New Roman"/>
          <w:sz w:val="24"/>
          <w:szCs w:val="24"/>
        </w:rPr>
        <w:t xml:space="preserve"> </w:t>
      </w:r>
      <w:r w:rsidRPr="003B1B33">
        <w:rPr>
          <w:rFonts w:ascii="Times New Roman" w:hAnsi="Times New Roman" w:cs="Times New Roman"/>
          <w:sz w:val="24"/>
          <w:szCs w:val="24"/>
        </w:rPr>
        <w:t>del «Regolamento in materia di esercizio del potere sanzionatorio ai sensi</w:t>
      </w:r>
      <w:r w:rsidR="003B1B33">
        <w:rPr>
          <w:rFonts w:ascii="Times New Roman" w:hAnsi="Times New Roman" w:cs="Times New Roman"/>
          <w:sz w:val="24"/>
          <w:szCs w:val="24"/>
        </w:rPr>
        <w:t xml:space="preserve"> </w:t>
      </w:r>
      <w:r w:rsidRPr="003B1B33">
        <w:rPr>
          <w:rFonts w:ascii="Times New Roman" w:hAnsi="Times New Roman" w:cs="Times New Roman"/>
          <w:sz w:val="24"/>
          <w:szCs w:val="24"/>
        </w:rPr>
        <w:t>dell’articolo 47 del decreto legislativo 14 marzo 2013, n. 33, come modificato da</w:t>
      </w:r>
      <w:r w:rsidR="003B1B33">
        <w:rPr>
          <w:rFonts w:ascii="Times New Roman" w:hAnsi="Times New Roman" w:cs="Times New Roman"/>
          <w:sz w:val="24"/>
          <w:szCs w:val="24"/>
        </w:rPr>
        <w:t xml:space="preserve">l </w:t>
      </w:r>
      <w:r w:rsidRPr="003B1B33">
        <w:rPr>
          <w:rFonts w:ascii="Times New Roman" w:hAnsi="Times New Roman" w:cs="Times New Roman"/>
          <w:sz w:val="24"/>
          <w:szCs w:val="24"/>
        </w:rPr>
        <w:t>decreto legislativo 25 maggio 2016, n. 97» adottato dall’Autorità in data 16.11.2016.</w:t>
      </w:r>
    </w:p>
    <w:p w14:paraId="38DFFC4F" w14:textId="77777777" w:rsidR="00DC58C9" w:rsidRPr="00C92C76" w:rsidRDefault="00DC58C9" w:rsidP="00DC58C9">
      <w:pPr>
        <w:pStyle w:val="Corpotesto"/>
        <w:spacing w:after="120" w:line="360" w:lineRule="auto"/>
        <w:ind w:left="0"/>
        <w:rPr>
          <w:rFonts w:ascii="Times New Roman" w:hAnsi="Times New Roman" w:cs="Times New Roman"/>
          <w:sz w:val="24"/>
          <w:szCs w:val="24"/>
        </w:rPr>
      </w:pPr>
      <w:r w:rsidRPr="00C92C76">
        <w:rPr>
          <w:rFonts w:ascii="Times New Roman" w:hAnsi="Times New Roman" w:cs="Times New Roman"/>
          <w:sz w:val="24"/>
          <w:szCs w:val="24"/>
        </w:rPr>
        <w:t>Le misure di trasparenza adottate dalla società seguono costantemente l’evolversi della normativa e sono integrate nella società secondo gli assetti organizzativi e di responsabilità individuate nel presente documento.</w:t>
      </w:r>
      <w:r>
        <w:rPr>
          <w:rFonts w:ascii="Times New Roman" w:hAnsi="Times New Roman" w:cs="Times New Roman"/>
          <w:sz w:val="24"/>
          <w:szCs w:val="24"/>
        </w:rPr>
        <w:t xml:space="preserve"> </w:t>
      </w:r>
      <w:r w:rsidRPr="00C92C76">
        <w:rPr>
          <w:rFonts w:ascii="Times New Roman" w:hAnsi="Times New Roman" w:cs="Times New Roman"/>
          <w:sz w:val="24"/>
          <w:szCs w:val="24"/>
        </w:rPr>
        <w:t>Con specifico riferimento al PTPC per l’annualità 2025 si ricorda che, con la Delibera del 25/09/2024, n. 495, l</w:t>
      </w:r>
      <w:r>
        <w:rPr>
          <w:rFonts w:ascii="Times New Roman" w:hAnsi="Times New Roman" w:cs="Times New Roman"/>
          <w:sz w:val="24"/>
          <w:szCs w:val="24"/>
        </w:rPr>
        <w:t>’</w:t>
      </w:r>
      <w:r w:rsidRPr="00C92C76">
        <w:rPr>
          <w:rFonts w:ascii="Times New Roman" w:hAnsi="Times New Roman" w:cs="Times New Roman"/>
          <w:sz w:val="24"/>
          <w:szCs w:val="24"/>
        </w:rPr>
        <w:t xml:space="preserve">ANAC ha approvato </w:t>
      </w:r>
      <w:r>
        <w:rPr>
          <w:rFonts w:ascii="Times New Roman" w:hAnsi="Times New Roman" w:cs="Times New Roman"/>
          <w:sz w:val="24"/>
          <w:szCs w:val="24"/>
        </w:rPr>
        <w:t>tre</w:t>
      </w:r>
      <w:r w:rsidRPr="00C92C76">
        <w:rPr>
          <w:rFonts w:ascii="Times New Roman" w:hAnsi="Times New Roman" w:cs="Times New Roman"/>
          <w:sz w:val="24"/>
          <w:szCs w:val="24"/>
        </w:rPr>
        <w:t xml:space="preserve"> schemi di pubblicazione per favorire enti e amministrazioni nella gestione della sezione Amministrazione trasparente dei portali istituzionali, semplificando le attività di pubblicazione e consultazione dei dati, grazie a modalità uniformi di organizzazione, codificazione e rappresentazione.</w:t>
      </w:r>
      <w:r>
        <w:rPr>
          <w:rFonts w:ascii="Times New Roman" w:hAnsi="Times New Roman" w:cs="Times New Roman"/>
          <w:sz w:val="24"/>
          <w:szCs w:val="24"/>
        </w:rPr>
        <w:t xml:space="preserve"> </w:t>
      </w:r>
      <w:r w:rsidRPr="00C92C76">
        <w:rPr>
          <w:rFonts w:ascii="Times New Roman" w:hAnsi="Times New Roman" w:cs="Times New Roman"/>
          <w:sz w:val="24"/>
          <w:szCs w:val="24"/>
        </w:rPr>
        <w:t xml:space="preserve">I nuovi schemi approvati dall’ANAC sono relativi a: utilizzo delle risorse pubbliche; organizzazione delle pubbliche amministrazioni; controlli sull’organizzazione e sull’attività dell’amministrazione. Le amministrazioni e gli enti avranno a disposizione un periodo transitorio di </w:t>
      </w:r>
      <w:r>
        <w:rPr>
          <w:rFonts w:ascii="Times New Roman" w:hAnsi="Times New Roman" w:cs="Times New Roman"/>
          <w:sz w:val="24"/>
          <w:szCs w:val="24"/>
        </w:rPr>
        <w:t>dodici</w:t>
      </w:r>
      <w:r w:rsidRPr="00C92C76">
        <w:rPr>
          <w:rFonts w:ascii="Times New Roman" w:hAnsi="Times New Roman" w:cs="Times New Roman"/>
          <w:sz w:val="24"/>
          <w:szCs w:val="24"/>
        </w:rPr>
        <w:t xml:space="preserve"> mesi per procedere all’aggiornamento delle relative sezioni in Amministrazione Trasparente. I dati dovranno poi essere pubblicati secondo i nuovi modelli.</w:t>
      </w:r>
      <w:r>
        <w:rPr>
          <w:rFonts w:ascii="Times New Roman" w:hAnsi="Times New Roman" w:cs="Times New Roman"/>
          <w:sz w:val="24"/>
          <w:szCs w:val="24"/>
        </w:rPr>
        <w:t xml:space="preserve"> </w:t>
      </w:r>
      <w:r w:rsidRPr="00C92C76">
        <w:rPr>
          <w:rFonts w:ascii="Times New Roman" w:hAnsi="Times New Roman" w:cs="Times New Roman"/>
          <w:sz w:val="24"/>
          <w:szCs w:val="24"/>
        </w:rPr>
        <w:t>L</w:t>
      </w:r>
      <w:r>
        <w:rPr>
          <w:rFonts w:ascii="Times New Roman" w:hAnsi="Times New Roman" w:cs="Times New Roman"/>
          <w:sz w:val="24"/>
          <w:szCs w:val="24"/>
        </w:rPr>
        <w:t>’</w:t>
      </w:r>
      <w:r w:rsidRPr="00C92C76">
        <w:rPr>
          <w:rFonts w:ascii="Times New Roman" w:hAnsi="Times New Roman" w:cs="Times New Roman"/>
          <w:sz w:val="24"/>
          <w:szCs w:val="24"/>
        </w:rPr>
        <w:t xml:space="preserve">ANAC ha approvato anche le Istruzioni operative, con raccomandazioni per l’inserimento dei dati nelle diverse sottosezioni di Amministrazione trasparente. </w:t>
      </w:r>
    </w:p>
    <w:p w14:paraId="10BC9330" w14:textId="1070437F" w:rsidR="00C92C76" w:rsidRPr="00C92C76" w:rsidRDefault="003B1B33" w:rsidP="006C40E2">
      <w:pPr>
        <w:pStyle w:val="Corpotesto"/>
        <w:spacing w:after="120" w:line="360" w:lineRule="auto"/>
        <w:ind w:left="0"/>
        <w:rPr>
          <w:rFonts w:ascii="Times New Roman" w:hAnsi="Times New Roman" w:cs="Times New Roman"/>
          <w:sz w:val="24"/>
          <w:szCs w:val="24"/>
        </w:rPr>
      </w:pPr>
      <w:r w:rsidRPr="003B1B33">
        <w:rPr>
          <w:rFonts w:ascii="Times New Roman" w:hAnsi="Times New Roman" w:cs="Times New Roman"/>
          <w:sz w:val="24"/>
          <w:szCs w:val="24"/>
        </w:rPr>
        <w:t>Ai sensi dell’art. 10 del D.lgs. n. 33/</w:t>
      </w:r>
      <w:r>
        <w:rPr>
          <w:rFonts w:ascii="Times New Roman" w:hAnsi="Times New Roman" w:cs="Times New Roman"/>
          <w:sz w:val="24"/>
          <w:szCs w:val="24"/>
        </w:rPr>
        <w:t>20</w:t>
      </w:r>
      <w:r w:rsidRPr="003B1B33">
        <w:rPr>
          <w:rFonts w:ascii="Times New Roman" w:hAnsi="Times New Roman" w:cs="Times New Roman"/>
          <w:sz w:val="24"/>
          <w:szCs w:val="24"/>
        </w:rPr>
        <w:t>13 citato, intitolato “Coordinamento con il Piano</w:t>
      </w:r>
      <w:r>
        <w:rPr>
          <w:rFonts w:ascii="Times New Roman" w:hAnsi="Times New Roman" w:cs="Times New Roman"/>
          <w:sz w:val="24"/>
          <w:szCs w:val="24"/>
        </w:rPr>
        <w:t xml:space="preserve"> </w:t>
      </w:r>
      <w:r w:rsidRPr="003B1B33">
        <w:rPr>
          <w:rFonts w:ascii="Times New Roman" w:hAnsi="Times New Roman" w:cs="Times New Roman"/>
          <w:sz w:val="24"/>
          <w:szCs w:val="24"/>
        </w:rPr>
        <w:t>triennale per la prevenzione della corruzione”, la società “indica, in un'apposita sezione del Piano</w:t>
      </w:r>
      <w:r>
        <w:rPr>
          <w:rFonts w:ascii="Times New Roman" w:hAnsi="Times New Roman" w:cs="Times New Roman"/>
          <w:sz w:val="24"/>
          <w:szCs w:val="24"/>
        </w:rPr>
        <w:t xml:space="preserve"> </w:t>
      </w:r>
      <w:r w:rsidRPr="003B1B33">
        <w:rPr>
          <w:rFonts w:ascii="Times New Roman" w:hAnsi="Times New Roman" w:cs="Times New Roman"/>
          <w:sz w:val="24"/>
          <w:szCs w:val="24"/>
        </w:rPr>
        <w:t>triennale per la prevenzione della corruzione di cui all'articolo 1, comma 5, della</w:t>
      </w:r>
      <w:r>
        <w:rPr>
          <w:rFonts w:ascii="Times New Roman" w:hAnsi="Times New Roman" w:cs="Times New Roman"/>
          <w:sz w:val="24"/>
          <w:szCs w:val="24"/>
        </w:rPr>
        <w:t xml:space="preserve"> </w:t>
      </w:r>
      <w:r w:rsidRPr="003B1B33">
        <w:rPr>
          <w:rFonts w:ascii="Times New Roman" w:hAnsi="Times New Roman" w:cs="Times New Roman"/>
          <w:sz w:val="24"/>
          <w:szCs w:val="24"/>
        </w:rPr>
        <w:t>legge n. 190 del 2012, i responsabili della trasmissione e della pubblicazione dei</w:t>
      </w:r>
      <w:r>
        <w:rPr>
          <w:rFonts w:ascii="Times New Roman" w:hAnsi="Times New Roman" w:cs="Times New Roman"/>
          <w:sz w:val="24"/>
          <w:szCs w:val="24"/>
        </w:rPr>
        <w:t xml:space="preserve"> </w:t>
      </w:r>
      <w:r w:rsidRPr="003B1B33">
        <w:rPr>
          <w:rFonts w:ascii="Times New Roman" w:hAnsi="Times New Roman" w:cs="Times New Roman"/>
          <w:sz w:val="24"/>
          <w:szCs w:val="24"/>
        </w:rPr>
        <w:t>documenti, delle informazioni e dei dati ai sensi del presente decreto.</w:t>
      </w:r>
      <w:r>
        <w:rPr>
          <w:rFonts w:ascii="Times New Roman" w:hAnsi="Times New Roman" w:cs="Times New Roman"/>
          <w:sz w:val="24"/>
          <w:szCs w:val="24"/>
        </w:rPr>
        <w:t xml:space="preserve"> A tale scopo l’allegato 3 al presente Piano contiene la griglia di riepilogo di ciascun obbligo di pubblicazione, specificando </w:t>
      </w:r>
      <w:r w:rsidR="00C92C76" w:rsidRPr="00C92C76">
        <w:rPr>
          <w:rFonts w:ascii="Times New Roman" w:hAnsi="Times New Roman" w:cs="Times New Roman"/>
          <w:sz w:val="24"/>
          <w:szCs w:val="24"/>
        </w:rPr>
        <w:t>riferimento normativo</w:t>
      </w:r>
      <w:r>
        <w:rPr>
          <w:rFonts w:ascii="Times New Roman" w:hAnsi="Times New Roman" w:cs="Times New Roman"/>
          <w:sz w:val="24"/>
          <w:szCs w:val="24"/>
        </w:rPr>
        <w:t xml:space="preserve">, periodicità dell’aggiornamento, </w:t>
      </w:r>
      <w:r w:rsidR="006C40E2">
        <w:rPr>
          <w:rFonts w:ascii="Times New Roman" w:hAnsi="Times New Roman" w:cs="Times New Roman"/>
          <w:sz w:val="24"/>
          <w:szCs w:val="24"/>
        </w:rPr>
        <w:t>r</w:t>
      </w:r>
      <w:r w:rsidRPr="003B1B33">
        <w:rPr>
          <w:rFonts w:ascii="Times New Roman" w:hAnsi="Times New Roman" w:cs="Times New Roman"/>
          <w:sz w:val="24"/>
          <w:szCs w:val="24"/>
        </w:rPr>
        <w:t xml:space="preserve">esponsabile </w:t>
      </w:r>
      <w:r w:rsidR="006C40E2">
        <w:rPr>
          <w:rFonts w:ascii="Times New Roman" w:hAnsi="Times New Roman" w:cs="Times New Roman"/>
          <w:sz w:val="24"/>
          <w:szCs w:val="24"/>
        </w:rPr>
        <w:t>dell’</w:t>
      </w:r>
      <w:r w:rsidRPr="003B1B33">
        <w:rPr>
          <w:rFonts w:ascii="Times New Roman" w:hAnsi="Times New Roman" w:cs="Times New Roman"/>
          <w:sz w:val="24"/>
          <w:szCs w:val="24"/>
        </w:rPr>
        <w:t xml:space="preserve">elaborazione e </w:t>
      </w:r>
      <w:r w:rsidR="006C40E2">
        <w:rPr>
          <w:rFonts w:ascii="Times New Roman" w:hAnsi="Times New Roman" w:cs="Times New Roman"/>
          <w:sz w:val="24"/>
          <w:szCs w:val="24"/>
        </w:rPr>
        <w:t xml:space="preserve">della </w:t>
      </w:r>
      <w:r w:rsidRPr="003B1B33">
        <w:rPr>
          <w:rFonts w:ascii="Times New Roman" w:hAnsi="Times New Roman" w:cs="Times New Roman"/>
          <w:sz w:val="24"/>
          <w:szCs w:val="24"/>
        </w:rPr>
        <w:t>trasmissione</w:t>
      </w:r>
      <w:r w:rsidR="006C40E2">
        <w:rPr>
          <w:rFonts w:ascii="Times New Roman" w:hAnsi="Times New Roman" w:cs="Times New Roman"/>
          <w:sz w:val="24"/>
          <w:szCs w:val="24"/>
        </w:rPr>
        <w:t>, r</w:t>
      </w:r>
      <w:r w:rsidRPr="003B1B33">
        <w:rPr>
          <w:rFonts w:ascii="Times New Roman" w:hAnsi="Times New Roman" w:cs="Times New Roman"/>
          <w:sz w:val="24"/>
          <w:szCs w:val="24"/>
        </w:rPr>
        <w:t xml:space="preserve">esponsabile </w:t>
      </w:r>
      <w:r w:rsidR="006C40E2">
        <w:rPr>
          <w:rFonts w:ascii="Times New Roman" w:hAnsi="Times New Roman" w:cs="Times New Roman"/>
          <w:sz w:val="24"/>
          <w:szCs w:val="24"/>
        </w:rPr>
        <w:t xml:space="preserve">della </w:t>
      </w:r>
      <w:r w:rsidRPr="003B1B33">
        <w:rPr>
          <w:rFonts w:ascii="Times New Roman" w:hAnsi="Times New Roman" w:cs="Times New Roman"/>
          <w:sz w:val="24"/>
          <w:szCs w:val="24"/>
        </w:rPr>
        <w:t>pubblicazione</w:t>
      </w:r>
      <w:r w:rsidR="006C40E2">
        <w:rPr>
          <w:rFonts w:ascii="Times New Roman" w:hAnsi="Times New Roman" w:cs="Times New Roman"/>
          <w:sz w:val="24"/>
          <w:szCs w:val="24"/>
        </w:rPr>
        <w:t>,</w:t>
      </w:r>
      <w:r w:rsidRPr="003B1B33">
        <w:rPr>
          <w:rFonts w:ascii="Times New Roman" w:hAnsi="Times New Roman" w:cs="Times New Roman"/>
          <w:sz w:val="24"/>
          <w:szCs w:val="24"/>
        </w:rPr>
        <w:t xml:space="preserve"> </w:t>
      </w:r>
      <w:r w:rsidR="006C40E2">
        <w:rPr>
          <w:rFonts w:ascii="Times New Roman" w:hAnsi="Times New Roman" w:cs="Times New Roman"/>
          <w:sz w:val="24"/>
          <w:szCs w:val="24"/>
        </w:rPr>
        <w:t>t</w:t>
      </w:r>
      <w:r w:rsidRPr="003B1B33">
        <w:rPr>
          <w:rFonts w:ascii="Times New Roman" w:hAnsi="Times New Roman" w:cs="Times New Roman"/>
          <w:sz w:val="24"/>
          <w:szCs w:val="24"/>
        </w:rPr>
        <w:t xml:space="preserve">ermini </w:t>
      </w:r>
      <w:r w:rsidR="006C40E2">
        <w:rPr>
          <w:rFonts w:ascii="Times New Roman" w:hAnsi="Times New Roman" w:cs="Times New Roman"/>
          <w:sz w:val="24"/>
          <w:szCs w:val="24"/>
        </w:rPr>
        <w:t xml:space="preserve">entro </w:t>
      </w:r>
      <w:r w:rsidR="006C40E2">
        <w:rPr>
          <w:rFonts w:ascii="Times New Roman" w:hAnsi="Times New Roman" w:cs="Times New Roman"/>
          <w:sz w:val="24"/>
          <w:szCs w:val="24"/>
        </w:rPr>
        <w:lastRenderedPageBreak/>
        <w:t xml:space="preserve">cui deve avvenire la </w:t>
      </w:r>
      <w:r w:rsidRPr="003B1B33">
        <w:rPr>
          <w:rFonts w:ascii="Times New Roman" w:hAnsi="Times New Roman" w:cs="Times New Roman"/>
          <w:sz w:val="24"/>
          <w:szCs w:val="24"/>
        </w:rPr>
        <w:t>pubblicazione</w:t>
      </w:r>
      <w:r w:rsidR="006C40E2">
        <w:rPr>
          <w:rFonts w:ascii="Times New Roman" w:hAnsi="Times New Roman" w:cs="Times New Roman"/>
          <w:sz w:val="24"/>
          <w:szCs w:val="24"/>
        </w:rPr>
        <w:t>.</w:t>
      </w:r>
    </w:p>
    <w:p w14:paraId="75F66795" w14:textId="3E997709" w:rsidR="00257B26" w:rsidRPr="0080559D" w:rsidRDefault="00257B26" w:rsidP="00257B26">
      <w:pPr>
        <w:pStyle w:val="Titolo3"/>
        <w:jc w:val="both"/>
      </w:pPr>
      <w:bookmarkStart w:id="20" w:name="_Toc217315126"/>
      <w:r>
        <w:t>7</w:t>
      </w:r>
      <w:r w:rsidRPr="0080559D">
        <w:t>.</w:t>
      </w:r>
      <w:r>
        <w:t>3.</w:t>
      </w:r>
      <w:r w:rsidRPr="0080559D">
        <w:tab/>
      </w:r>
      <w:r>
        <w:t>I principi generali della trasparenza</w:t>
      </w:r>
      <w:bookmarkEnd w:id="20"/>
    </w:p>
    <w:p w14:paraId="2D676398" w14:textId="580D43E1" w:rsidR="00C92C76" w:rsidRPr="00C92C76" w:rsidRDefault="00C92C76" w:rsidP="00C92C76">
      <w:pPr>
        <w:pStyle w:val="Corpotesto"/>
        <w:spacing w:after="120" w:line="360" w:lineRule="auto"/>
        <w:ind w:left="0"/>
        <w:contextualSpacing/>
        <w:rPr>
          <w:rFonts w:ascii="Times New Roman" w:hAnsi="Times New Roman" w:cs="Times New Roman"/>
          <w:sz w:val="24"/>
          <w:szCs w:val="24"/>
        </w:rPr>
      </w:pPr>
      <w:r w:rsidRPr="00C92C76">
        <w:rPr>
          <w:rFonts w:ascii="Times New Roman" w:hAnsi="Times New Roman" w:cs="Times New Roman"/>
          <w:sz w:val="24"/>
          <w:szCs w:val="24"/>
        </w:rPr>
        <w:t xml:space="preserve">Attraverso la sezione Società trasparente </w:t>
      </w:r>
      <w:r>
        <w:rPr>
          <w:rFonts w:ascii="Times New Roman" w:hAnsi="Times New Roman" w:cs="Times New Roman"/>
          <w:sz w:val="24"/>
          <w:szCs w:val="24"/>
        </w:rPr>
        <w:t>Farmacie Comunali Pisa</w:t>
      </w:r>
      <w:r w:rsidRPr="00C92C76">
        <w:rPr>
          <w:rFonts w:ascii="Times New Roman" w:hAnsi="Times New Roman" w:cs="Times New Roman"/>
          <w:sz w:val="24"/>
          <w:szCs w:val="24"/>
        </w:rPr>
        <w:t xml:space="preserve"> realizza i seguenti obiettivi:</w:t>
      </w:r>
    </w:p>
    <w:p w14:paraId="726478CF" w14:textId="0F04AC1F" w:rsidR="00C92C76" w:rsidRPr="00C92C76" w:rsidRDefault="00C92C76" w:rsidP="00C92C76">
      <w:pPr>
        <w:pStyle w:val="Corpotesto"/>
        <w:numPr>
          <w:ilvl w:val="0"/>
          <w:numId w:val="40"/>
        </w:numPr>
        <w:spacing w:after="120" w:line="360" w:lineRule="auto"/>
        <w:contextualSpacing/>
        <w:rPr>
          <w:rFonts w:ascii="Times New Roman" w:hAnsi="Times New Roman" w:cs="Times New Roman"/>
          <w:sz w:val="24"/>
          <w:szCs w:val="24"/>
        </w:rPr>
      </w:pPr>
      <w:r w:rsidRPr="00C92C76">
        <w:rPr>
          <w:rFonts w:ascii="Times New Roman" w:hAnsi="Times New Roman" w:cs="Times New Roman"/>
          <w:sz w:val="24"/>
          <w:szCs w:val="24"/>
        </w:rPr>
        <w:t>la trasparenza quale accessibilità totale delle informazioni concernenti l</w:t>
      </w:r>
      <w:r>
        <w:rPr>
          <w:rFonts w:ascii="Times New Roman" w:hAnsi="Times New Roman" w:cs="Times New Roman"/>
          <w:sz w:val="24"/>
          <w:szCs w:val="24"/>
        </w:rPr>
        <w:t>’</w:t>
      </w:r>
      <w:r w:rsidRPr="00C92C76">
        <w:rPr>
          <w:rFonts w:ascii="Times New Roman" w:hAnsi="Times New Roman" w:cs="Times New Roman"/>
          <w:sz w:val="24"/>
          <w:szCs w:val="24"/>
        </w:rPr>
        <w:t>organizzazione e l</w:t>
      </w:r>
      <w:r>
        <w:rPr>
          <w:rFonts w:ascii="Times New Roman" w:hAnsi="Times New Roman" w:cs="Times New Roman"/>
          <w:sz w:val="24"/>
          <w:szCs w:val="24"/>
        </w:rPr>
        <w:t>’</w:t>
      </w:r>
      <w:r w:rsidRPr="00C92C76">
        <w:rPr>
          <w:rFonts w:ascii="Times New Roman" w:hAnsi="Times New Roman" w:cs="Times New Roman"/>
          <w:sz w:val="24"/>
          <w:szCs w:val="24"/>
        </w:rPr>
        <w:t>attività dell’amministrazione, allo scopo di favorire forme diffuse di controllo sulle funzioni istituzionali e sull'utilizzo delle risorse;</w:t>
      </w:r>
    </w:p>
    <w:p w14:paraId="114A14F7" w14:textId="46521197" w:rsidR="00C92C76" w:rsidRPr="00C92C76" w:rsidRDefault="00C92C76" w:rsidP="00C92C76">
      <w:pPr>
        <w:pStyle w:val="Corpotesto"/>
        <w:numPr>
          <w:ilvl w:val="0"/>
          <w:numId w:val="40"/>
        </w:numPr>
        <w:spacing w:after="120" w:line="360" w:lineRule="auto"/>
        <w:contextualSpacing/>
        <w:rPr>
          <w:rFonts w:ascii="Times New Roman" w:hAnsi="Times New Roman" w:cs="Times New Roman"/>
          <w:sz w:val="24"/>
          <w:szCs w:val="24"/>
        </w:rPr>
      </w:pPr>
      <w:r w:rsidRPr="00C92C76">
        <w:rPr>
          <w:rFonts w:ascii="Times New Roman" w:hAnsi="Times New Roman" w:cs="Times New Roman"/>
          <w:sz w:val="24"/>
          <w:szCs w:val="24"/>
        </w:rPr>
        <w:t>la piena attuazione del diritto alla conoscibilità consistente nel diritto riconosciuto a chiunque di conoscere, fruire gratuitamente, utilizzare e riutilizzare documenti, informazioni e dati pubblicati obbligatoriamente;</w:t>
      </w:r>
    </w:p>
    <w:p w14:paraId="6213131B" w14:textId="5579A645" w:rsidR="00C92C76" w:rsidRPr="00C92C76" w:rsidRDefault="00C92C76" w:rsidP="00C92C76">
      <w:pPr>
        <w:pStyle w:val="Corpotesto"/>
        <w:numPr>
          <w:ilvl w:val="0"/>
          <w:numId w:val="40"/>
        </w:numPr>
        <w:spacing w:after="120" w:line="360" w:lineRule="auto"/>
        <w:contextualSpacing/>
        <w:rPr>
          <w:rFonts w:ascii="Times New Roman" w:hAnsi="Times New Roman" w:cs="Times New Roman"/>
          <w:sz w:val="24"/>
          <w:szCs w:val="24"/>
        </w:rPr>
      </w:pPr>
      <w:r w:rsidRPr="00C92C76">
        <w:rPr>
          <w:rFonts w:ascii="Times New Roman" w:hAnsi="Times New Roman" w:cs="Times New Roman"/>
          <w:sz w:val="24"/>
          <w:szCs w:val="24"/>
        </w:rPr>
        <w:t>il libero esercizio dell’accesso civico quale diritto riconosciuto a chiunque di richiedere documenti, informazioni e dati obbligatoriamente conoscibili qualora non siano stati pubblicati;</w:t>
      </w:r>
    </w:p>
    <w:p w14:paraId="10D0E8AD" w14:textId="36EC8BCB" w:rsidR="00C92C76" w:rsidRPr="00C92C76" w:rsidRDefault="00C92C76" w:rsidP="00C92C76">
      <w:pPr>
        <w:pStyle w:val="Corpotesto"/>
        <w:numPr>
          <w:ilvl w:val="0"/>
          <w:numId w:val="40"/>
        </w:numPr>
        <w:spacing w:after="120" w:line="360" w:lineRule="auto"/>
        <w:rPr>
          <w:rFonts w:ascii="Times New Roman" w:hAnsi="Times New Roman" w:cs="Times New Roman"/>
          <w:sz w:val="24"/>
          <w:szCs w:val="24"/>
        </w:rPr>
      </w:pPr>
      <w:r w:rsidRPr="00C92C76">
        <w:rPr>
          <w:rFonts w:ascii="Times New Roman" w:hAnsi="Times New Roman" w:cs="Times New Roman"/>
          <w:sz w:val="24"/>
          <w:szCs w:val="24"/>
        </w:rPr>
        <w:t>l’integrità, l’aggiornamento costante, la completezza, la tempestività, la semplicità di consultazione, la comprensibilità, l’omogeneità, la facile accessibilità, la conformità agli originali dei documenti, delle informazioni e dei dati pubblici relativi all’attività ed all’organizzazione amministrativa.</w:t>
      </w:r>
    </w:p>
    <w:p w14:paraId="397ADD9C" w14:textId="77777777" w:rsidR="00C92C76" w:rsidRPr="00C92C76" w:rsidRDefault="00C92C76" w:rsidP="00C92C76">
      <w:pPr>
        <w:pStyle w:val="Corpotesto"/>
        <w:spacing w:after="120" w:line="360" w:lineRule="auto"/>
        <w:ind w:left="0"/>
        <w:rPr>
          <w:rFonts w:ascii="Times New Roman" w:hAnsi="Times New Roman" w:cs="Times New Roman"/>
          <w:sz w:val="24"/>
          <w:szCs w:val="24"/>
        </w:rPr>
      </w:pPr>
      <w:r w:rsidRPr="00C92C76">
        <w:rPr>
          <w:rFonts w:ascii="Times New Roman" w:hAnsi="Times New Roman" w:cs="Times New Roman"/>
          <w:sz w:val="24"/>
          <w:szCs w:val="24"/>
        </w:rPr>
        <w:t>Gli obiettivi di cui sopra hanno la funzione precipua di indirizzare l’azione amministrativa ed i comportamenti del personale verso elevati livelli di trasparenza dell’azione amministrativa e dei comportamenti dei dipendenti, sviluppando altresì la cultura della legalità e dell’integrità nella gestione del bene pubblico.</w:t>
      </w:r>
    </w:p>
    <w:p w14:paraId="05754137" w14:textId="12FE9925" w:rsidR="00C92C76" w:rsidRPr="00C92C76" w:rsidRDefault="00C92C76" w:rsidP="005110A6">
      <w:pPr>
        <w:pStyle w:val="Corpotesto"/>
        <w:spacing w:after="120" w:line="360" w:lineRule="auto"/>
        <w:ind w:left="0"/>
        <w:rPr>
          <w:rFonts w:ascii="Times New Roman" w:hAnsi="Times New Roman" w:cs="Times New Roman"/>
          <w:sz w:val="24"/>
          <w:szCs w:val="24"/>
        </w:rPr>
      </w:pPr>
      <w:r w:rsidRPr="00C92C76">
        <w:rPr>
          <w:rFonts w:ascii="Times New Roman" w:hAnsi="Times New Roman" w:cs="Times New Roman"/>
          <w:sz w:val="24"/>
          <w:szCs w:val="24"/>
        </w:rPr>
        <w:t>Ai sensi dell’art. 8 del D. Lgs. 33/2013 e s.m.i., i dati, le informazioni e i documenti oggetto di pubblicazione obbligatoria sono pubblicati per un periodo di 5 anni, decorrenti dal 1° gennaio dell’anno successivo a quello da cui decorre l’obbligo e comunque fino a che gli atti pubblicati producono i loro effetti, fatti salvi i diversi termini previsti dalla normativa in materia di trattamento dei dati personali e quanto previsto da specifiche disposizioni di legge (es. art. 14, comma 2 e 15 bis, D. Lgs. 33/2013).</w:t>
      </w:r>
      <w:r w:rsidR="005110A6">
        <w:rPr>
          <w:rFonts w:ascii="Times New Roman" w:hAnsi="Times New Roman" w:cs="Times New Roman"/>
          <w:sz w:val="24"/>
          <w:szCs w:val="24"/>
        </w:rPr>
        <w:t xml:space="preserve"> </w:t>
      </w:r>
      <w:r w:rsidRPr="00C92C76">
        <w:rPr>
          <w:rFonts w:ascii="Times New Roman" w:hAnsi="Times New Roman" w:cs="Times New Roman"/>
          <w:sz w:val="24"/>
          <w:szCs w:val="24"/>
        </w:rPr>
        <w:t>Decorsi detti termini i relativi dati e documenti sono accessibili mediante l’istituto dell’accesso civico.</w:t>
      </w:r>
    </w:p>
    <w:p w14:paraId="3E8A4CCD" w14:textId="28E7E63F" w:rsidR="00C92C76" w:rsidRPr="00C92C76" w:rsidRDefault="00C92C76" w:rsidP="00257B26">
      <w:pPr>
        <w:pStyle w:val="Corpotesto"/>
        <w:spacing w:after="120" w:line="360" w:lineRule="auto"/>
        <w:ind w:left="0"/>
        <w:rPr>
          <w:rFonts w:ascii="Times New Roman" w:hAnsi="Times New Roman" w:cs="Times New Roman"/>
          <w:sz w:val="24"/>
          <w:szCs w:val="24"/>
        </w:rPr>
      </w:pPr>
      <w:r w:rsidRPr="00C92C76">
        <w:rPr>
          <w:rFonts w:ascii="Times New Roman" w:hAnsi="Times New Roman" w:cs="Times New Roman"/>
          <w:sz w:val="24"/>
          <w:szCs w:val="24"/>
        </w:rPr>
        <w:t xml:space="preserve">Qualora vi siano dati non pubblicati, perché non prodotti o perché l’obbligo non è applicabile alla specifica tipologia di amministrazione, occorre riportare il motivo per cui non si procede alla pubblicazione, indicando le circostanze specifiche. L’immissione sul sito istituzionale di una moltitudine di informazioni provenienti dalle diverse Aree </w:t>
      </w:r>
      <w:r w:rsidR="00257B26">
        <w:rPr>
          <w:rFonts w:ascii="Times New Roman" w:hAnsi="Times New Roman" w:cs="Times New Roman"/>
          <w:sz w:val="24"/>
          <w:szCs w:val="24"/>
        </w:rPr>
        <w:t xml:space="preserve">aziendali </w:t>
      </w:r>
      <w:r w:rsidRPr="00C92C76">
        <w:rPr>
          <w:rFonts w:ascii="Times New Roman" w:hAnsi="Times New Roman" w:cs="Times New Roman"/>
          <w:sz w:val="24"/>
          <w:szCs w:val="24"/>
        </w:rPr>
        <w:t xml:space="preserve">evidenzia la necessità di prevedere forme accurate di controllo sull’esattezza, pertinenza e non eccedenza dei dati pubblicati, </w:t>
      </w:r>
      <w:r w:rsidRPr="00C92C76">
        <w:rPr>
          <w:rFonts w:ascii="Times New Roman" w:hAnsi="Times New Roman" w:cs="Times New Roman"/>
          <w:sz w:val="24"/>
          <w:szCs w:val="24"/>
        </w:rPr>
        <w:lastRenderedPageBreak/>
        <w:t>in particolare quando possono contenere dati personali e sensibili.</w:t>
      </w:r>
    </w:p>
    <w:p w14:paraId="0D0B699A" w14:textId="77777777" w:rsidR="00257B26" w:rsidRDefault="00C92C76" w:rsidP="00257B26">
      <w:pPr>
        <w:pStyle w:val="Corpotesto"/>
        <w:spacing w:line="360" w:lineRule="auto"/>
        <w:ind w:left="0"/>
        <w:contextualSpacing/>
        <w:rPr>
          <w:rFonts w:ascii="Times New Roman" w:hAnsi="Times New Roman" w:cs="Times New Roman"/>
          <w:sz w:val="24"/>
          <w:szCs w:val="24"/>
        </w:rPr>
      </w:pPr>
      <w:r w:rsidRPr="00C92C76">
        <w:rPr>
          <w:rFonts w:ascii="Times New Roman" w:hAnsi="Times New Roman" w:cs="Times New Roman"/>
          <w:sz w:val="24"/>
          <w:szCs w:val="24"/>
        </w:rPr>
        <w:t>L’obiettivo di contrastare la corruzione e la cattiva amministrazione deve essere perseguito anche attraverso il rispetto dei criteri di qualità delle informazioni da pubblicare, espressamente indicati dal legislatore ovvero:</w:t>
      </w:r>
    </w:p>
    <w:p w14:paraId="34FD00A6" w14:textId="60286F3A" w:rsidR="00257B26" w:rsidRDefault="00C92C76" w:rsidP="005C5BC7">
      <w:pPr>
        <w:pStyle w:val="Corpotesto"/>
        <w:numPr>
          <w:ilvl w:val="0"/>
          <w:numId w:val="43"/>
        </w:numPr>
        <w:spacing w:line="360" w:lineRule="auto"/>
        <w:ind w:left="714" w:hanging="357"/>
        <w:contextualSpacing/>
        <w:rPr>
          <w:rFonts w:ascii="Times New Roman" w:hAnsi="Times New Roman" w:cs="Times New Roman"/>
          <w:sz w:val="24"/>
          <w:szCs w:val="24"/>
        </w:rPr>
      </w:pPr>
      <w:r w:rsidRPr="005C5BC7">
        <w:rPr>
          <w:rFonts w:ascii="Times New Roman" w:hAnsi="Times New Roman" w:cs="Times New Roman"/>
          <w:sz w:val="24"/>
          <w:szCs w:val="24"/>
          <w:u w:val="single"/>
        </w:rPr>
        <w:t>integrità</w:t>
      </w:r>
      <w:r w:rsidR="00257B26">
        <w:rPr>
          <w:rFonts w:ascii="Times New Roman" w:hAnsi="Times New Roman" w:cs="Times New Roman"/>
          <w:sz w:val="24"/>
          <w:szCs w:val="24"/>
        </w:rPr>
        <w:t>: l’informazione non deve essere parziale;</w:t>
      </w:r>
    </w:p>
    <w:p w14:paraId="642A6411" w14:textId="69914F8E" w:rsidR="00257B26" w:rsidRPr="005C5BC7" w:rsidRDefault="00C92C76" w:rsidP="005C5BC7">
      <w:pPr>
        <w:pStyle w:val="Corpotesto"/>
        <w:numPr>
          <w:ilvl w:val="0"/>
          <w:numId w:val="43"/>
        </w:numPr>
        <w:spacing w:line="360" w:lineRule="auto"/>
        <w:ind w:left="714" w:hanging="357"/>
        <w:contextualSpacing/>
        <w:rPr>
          <w:rFonts w:ascii="Times New Roman" w:hAnsi="Times New Roman" w:cs="Times New Roman"/>
          <w:sz w:val="24"/>
          <w:szCs w:val="24"/>
        </w:rPr>
      </w:pPr>
      <w:r w:rsidRPr="005C5BC7">
        <w:rPr>
          <w:rFonts w:ascii="Times New Roman" w:hAnsi="Times New Roman" w:cs="Times New Roman"/>
          <w:sz w:val="24"/>
          <w:szCs w:val="24"/>
          <w:u w:val="single"/>
        </w:rPr>
        <w:t>costante aggiornamento</w:t>
      </w:r>
      <w:r w:rsidR="00257B26">
        <w:rPr>
          <w:rFonts w:ascii="Times New Roman" w:hAnsi="Times New Roman" w:cs="Times New Roman"/>
          <w:sz w:val="24"/>
          <w:szCs w:val="24"/>
        </w:rPr>
        <w:t xml:space="preserve">: </w:t>
      </w:r>
      <w:r w:rsidR="00257B26" w:rsidRPr="00257B26">
        <w:rPr>
          <w:rFonts w:ascii="Times New Roman" w:hAnsi="Times New Roman" w:cs="Times New Roman"/>
          <w:sz w:val="24"/>
          <w:szCs w:val="24"/>
        </w:rPr>
        <w:t>il dato deve essere attuale e aggiornato rispetto</w:t>
      </w:r>
      <w:r w:rsidR="00257B26">
        <w:rPr>
          <w:rFonts w:ascii="Times New Roman" w:hAnsi="Times New Roman" w:cs="Times New Roman"/>
          <w:sz w:val="24"/>
          <w:szCs w:val="24"/>
        </w:rPr>
        <w:t xml:space="preserve"> </w:t>
      </w:r>
      <w:r w:rsidR="00257B26" w:rsidRPr="00257B26">
        <w:rPr>
          <w:rFonts w:ascii="Times New Roman" w:hAnsi="Times New Roman" w:cs="Times New Roman"/>
          <w:sz w:val="24"/>
          <w:szCs w:val="24"/>
        </w:rPr>
        <w:t xml:space="preserve">al procedimento cui si riferisce. </w:t>
      </w:r>
      <w:r w:rsidR="005C5BC7">
        <w:rPr>
          <w:rFonts w:ascii="Times New Roman" w:hAnsi="Times New Roman" w:cs="Times New Roman"/>
          <w:sz w:val="24"/>
          <w:szCs w:val="24"/>
        </w:rPr>
        <w:t xml:space="preserve">Nella griglia di riepilogo (allegato 3) è indicata </w:t>
      </w:r>
      <w:r w:rsidR="005C5BC7" w:rsidRPr="00257B26">
        <w:rPr>
          <w:rFonts w:ascii="Times New Roman" w:hAnsi="Times New Roman" w:cs="Times New Roman"/>
          <w:sz w:val="24"/>
          <w:szCs w:val="24"/>
        </w:rPr>
        <w:t xml:space="preserve">la </w:t>
      </w:r>
      <w:r w:rsidR="005C5BC7">
        <w:rPr>
          <w:rFonts w:ascii="Times New Roman" w:hAnsi="Times New Roman" w:cs="Times New Roman"/>
          <w:sz w:val="24"/>
          <w:szCs w:val="24"/>
        </w:rPr>
        <w:t>frequenza</w:t>
      </w:r>
      <w:r w:rsidR="005C5BC7" w:rsidRPr="00257B26">
        <w:rPr>
          <w:rFonts w:ascii="Times New Roman" w:hAnsi="Times New Roman" w:cs="Times New Roman"/>
          <w:sz w:val="24"/>
          <w:szCs w:val="24"/>
        </w:rPr>
        <w:t xml:space="preserve"> di</w:t>
      </w:r>
      <w:r w:rsidR="005C5BC7">
        <w:rPr>
          <w:rFonts w:ascii="Times New Roman" w:hAnsi="Times New Roman" w:cs="Times New Roman"/>
          <w:sz w:val="24"/>
          <w:szCs w:val="24"/>
        </w:rPr>
        <w:t xml:space="preserve"> </w:t>
      </w:r>
      <w:r w:rsidR="005C5BC7" w:rsidRPr="005C5BC7">
        <w:rPr>
          <w:rFonts w:ascii="Times New Roman" w:hAnsi="Times New Roman" w:cs="Times New Roman"/>
          <w:sz w:val="24"/>
          <w:szCs w:val="24"/>
        </w:rPr>
        <w:t>aggiornamento</w:t>
      </w:r>
      <w:r w:rsidR="005C5BC7">
        <w:rPr>
          <w:rFonts w:ascii="Times New Roman" w:hAnsi="Times New Roman" w:cs="Times New Roman"/>
          <w:sz w:val="24"/>
          <w:szCs w:val="24"/>
        </w:rPr>
        <w:t xml:space="preserve"> </w:t>
      </w:r>
      <w:r w:rsidR="00257B26" w:rsidRPr="00257B26">
        <w:rPr>
          <w:rFonts w:ascii="Times New Roman" w:hAnsi="Times New Roman" w:cs="Times New Roman"/>
          <w:sz w:val="24"/>
          <w:szCs w:val="24"/>
        </w:rPr>
        <w:t>di ciascun contenuto della</w:t>
      </w:r>
      <w:r w:rsidR="00257B26">
        <w:rPr>
          <w:rFonts w:ascii="Times New Roman" w:hAnsi="Times New Roman" w:cs="Times New Roman"/>
          <w:sz w:val="24"/>
          <w:szCs w:val="24"/>
        </w:rPr>
        <w:t xml:space="preserve"> </w:t>
      </w:r>
      <w:r w:rsidR="00257B26" w:rsidRPr="00257B26">
        <w:rPr>
          <w:rFonts w:ascii="Times New Roman" w:hAnsi="Times New Roman" w:cs="Times New Roman"/>
          <w:sz w:val="24"/>
          <w:szCs w:val="24"/>
        </w:rPr>
        <w:t xml:space="preserve">sezione </w:t>
      </w:r>
      <w:r w:rsidR="00257B26">
        <w:rPr>
          <w:rFonts w:ascii="Times New Roman" w:hAnsi="Times New Roman" w:cs="Times New Roman"/>
          <w:sz w:val="24"/>
          <w:szCs w:val="24"/>
        </w:rPr>
        <w:t>Società</w:t>
      </w:r>
      <w:r w:rsidR="00257B26" w:rsidRPr="00257B26">
        <w:rPr>
          <w:rFonts w:ascii="Times New Roman" w:hAnsi="Times New Roman" w:cs="Times New Roman"/>
          <w:sz w:val="24"/>
          <w:szCs w:val="24"/>
        </w:rPr>
        <w:t xml:space="preserve"> </w:t>
      </w:r>
      <w:r w:rsidR="00257B26">
        <w:rPr>
          <w:rFonts w:ascii="Times New Roman" w:hAnsi="Times New Roman" w:cs="Times New Roman"/>
          <w:sz w:val="24"/>
          <w:szCs w:val="24"/>
        </w:rPr>
        <w:t>T</w:t>
      </w:r>
      <w:r w:rsidR="00257B26" w:rsidRPr="00257B26">
        <w:rPr>
          <w:rFonts w:ascii="Times New Roman" w:hAnsi="Times New Roman" w:cs="Times New Roman"/>
          <w:sz w:val="24"/>
          <w:szCs w:val="24"/>
        </w:rPr>
        <w:t>rasparente</w:t>
      </w:r>
      <w:r w:rsidR="005C5BC7">
        <w:rPr>
          <w:rFonts w:ascii="Times New Roman" w:hAnsi="Times New Roman" w:cs="Times New Roman"/>
          <w:sz w:val="24"/>
          <w:szCs w:val="24"/>
        </w:rPr>
        <w:t>;</w:t>
      </w:r>
    </w:p>
    <w:p w14:paraId="7409AC25" w14:textId="120FC78E" w:rsidR="00257B26" w:rsidRPr="005C5BC7" w:rsidRDefault="00C92C76" w:rsidP="005C5BC7">
      <w:pPr>
        <w:pStyle w:val="Corpotesto"/>
        <w:numPr>
          <w:ilvl w:val="0"/>
          <w:numId w:val="43"/>
        </w:numPr>
        <w:spacing w:line="360" w:lineRule="auto"/>
        <w:ind w:left="714" w:hanging="357"/>
        <w:contextualSpacing/>
        <w:rPr>
          <w:rFonts w:ascii="Times New Roman" w:hAnsi="Times New Roman" w:cs="Times New Roman"/>
          <w:sz w:val="24"/>
          <w:szCs w:val="24"/>
        </w:rPr>
      </w:pPr>
      <w:r w:rsidRPr="005C5BC7">
        <w:rPr>
          <w:rFonts w:ascii="Times New Roman" w:hAnsi="Times New Roman" w:cs="Times New Roman"/>
          <w:sz w:val="24"/>
          <w:szCs w:val="24"/>
          <w:u w:val="single"/>
        </w:rPr>
        <w:t>completezza</w:t>
      </w:r>
      <w:r w:rsidR="005C5BC7" w:rsidRPr="005C5BC7">
        <w:rPr>
          <w:rFonts w:ascii="Times New Roman" w:hAnsi="Times New Roman" w:cs="Times New Roman"/>
          <w:sz w:val="24"/>
          <w:szCs w:val="24"/>
          <w:u w:val="single"/>
        </w:rPr>
        <w:t>:</w:t>
      </w:r>
      <w:r w:rsidR="005C5BC7">
        <w:rPr>
          <w:rFonts w:ascii="Times New Roman" w:hAnsi="Times New Roman" w:cs="Times New Roman"/>
          <w:sz w:val="24"/>
          <w:szCs w:val="24"/>
        </w:rPr>
        <w:t xml:space="preserve"> </w:t>
      </w:r>
      <w:r w:rsidR="005C5BC7" w:rsidRPr="005C5BC7">
        <w:rPr>
          <w:rFonts w:ascii="Times New Roman" w:hAnsi="Times New Roman" w:cs="Times New Roman"/>
          <w:sz w:val="24"/>
          <w:szCs w:val="24"/>
        </w:rPr>
        <w:t>la pubblicazione deve essere esatta, accurata, esaustiva e riferita</w:t>
      </w:r>
      <w:r w:rsidR="005C5BC7">
        <w:rPr>
          <w:rFonts w:ascii="Times New Roman" w:hAnsi="Times New Roman" w:cs="Times New Roman"/>
          <w:sz w:val="24"/>
          <w:szCs w:val="24"/>
        </w:rPr>
        <w:t xml:space="preserve"> </w:t>
      </w:r>
      <w:r w:rsidR="005C5BC7" w:rsidRPr="005C5BC7">
        <w:rPr>
          <w:rFonts w:ascii="Times New Roman" w:hAnsi="Times New Roman" w:cs="Times New Roman"/>
          <w:sz w:val="24"/>
          <w:szCs w:val="24"/>
        </w:rPr>
        <w:t>a tutti gli uffici</w:t>
      </w:r>
      <w:r w:rsidR="005C5BC7">
        <w:rPr>
          <w:rFonts w:ascii="Times New Roman" w:hAnsi="Times New Roman" w:cs="Times New Roman"/>
          <w:sz w:val="24"/>
          <w:szCs w:val="24"/>
        </w:rPr>
        <w:t xml:space="preserve"> </w:t>
      </w:r>
      <w:r w:rsidR="005C5BC7" w:rsidRPr="005C5BC7">
        <w:rPr>
          <w:rFonts w:ascii="Times New Roman" w:hAnsi="Times New Roman" w:cs="Times New Roman"/>
          <w:sz w:val="24"/>
          <w:szCs w:val="24"/>
        </w:rPr>
        <w:t>dell’Amministrazione, ivi comprese le eventuali strutture interne e gli uffici periferici.</w:t>
      </w:r>
      <w:r w:rsidR="005C5BC7">
        <w:rPr>
          <w:rFonts w:ascii="Times New Roman" w:hAnsi="Times New Roman" w:cs="Times New Roman"/>
          <w:sz w:val="24"/>
          <w:szCs w:val="24"/>
        </w:rPr>
        <w:t xml:space="preserve"> </w:t>
      </w:r>
      <w:r w:rsidR="005C5BC7" w:rsidRPr="005C5BC7">
        <w:rPr>
          <w:rFonts w:ascii="Times New Roman" w:hAnsi="Times New Roman" w:cs="Times New Roman"/>
          <w:sz w:val="24"/>
          <w:szCs w:val="24"/>
        </w:rPr>
        <w:t>Per quanto riguarda l’esattezza essa fa riferimento alla capacità del dato di</w:t>
      </w:r>
      <w:r w:rsidR="005C5BC7">
        <w:rPr>
          <w:rFonts w:ascii="Times New Roman" w:hAnsi="Times New Roman" w:cs="Times New Roman"/>
          <w:sz w:val="24"/>
          <w:szCs w:val="24"/>
        </w:rPr>
        <w:t xml:space="preserve"> </w:t>
      </w:r>
      <w:r w:rsidR="005C5BC7" w:rsidRPr="005C5BC7">
        <w:rPr>
          <w:rFonts w:ascii="Times New Roman" w:hAnsi="Times New Roman" w:cs="Times New Roman"/>
          <w:sz w:val="24"/>
          <w:szCs w:val="24"/>
        </w:rPr>
        <w:t>rappresentare correttamente il fenomeno che intende descrivere. L’accuratezza,</w:t>
      </w:r>
      <w:r w:rsidR="005C5BC7">
        <w:rPr>
          <w:rFonts w:ascii="Times New Roman" w:hAnsi="Times New Roman" w:cs="Times New Roman"/>
          <w:sz w:val="24"/>
          <w:szCs w:val="24"/>
        </w:rPr>
        <w:t xml:space="preserve"> </w:t>
      </w:r>
      <w:r w:rsidR="005C5BC7" w:rsidRPr="005C5BC7">
        <w:rPr>
          <w:rFonts w:ascii="Times New Roman" w:hAnsi="Times New Roman" w:cs="Times New Roman"/>
          <w:sz w:val="24"/>
          <w:szCs w:val="24"/>
        </w:rPr>
        <w:t>invece, concerne la capacità del dato di riportare tutte le informazioni richieste</w:t>
      </w:r>
      <w:r w:rsidR="005C5BC7">
        <w:rPr>
          <w:rFonts w:ascii="Times New Roman" w:hAnsi="Times New Roman" w:cs="Times New Roman"/>
          <w:sz w:val="24"/>
          <w:szCs w:val="24"/>
        </w:rPr>
        <w:t xml:space="preserve"> </w:t>
      </w:r>
      <w:r w:rsidR="005C5BC7" w:rsidRPr="005C5BC7">
        <w:rPr>
          <w:rFonts w:ascii="Times New Roman" w:hAnsi="Times New Roman" w:cs="Times New Roman"/>
          <w:sz w:val="24"/>
          <w:szCs w:val="24"/>
        </w:rPr>
        <w:t>dalle previsioni normative</w:t>
      </w:r>
      <w:r w:rsidR="005C5BC7">
        <w:rPr>
          <w:rFonts w:ascii="Times New Roman" w:hAnsi="Times New Roman" w:cs="Times New Roman"/>
          <w:sz w:val="24"/>
          <w:szCs w:val="24"/>
        </w:rPr>
        <w:t>;</w:t>
      </w:r>
    </w:p>
    <w:p w14:paraId="2F0EB3FB" w14:textId="2FCC62AE" w:rsidR="00257B26" w:rsidRPr="005C5BC7" w:rsidRDefault="00C92C76" w:rsidP="005C5BC7">
      <w:pPr>
        <w:pStyle w:val="Corpotesto"/>
        <w:numPr>
          <w:ilvl w:val="0"/>
          <w:numId w:val="43"/>
        </w:numPr>
        <w:spacing w:line="360" w:lineRule="auto"/>
        <w:ind w:left="714" w:hanging="357"/>
        <w:contextualSpacing/>
        <w:rPr>
          <w:rFonts w:ascii="Times New Roman" w:hAnsi="Times New Roman" w:cs="Times New Roman"/>
          <w:sz w:val="24"/>
          <w:szCs w:val="24"/>
        </w:rPr>
      </w:pPr>
      <w:r w:rsidRPr="005C5BC7">
        <w:rPr>
          <w:rFonts w:ascii="Times New Roman" w:hAnsi="Times New Roman" w:cs="Times New Roman"/>
          <w:sz w:val="24"/>
          <w:szCs w:val="24"/>
          <w:u w:val="single"/>
        </w:rPr>
        <w:t>tempestività</w:t>
      </w:r>
      <w:r w:rsidR="005C5BC7" w:rsidRPr="005C5BC7">
        <w:rPr>
          <w:rFonts w:ascii="Times New Roman" w:hAnsi="Times New Roman" w:cs="Times New Roman"/>
          <w:sz w:val="24"/>
          <w:szCs w:val="24"/>
          <w:u w:val="single"/>
        </w:rPr>
        <w:t>:</w:t>
      </w:r>
      <w:r w:rsidR="005C5BC7" w:rsidRPr="005C5BC7">
        <w:rPr>
          <w:rFonts w:ascii="Times New Roman" w:hAnsi="Times New Roman" w:cs="Times New Roman"/>
          <w:sz w:val="24"/>
          <w:szCs w:val="24"/>
        </w:rPr>
        <w:t xml:space="preserve"> le informazioni, i dati e i documenti vanno pubblicati</w:t>
      </w:r>
      <w:r w:rsidR="005C5BC7">
        <w:rPr>
          <w:rFonts w:ascii="Times New Roman" w:hAnsi="Times New Roman" w:cs="Times New Roman"/>
          <w:sz w:val="24"/>
          <w:szCs w:val="24"/>
        </w:rPr>
        <w:t xml:space="preserve"> </w:t>
      </w:r>
      <w:r w:rsidR="005C5BC7" w:rsidRPr="005C5BC7">
        <w:rPr>
          <w:rFonts w:ascii="Times New Roman" w:hAnsi="Times New Roman" w:cs="Times New Roman"/>
          <w:sz w:val="24"/>
          <w:szCs w:val="24"/>
        </w:rPr>
        <w:t>nell’immediatezza della loro adozione;</w:t>
      </w:r>
    </w:p>
    <w:p w14:paraId="3D60F03E" w14:textId="75605063" w:rsidR="00257B26" w:rsidRPr="005C5BC7" w:rsidRDefault="00C92C76" w:rsidP="005C5BC7">
      <w:pPr>
        <w:pStyle w:val="Corpotesto"/>
        <w:numPr>
          <w:ilvl w:val="0"/>
          <w:numId w:val="43"/>
        </w:numPr>
        <w:spacing w:line="360" w:lineRule="auto"/>
        <w:ind w:left="714" w:hanging="357"/>
        <w:contextualSpacing/>
        <w:rPr>
          <w:rFonts w:ascii="Times New Roman" w:hAnsi="Times New Roman" w:cs="Times New Roman"/>
          <w:sz w:val="24"/>
          <w:szCs w:val="24"/>
        </w:rPr>
      </w:pPr>
      <w:r w:rsidRPr="005C5BC7">
        <w:rPr>
          <w:rFonts w:ascii="Times New Roman" w:hAnsi="Times New Roman" w:cs="Times New Roman"/>
          <w:sz w:val="24"/>
          <w:szCs w:val="24"/>
          <w:u w:val="single"/>
        </w:rPr>
        <w:t>semplicità di consultazione</w:t>
      </w:r>
      <w:r w:rsidR="005C5BC7" w:rsidRPr="005C5BC7">
        <w:rPr>
          <w:rFonts w:ascii="Times New Roman" w:hAnsi="Times New Roman" w:cs="Times New Roman"/>
          <w:sz w:val="24"/>
          <w:szCs w:val="24"/>
          <w:u w:val="single"/>
        </w:rPr>
        <w:t>:</w:t>
      </w:r>
      <w:r w:rsidR="005C5BC7" w:rsidRPr="005C5BC7">
        <w:rPr>
          <w:rFonts w:ascii="Times New Roman" w:hAnsi="Times New Roman" w:cs="Times New Roman"/>
          <w:sz w:val="24"/>
          <w:szCs w:val="24"/>
        </w:rPr>
        <w:t xml:space="preserve"> il dato deve essere organizzato in modo da</w:t>
      </w:r>
      <w:r w:rsidR="005C5BC7">
        <w:rPr>
          <w:rFonts w:ascii="Times New Roman" w:hAnsi="Times New Roman" w:cs="Times New Roman"/>
          <w:sz w:val="24"/>
          <w:szCs w:val="24"/>
        </w:rPr>
        <w:t xml:space="preserve"> </w:t>
      </w:r>
      <w:r w:rsidR="005C5BC7" w:rsidRPr="005C5BC7">
        <w:rPr>
          <w:rFonts w:ascii="Times New Roman" w:hAnsi="Times New Roman" w:cs="Times New Roman"/>
          <w:sz w:val="24"/>
          <w:szCs w:val="24"/>
        </w:rPr>
        <w:t>consentirne agevolmente la consultazione, ad esempio evitando articolazioni</w:t>
      </w:r>
      <w:r w:rsidR="005C5BC7">
        <w:rPr>
          <w:rFonts w:ascii="Times New Roman" w:hAnsi="Times New Roman" w:cs="Times New Roman"/>
          <w:sz w:val="24"/>
          <w:szCs w:val="24"/>
        </w:rPr>
        <w:t xml:space="preserve"> </w:t>
      </w:r>
      <w:r w:rsidR="005C5BC7" w:rsidRPr="005C5BC7">
        <w:rPr>
          <w:rFonts w:ascii="Times New Roman" w:hAnsi="Times New Roman" w:cs="Times New Roman"/>
          <w:sz w:val="24"/>
          <w:szCs w:val="24"/>
        </w:rPr>
        <w:t>complesse o ripetuti rinvii esterni</w:t>
      </w:r>
      <w:r w:rsidR="005C5BC7">
        <w:rPr>
          <w:rFonts w:ascii="Times New Roman" w:hAnsi="Times New Roman" w:cs="Times New Roman"/>
          <w:sz w:val="24"/>
          <w:szCs w:val="24"/>
        </w:rPr>
        <w:t>;</w:t>
      </w:r>
    </w:p>
    <w:p w14:paraId="50248CA9" w14:textId="35DAF463" w:rsidR="00257B26" w:rsidRPr="005C5BC7" w:rsidRDefault="00C92C76" w:rsidP="005C5BC7">
      <w:pPr>
        <w:pStyle w:val="Corpotesto"/>
        <w:numPr>
          <w:ilvl w:val="0"/>
          <w:numId w:val="43"/>
        </w:numPr>
        <w:spacing w:line="360" w:lineRule="auto"/>
        <w:ind w:left="714" w:hanging="357"/>
        <w:contextualSpacing/>
        <w:rPr>
          <w:rFonts w:ascii="Times New Roman" w:hAnsi="Times New Roman" w:cs="Times New Roman"/>
          <w:sz w:val="24"/>
          <w:szCs w:val="24"/>
        </w:rPr>
      </w:pPr>
      <w:r w:rsidRPr="005C5BC7">
        <w:rPr>
          <w:rFonts w:ascii="Times New Roman" w:hAnsi="Times New Roman" w:cs="Times New Roman"/>
          <w:sz w:val="24"/>
          <w:szCs w:val="24"/>
          <w:u w:val="single"/>
        </w:rPr>
        <w:t>comprensibilità</w:t>
      </w:r>
      <w:r w:rsidR="005C5BC7" w:rsidRPr="005C5BC7">
        <w:rPr>
          <w:rFonts w:ascii="Times New Roman" w:hAnsi="Times New Roman" w:cs="Times New Roman"/>
          <w:sz w:val="24"/>
          <w:szCs w:val="24"/>
          <w:u w:val="single"/>
        </w:rPr>
        <w:t>:</w:t>
      </w:r>
      <w:r w:rsidR="005C5BC7" w:rsidRPr="005C5BC7">
        <w:rPr>
          <w:rFonts w:ascii="Times New Roman" w:hAnsi="Times New Roman" w:cs="Times New Roman"/>
          <w:sz w:val="24"/>
          <w:szCs w:val="24"/>
        </w:rPr>
        <w:t xml:space="preserve"> il dato deve essere chiaro e facilmente intellegibile nel suo</w:t>
      </w:r>
      <w:r w:rsidR="005C5BC7">
        <w:rPr>
          <w:rFonts w:ascii="Times New Roman" w:hAnsi="Times New Roman" w:cs="Times New Roman"/>
          <w:sz w:val="24"/>
          <w:szCs w:val="24"/>
        </w:rPr>
        <w:t xml:space="preserve"> </w:t>
      </w:r>
      <w:r w:rsidR="005C5BC7" w:rsidRPr="005C5BC7">
        <w:rPr>
          <w:rFonts w:ascii="Times New Roman" w:hAnsi="Times New Roman" w:cs="Times New Roman"/>
          <w:sz w:val="24"/>
          <w:szCs w:val="24"/>
        </w:rPr>
        <w:t>contenuto</w:t>
      </w:r>
      <w:r w:rsidR="005C5BC7">
        <w:rPr>
          <w:rFonts w:ascii="Times New Roman" w:hAnsi="Times New Roman" w:cs="Times New Roman"/>
          <w:sz w:val="24"/>
          <w:szCs w:val="24"/>
        </w:rPr>
        <w:t>;</w:t>
      </w:r>
    </w:p>
    <w:p w14:paraId="7328D7CC" w14:textId="2C2A9FB6" w:rsidR="00257B26" w:rsidRPr="005C5BC7" w:rsidRDefault="00C92C76" w:rsidP="005C5BC7">
      <w:pPr>
        <w:pStyle w:val="Corpotesto"/>
        <w:numPr>
          <w:ilvl w:val="0"/>
          <w:numId w:val="43"/>
        </w:numPr>
        <w:spacing w:line="360" w:lineRule="auto"/>
        <w:contextualSpacing/>
        <w:rPr>
          <w:rFonts w:ascii="Times New Roman" w:hAnsi="Times New Roman" w:cs="Times New Roman"/>
          <w:sz w:val="24"/>
          <w:szCs w:val="24"/>
        </w:rPr>
      </w:pPr>
      <w:r w:rsidRPr="005C5BC7">
        <w:rPr>
          <w:rFonts w:ascii="Times New Roman" w:hAnsi="Times New Roman" w:cs="Times New Roman"/>
          <w:sz w:val="24"/>
          <w:szCs w:val="24"/>
          <w:u w:val="single"/>
        </w:rPr>
        <w:t>omogeneità</w:t>
      </w:r>
      <w:r w:rsidR="005C5BC7" w:rsidRPr="005C5BC7">
        <w:rPr>
          <w:rFonts w:ascii="Times New Roman" w:hAnsi="Times New Roman" w:cs="Times New Roman"/>
          <w:sz w:val="24"/>
          <w:szCs w:val="24"/>
          <w:u w:val="single"/>
        </w:rPr>
        <w:t>:</w:t>
      </w:r>
      <w:r w:rsidR="005C5BC7" w:rsidRPr="005C5BC7">
        <w:rPr>
          <w:rFonts w:ascii="Times New Roman" w:hAnsi="Times New Roman" w:cs="Times New Roman"/>
          <w:sz w:val="24"/>
          <w:szCs w:val="24"/>
        </w:rPr>
        <w:t xml:space="preserve"> il dato deve essere coerente e non presentare contraddittorietà</w:t>
      </w:r>
      <w:r w:rsidR="005C5BC7">
        <w:rPr>
          <w:rFonts w:ascii="Times New Roman" w:hAnsi="Times New Roman" w:cs="Times New Roman"/>
          <w:sz w:val="24"/>
          <w:szCs w:val="24"/>
        </w:rPr>
        <w:t xml:space="preserve"> </w:t>
      </w:r>
      <w:r w:rsidR="005C5BC7" w:rsidRPr="005C5BC7">
        <w:rPr>
          <w:rFonts w:ascii="Times New Roman" w:hAnsi="Times New Roman" w:cs="Times New Roman"/>
          <w:sz w:val="24"/>
          <w:szCs w:val="24"/>
        </w:rPr>
        <w:t>rispetto ad altri dati del contesto d’uso dell’amministrazione che lo detiene</w:t>
      </w:r>
      <w:r w:rsidR="005C5BC7">
        <w:rPr>
          <w:rFonts w:ascii="Times New Roman" w:hAnsi="Times New Roman" w:cs="Times New Roman"/>
          <w:sz w:val="24"/>
          <w:szCs w:val="24"/>
        </w:rPr>
        <w:t>;</w:t>
      </w:r>
    </w:p>
    <w:p w14:paraId="2BED24A8" w14:textId="0B52EF28" w:rsidR="00257B26" w:rsidRPr="00DC58C9" w:rsidRDefault="00C92C76" w:rsidP="00DC58C9">
      <w:pPr>
        <w:pStyle w:val="Corpotesto"/>
        <w:numPr>
          <w:ilvl w:val="0"/>
          <w:numId w:val="43"/>
        </w:numPr>
        <w:spacing w:line="360" w:lineRule="auto"/>
        <w:contextualSpacing/>
        <w:rPr>
          <w:rFonts w:ascii="Times New Roman" w:hAnsi="Times New Roman" w:cs="Times New Roman"/>
          <w:sz w:val="24"/>
          <w:szCs w:val="24"/>
        </w:rPr>
      </w:pPr>
      <w:r w:rsidRPr="005C5BC7">
        <w:rPr>
          <w:rFonts w:ascii="Times New Roman" w:hAnsi="Times New Roman" w:cs="Times New Roman"/>
          <w:sz w:val="24"/>
          <w:szCs w:val="24"/>
          <w:u w:val="single"/>
        </w:rPr>
        <w:t>facile accessibilit</w:t>
      </w:r>
      <w:r w:rsidR="00257B26" w:rsidRPr="005C5BC7">
        <w:rPr>
          <w:rFonts w:ascii="Times New Roman" w:hAnsi="Times New Roman" w:cs="Times New Roman"/>
          <w:sz w:val="24"/>
          <w:szCs w:val="24"/>
          <w:u w:val="single"/>
        </w:rPr>
        <w:t>à</w:t>
      </w:r>
      <w:r w:rsidR="005C5BC7" w:rsidRPr="005C5BC7">
        <w:rPr>
          <w:u w:val="single"/>
        </w:rPr>
        <w:t xml:space="preserve"> </w:t>
      </w:r>
      <w:r w:rsidR="005C5BC7" w:rsidRPr="005C5BC7">
        <w:rPr>
          <w:rFonts w:ascii="Times New Roman" w:hAnsi="Times New Roman" w:cs="Times New Roman"/>
          <w:sz w:val="24"/>
          <w:szCs w:val="24"/>
          <w:u w:val="single"/>
        </w:rPr>
        <w:t>e riutilizzabilità:</w:t>
      </w:r>
      <w:r w:rsidR="005C5BC7" w:rsidRPr="005C5BC7">
        <w:rPr>
          <w:rFonts w:ascii="Times New Roman" w:hAnsi="Times New Roman" w:cs="Times New Roman"/>
          <w:sz w:val="24"/>
          <w:szCs w:val="24"/>
        </w:rPr>
        <w:t xml:space="preserve"> il dato deve essere predisposto e</w:t>
      </w:r>
      <w:r w:rsidR="005C5BC7">
        <w:rPr>
          <w:rFonts w:ascii="Times New Roman" w:hAnsi="Times New Roman" w:cs="Times New Roman"/>
          <w:sz w:val="24"/>
          <w:szCs w:val="24"/>
        </w:rPr>
        <w:t xml:space="preserve"> </w:t>
      </w:r>
      <w:r w:rsidR="005C5BC7" w:rsidRPr="005C5BC7">
        <w:rPr>
          <w:rFonts w:ascii="Times New Roman" w:hAnsi="Times New Roman" w:cs="Times New Roman"/>
          <w:sz w:val="24"/>
          <w:szCs w:val="24"/>
        </w:rPr>
        <w:t>pubblicato in formato aperto ai sensi dell’art. 1, co. 1, lett. l-</w:t>
      </w:r>
      <w:r w:rsidR="005C5BC7" w:rsidRPr="00DC58C9">
        <w:rPr>
          <w:rFonts w:ascii="Times New Roman" w:hAnsi="Times New Roman" w:cs="Times New Roman"/>
          <w:i/>
          <w:iCs/>
          <w:sz w:val="24"/>
          <w:szCs w:val="24"/>
        </w:rPr>
        <w:t>bis</w:t>
      </w:r>
      <w:r w:rsidR="005C5BC7" w:rsidRPr="005C5BC7">
        <w:rPr>
          <w:rFonts w:ascii="Times New Roman" w:hAnsi="Times New Roman" w:cs="Times New Roman"/>
          <w:sz w:val="24"/>
          <w:szCs w:val="24"/>
        </w:rPr>
        <w:t>) e l-</w:t>
      </w:r>
      <w:r w:rsidR="005C5BC7" w:rsidRPr="00DC58C9">
        <w:rPr>
          <w:rFonts w:ascii="Times New Roman" w:hAnsi="Times New Roman" w:cs="Times New Roman"/>
          <w:i/>
          <w:iCs/>
          <w:sz w:val="24"/>
          <w:szCs w:val="24"/>
        </w:rPr>
        <w:t>ter</w:t>
      </w:r>
      <w:r w:rsidR="005C5BC7" w:rsidRPr="005C5BC7">
        <w:rPr>
          <w:rFonts w:ascii="Times New Roman" w:hAnsi="Times New Roman" w:cs="Times New Roman"/>
          <w:sz w:val="24"/>
          <w:szCs w:val="24"/>
        </w:rPr>
        <w:t xml:space="preserve">) del d.lgs. </w:t>
      </w:r>
      <w:r w:rsidR="00DC58C9">
        <w:rPr>
          <w:rFonts w:ascii="Times New Roman" w:hAnsi="Times New Roman" w:cs="Times New Roman"/>
          <w:sz w:val="24"/>
          <w:szCs w:val="24"/>
        </w:rPr>
        <w:t>7 marzo 2005, n. 82 s.m.i. -</w:t>
      </w:r>
      <w:r w:rsidR="005C5BC7" w:rsidRPr="00DC58C9">
        <w:rPr>
          <w:rFonts w:ascii="Times New Roman" w:hAnsi="Times New Roman" w:cs="Times New Roman"/>
          <w:sz w:val="24"/>
          <w:szCs w:val="24"/>
        </w:rPr>
        <w:t xml:space="preserve"> “Codice dell’amministrazione digitale” </w:t>
      </w:r>
      <w:r w:rsidR="00DC58C9">
        <w:rPr>
          <w:rFonts w:ascii="Times New Roman" w:hAnsi="Times New Roman" w:cs="Times New Roman"/>
          <w:sz w:val="24"/>
          <w:szCs w:val="24"/>
        </w:rPr>
        <w:t xml:space="preserve">- </w:t>
      </w:r>
      <w:r w:rsidR="005C5BC7" w:rsidRPr="00DC58C9">
        <w:rPr>
          <w:rFonts w:ascii="Times New Roman" w:hAnsi="Times New Roman" w:cs="Times New Roman"/>
          <w:sz w:val="24"/>
          <w:szCs w:val="24"/>
        </w:rPr>
        <w:t>e deve essere riutilizzabile senza</w:t>
      </w:r>
      <w:r w:rsidR="00DC58C9">
        <w:rPr>
          <w:rFonts w:ascii="Times New Roman" w:hAnsi="Times New Roman" w:cs="Times New Roman"/>
          <w:sz w:val="24"/>
          <w:szCs w:val="24"/>
        </w:rPr>
        <w:t xml:space="preserve"> </w:t>
      </w:r>
      <w:r w:rsidR="005C5BC7" w:rsidRPr="00DC58C9">
        <w:rPr>
          <w:rFonts w:ascii="Times New Roman" w:hAnsi="Times New Roman" w:cs="Times New Roman"/>
          <w:sz w:val="24"/>
          <w:szCs w:val="24"/>
        </w:rPr>
        <w:t>ulteriori restrizioni. Le amministrazioni non possono disporre filtri e altre soluzioni tecniche atte ad impedire ai motori di ricerca web di indicizzare ed effettuare ricerche all’interno della sezione «Società trasparente»;</w:t>
      </w:r>
    </w:p>
    <w:p w14:paraId="74371B14" w14:textId="1AC0032A" w:rsidR="00257B26" w:rsidRPr="005C5BC7" w:rsidRDefault="00C92C76" w:rsidP="005C5BC7">
      <w:pPr>
        <w:pStyle w:val="Corpotesto"/>
        <w:numPr>
          <w:ilvl w:val="0"/>
          <w:numId w:val="43"/>
        </w:numPr>
        <w:spacing w:line="360" w:lineRule="auto"/>
        <w:contextualSpacing/>
        <w:rPr>
          <w:rFonts w:ascii="Times New Roman" w:hAnsi="Times New Roman" w:cs="Times New Roman"/>
          <w:sz w:val="24"/>
          <w:szCs w:val="24"/>
        </w:rPr>
      </w:pPr>
      <w:r w:rsidRPr="005C5BC7">
        <w:rPr>
          <w:rFonts w:ascii="Times New Roman" w:hAnsi="Times New Roman" w:cs="Times New Roman"/>
          <w:sz w:val="24"/>
          <w:szCs w:val="24"/>
          <w:u w:val="single"/>
        </w:rPr>
        <w:t>conformità ai documenti originali</w:t>
      </w:r>
      <w:r w:rsidR="005C5BC7" w:rsidRPr="005C5BC7">
        <w:rPr>
          <w:rFonts w:ascii="Times New Roman" w:hAnsi="Times New Roman" w:cs="Times New Roman"/>
          <w:sz w:val="24"/>
          <w:szCs w:val="24"/>
        </w:rPr>
        <w:t>: occorre assicurare la conformità dei documenti pubblicati all’originale; qualora il</w:t>
      </w:r>
      <w:r w:rsidR="005C5BC7">
        <w:rPr>
          <w:rFonts w:ascii="Times New Roman" w:hAnsi="Times New Roman" w:cs="Times New Roman"/>
          <w:sz w:val="24"/>
          <w:szCs w:val="24"/>
        </w:rPr>
        <w:t xml:space="preserve"> </w:t>
      </w:r>
      <w:r w:rsidR="005C5BC7" w:rsidRPr="005C5BC7">
        <w:rPr>
          <w:rFonts w:ascii="Times New Roman" w:hAnsi="Times New Roman" w:cs="Times New Roman"/>
          <w:sz w:val="24"/>
          <w:szCs w:val="24"/>
        </w:rPr>
        <w:t>dato sia alimentato dai contenuti di atti o documenti, è necessario che non ne sia</w:t>
      </w:r>
      <w:r w:rsidR="005C5BC7">
        <w:rPr>
          <w:rFonts w:ascii="Times New Roman" w:hAnsi="Times New Roman" w:cs="Times New Roman"/>
          <w:sz w:val="24"/>
          <w:szCs w:val="24"/>
        </w:rPr>
        <w:t xml:space="preserve"> </w:t>
      </w:r>
      <w:r w:rsidR="005C5BC7" w:rsidRPr="005C5BC7">
        <w:rPr>
          <w:rFonts w:ascii="Times New Roman" w:hAnsi="Times New Roman" w:cs="Times New Roman"/>
          <w:sz w:val="24"/>
          <w:szCs w:val="24"/>
        </w:rPr>
        <w:t>alterata la sostanza</w:t>
      </w:r>
      <w:r w:rsidR="005C5BC7">
        <w:rPr>
          <w:rFonts w:ascii="Times New Roman" w:hAnsi="Times New Roman" w:cs="Times New Roman"/>
          <w:sz w:val="24"/>
          <w:szCs w:val="24"/>
        </w:rPr>
        <w:t>;</w:t>
      </w:r>
    </w:p>
    <w:p w14:paraId="21B1F08E" w14:textId="417536F9" w:rsidR="005C5BC7" w:rsidRPr="005C5BC7" w:rsidRDefault="00C92C76" w:rsidP="005C5BC7">
      <w:pPr>
        <w:pStyle w:val="Corpotesto"/>
        <w:numPr>
          <w:ilvl w:val="0"/>
          <w:numId w:val="43"/>
        </w:numPr>
        <w:spacing w:after="120" w:line="360" w:lineRule="auto"/>
        <w:contextualSpacing/>
        <w:rPr>
          <w:rFonts w:ascii="Times New Roman" w:hAnsi="Times New Roman" w:cs="Times New Roman"/>
          <w:sz w:val="24"/>
          <w:szCs w:val="24"/>
        </w:rPr>
      </w:pPr>
      <w:r w:rsidRPr="005C5BC7">
        <w:rPr>
          <w:rFonts w:ascii="Times New Roman" w:hAnsi="Times New Roman" w:cs="Times New Roman"/>
          <w:sz w:val="24"/>
          <w:szCs w:val="24"/>
          <w:u w:val="single"/>
        </w:rPr>
        <w:t xml:space="preserve">indicazione </w:t>
      </w:r>
      <w:r w:rsidR="005C5BC7" w:rsidRPr="005C5BC7">
        <w:rPr>
          <w:rFonts w:ascii="Times New Roman" w:hAnsi="Times New Roman" w:cs="Times New Roman"/>
          <w:sz w:val="24"/>
          <w:szCs w:val="24"/>
          <w:u w:val="single"/>
        </w:rPr>
        <w:t xml:space="preserve">della </w:t>
      </w:r>
      <w:r w:rsidRPr="005C5BC7">
        <w:rPr>
          <w:rFonts w:ascii="Times New Roman" w:hAnsi="Times New Roman" w:cs="Times New Roman"/>
          <w:sz w:val="24"/>
          <w:szCs w:val="24"/>
          <w:u w:val="single"/>
        </w:rPr>
        <w:t>provenienza</w:t>
      </w:r>
      <w:r w:rsidR="005C5BC7" w:rsidRPr="005C5BC7">
        <w:rPr>
          <w:rFonts w:ascii="Times New Roman" w:hAnsi="Times New Roman" w:cs="Times New Roman"/>
          <w:sz w:val="24"/>
          <w:szCs w:val="24"/>
          <w:u w:val="single"/>
        </w:rPr>
        <w:t>:</w:t>
      </w:r>
      <w:r w:rsidR="005C5BC7">
        <w:rPr>
          <w:rFonts w:ascii="Times New Roman" w:hAnsi="Times New Roman" w:cs="Times New Roman"/>
          <w:sz w:val="24"/>
          <w:szCs w:val="24"/>
        </w:rPr>
        <w:t xml:space="preserve"> </w:t>
      </w:r>
      <w:r w:rsidR="005C5BC7" w:rsidRPr="005C5BC7">
        <w:rPr>
          <w:rFonts w:ascii="Times New Roman" w:hAnsi="Times New Roman" w:cs="Times New Roman"/>
          <w:sz w:val="24"/>
          <w:szCs w:val="24"/>
        </w:rPr>
        <w:t>qualora il dato sia il risultato di una</w:t>
      </w:r>
      <w:r w:rsidR="005C5BC7">
        <w:rPr>
          <w:rFonts w:ascii="Times New Roman" w:hAnsi="Times New Roman" w:cs="Times New Roman"/>
          <w:sz w:val="24"/>
          <w:szCs w:val="24"/>
        </w:rPr>
        <w:t xml:space="preserve"> </w:t>
      </w:r>
      <w:r w:rsidR="005C5BC7" w:rsidRPr="005C5BC7">
        <w:rPr>
          <w:rFonts w:ascii="Times New Roman" w:hAnsi="Times New Roman" w:cs="Times New Roman"/>
          <w:sz w:val="24"/>
          <w:szCs w:val="24"/>
        </w:rPr>
        <w:t>rielaborazione di atti o documenti, è necessario indicarne la fonte</w:t>
      </w:r>
      <w:r w:rsidR="005C5BC7">
        <w:rPr>
          <w:rFonts w:ascii="Times New Roman" w:hAnsi="Times New Roman" w:cs="Times New Roman"/>
          <w:sz w:val="24"/>
          <w:szCs w:val="24"/>
        </w:rPr>
        <w:t>;</w:t>
      </w:r>
    </w:p>
    <w:p w14:paraId="5AB12252" w14:textId="575D5DE4" w:rsidR="00C92C76" w:rsidRPr="005C5BC7" w:rsidRDefault="005C5BC7" w:rsidP="005C5BC7">
      <w:pPr>
        <w:pStyle w:val="Corpotesto"/>
        <w:numPr>
          <w:ilvl w:val="0"/>
          <w:numId w:val="43"/>
        </w:numPr>
        <w:spacing w:after="120" w:line="360" w:lineRule="auto"/>
        <w:ind w:left="714" w:hanging="357"/>
        <w:rPr>
          <w:rFonts w:ascii="Times New Roman" w:hAnsi="Times New Roman" w:cs="Times New Roman"/>
          <w:sz w:val="24"/>
          <w:szCs w:val="24"/>
        </w:rPr>
      </w:pPr>
      <w:r w:rsidRPr="005C5BC7">
        <w:rPr>
          <w:rFonts w:ascii="Times New Roman" w:hAnsi="Times New Roman" w:cs="Times New Roman"/>
          <w:sz w:val="24"/>
          <w:szCs w:val="24"/>
          <w:u w:val="single"/>
        </w:rPr>
        <w:lastRenderedPageBreak/>
        <w:t>riservatezza:</w:t>
      </w:r>
      <w:r w:rsidRPr="005C5BC7">
        <w:rPr>
          <w:rFonts w:ascii="Times New Roman" w:hAnsi="Times New Roman" w:cs="Times New Roman"/>
          <w:sz w:val="24"/>
          <w:szCs w:val="24"/>
        </w:rPr>
        <w:t xml:space="preserve"> la diffusione tramite il sito istituzionale e il trattamento del dato</w:t>
      </w:r>
      <w:r>
        <w:rPr>
          <w:rFonts w:ascii="Times New Roman" w:hAnsi="Times New Roman" w:cs="Times New Roman"/>
          <w:sz w:val="24"/>
          <w:szCs w:val="24"/>
        </w:rPr>
        <w:t xml:space="preserve"> </w:t>
      </w:r>
      <w:r w:rsidRPr="005C5BC7">
        <w:rPr>
          <w:rFonts w:ascii="Times New Roman" w:hAnsi="Times New Roman" w:cs="Times New Roman"/>
          <w:sz w:val="24"/>
          <w:szCs w:val="24"/>
        </w:rPr>
        <w:t>dev</w:t>
      </w:r>
      <w:r>
        <w:rPr>
          <w:rFonts w:ascii="Times New Roman" w:hAnsi="Times New Roman" w:cs="Times New Roman"/>
          <w:sz w:val="24"/>
          <w:szCs w:val="24"/>
        </w:rPr>
        <w:t>ono</w:t>
      </w:r>
      <w:r w:rsidRPr="005C5BC7">
        <w:rPr>
          <w:rFonts w:ascii="Times New Roman" w:hAnsi="Times New Roman" w:cs="Times New Roman"/>
          <w:sz w:val="24"/>
          <w:szCs w:val="24"/>
        </w:rPr>
        <w:t xml:space="preserve"> rispettare i principi sul trattamento dei dati personali</w:t>
      </w:r>
      <w:r w:rsidR="00C92C76" w:rsidRPr="005C5BC7">
        <w:rPr>
          <w:rFonts w:ascii="Times New Roman" w:hAnsi="Times New Roman" w:cs="Times New Roman"/>
          <w:sz w:val="24"/>
          <w:szCs w:val="24"/>
        </w:rPr>
        <w:t>.</w:t>
      </w:r>
    </w:p>
    <w:p w14:paraId="587E996D" w14:textId="6F179F8A" w:rsidR="00C92C76" w:rsidRPr="00C92C76" w:rsidRDefault="00C92C76" w:rsidP="00257B26">
      <w:pPr>
        <w:pStyle w:val="Corpotesto"/>
        <w:spacing w:after="120" w:line="360" w:lineRule="auto"/>
        <w:ind w:left="0"/>
        <w:rPr>
          <w:rFonts w:ascii="Times New Roman" w:hAnsi="Times New Roman" w:cs="Times New Roman"/>
          <w:sz w:val="24"/>
          <w:szCs w:val="24"/>
        </w:rPr>
      </w:pPr>
      <w:r w:rsidRPr="00C92C76">
        <w:rPr>
          <w:rFonts w:ascii="Times New Roman" w:hAnsi="Times New Roman" w:cs="Times New Roman"/>
          <w:sz w:val="24"/>
          <w:szCs w:val="24"/>
        </w:rPr>
        <w:t xml:space="preserve">L’attività di controllo </w:t>
      </w:r>
      <w:r w:rsidR="00257B26">
        <w:rPr>
          <w:rFonts w:ascii="Times New Roman" w:hAnsi="Times New Roman" w:cs="Times New Roman"/>
          <w:sz w:val="24"/>
          <w:szCs w:val="24"/>
        </w:rPr>
        <w:t xml:space="preserve">sul rispetto dei criteri elencati </w:t>
      </w:r>
      <w:r w:rsidRPr="00C92C76">
        <w:rPr>
          <w:rFonts w:ascii="Times New Roman" w:hAnsi="Times New Roman" w:cs="Times New Roman"/>
          <w:sz w:val="24"/>
          <w:szCs w:val="24"/>
        </w:rPr>
        <w:t>è affidata al Referente che dispone la pubblicazione dei dati o che detiene, per competenza, i dati pubblicati.</w:t>
      </w:r>
    </w:p>
    <w:p w14:paraId="3406DA48" w14:textId="56D78C00" w:rsidR="00803E03" w:rsidRPr="00613873" w:rsidRDefault="00C92C76" w:rsidP="00C92C76">
      <w:pPr>
        <w:pStyle w:val="Corpotesto"/>
        <w:spacing w:after="120" w:line="360" w:lineRule="auto"/>
        <w:ind w:left="0"/>
        <w:rPr>
          <w:rFonts w:ascii="Times New Roman" w:hAnsi="Times New Roman" w:cs="Times New Roman"/>
          <w:sz w:val="24"/>
          <w:szCs w:val="24"/>
        </w:rPr>
      </w:pPr>
      <w:r w:rsidRPr="00C92C76">
        <w:rPr>
          <w:rFonts w:ascii="Times New Roman" w:hAnsi="Times New Roman" w:cs="Times New Roman"/>
          <w:sz w:val="24"/>
          <w:szCs w:val="24"/>
        </w:rPr>
        <w:t>I</w:t>
      </w:r>
      <w:r w:rsidR="00257B26">
        <w:rPr>
          <w:rFonts w:ascii="Times New Roman" w:hAnsi="Times New Roman" w:cs="Times New Roman"/>
          <w:sz w:val="24"/>
          <w:szCs w:val="24"/>
        </w:rPr>
        <w:t>n definitiva, il</w:t>
      </w:r>
      <w:r w:rsidRPr="00C92C76">
        <w:rPr>
          <w:rFonts w:ascii="Times New Roman" w:hAnsi="Times New Roman" w:cs="Times New Roman"/>
          <w:sz w:val="24"/>
          <w:szCs w:val="24"/>
        </w:rPr>
        <w:t xml:space="preserve"> sito web istituzionale della Società è il mezzo primario di comunicazione, il più accessibile ed il meno oneroso, attraverso il quale l’amministrazione garantisce un’informazione trasparente ed esauriente sul suo operato, promuove nuove relazioni con i cittadini, le imprese e le altre amministrazioni, pubblicizza e consente l’accesso ai propri servizi, consolida la propria immagine istituzionale.</w:t>
      </w:r>
    </w:p>
    <w:sectPr w:rsidR="00803E03" w:rsidRPr="00613873" w:rsidSect="00FA1B11">
      <w:pgSz w:w="11900" w:h="16820"/>
      <w:pgMar w:top="1639" w:right="1134" w:bottom="1639" w:left="1134" w:header="720" w:footer="720"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FC21A2" w14:textId="77777777" w:rsidR="00BC0B7E" w:rsidRDefault="00BC0B7E" w:rsidP="00370C3D">
      <w:r>
        <w:separator/>
      </w:r>
    </w:p>
  </w:endnote>
  <w:endnote w:type="continuationSeparator" w:id="0">
    <w:p w14:paraId="1E49A5E4" w14:textId="77777777" w:rsidR="00BC0B7E" w:rsidRDefault="00BC0B7E" w:rsidP="00370C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0002AFF" w:usb1="C000247B" w:usb2="00000009" w:usb3="00000000" w:csb0="000001FF" w:csb1="00000000"/>
  </w:font>
  <w:font w:name="Times New Roman">
    <w:altName w:val="Times New Roman PSMT"/>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Book Antiqua">
    <w:panose1 w:val="02040602050305030304"/>
    <w:charset w:val="00"/>
    <w:family w:val="roman"/>
    <w:pitch w:val="variable"/>
    <w:sig w:usb0="00000287" w:usb1="00000000" w:usb2="00000000" w:usb3="00000000" w:csb0="0000009F" w:csb1="00000000"/>
  </w:font>
  <w:font w:name="Aptos">
    <w:altName w:val="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F5C2FB" w14:textId="77777777" w:rsidR="00370C3D" w:rsidRDefault="00370C3D">
    <w:pPr>
      <w:pStyle w:val="Corpotesto"/>
      <w:spacing w:line="14" w:lineRule="auto"/>
      <w:ind w:left="0"/>
      <w:jc w:val="left"/>
      <w:rPr>
        <w:sz w:val="20"/>
      </w:rPr>
    </w:pPr>
    <w:r>
      <w:rPr>
        <w:noProof/>
      </w:rPr>
      <mc:AlternateContent>
        <mc:Choice Requires="wps">
          <w:drawing>
            <wp:anchor distT="0" distB="0" distL="0" distR="0" simplePos="0" relativeHeight="251659264" behindDoc="1" locked="0" layoutInCell="1" allowOverlap="1" wp14:anchorId="1BDDC024" wp14:editId="2520F1A8">
              <wp:simplePos x="0" y="0"/>
              <wp:positionH relativeFrom="page">
                <wp:posOffset>2916829</wp:posOffset>
              </wp:positionH>
              <wp:positionV relativeFrom="page">
                <wp:posOffset>9617679</wp:posOffset>
              </wp:positionV>
              <wp:extent cx="2046605" cy="31369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46605" cy="313690"/>
                      </a:xfrm>
                      <a:prstGeom prst="rect">
                        <a:avLst/>
                      </a:prstGeom>
                    </wps:spPr>
                    <wps:txbx>
                      <w:txbxContent>
                        <w:p w14:paraId="28FA9D9A" w14:textId="77777777" w:rsidR="00370C3D" w:rsidRDefault="00370C3D">
                          <w:pPr>
                            <w:spacing w:before="13"/>
                            <w:ind w:left="20"/>
                            <w:rPr>
                              <w:rFonts w:ascii="Times New Roman"/>
                              <w:b/>
                              <w:sz w:val="20"/>
                            </w:rPr>
                          </w:pPr>
                          <w:r>
                            <w:rPr>
                              <w:rFonts w:ascii="Times New Roman"/>
                              <w:b/>
                              <w:color w:val="595959"/>
                              <w:sz w:val="20"/>
                            </w:rPr>
                            <w:t>Farmacie</w:t>
                          </w:r>
                          <w:r>
                            <w:rPr>
                              <w:rFonts w:ascii="Times New Roman"/>
                              <w:b/>
                              <w:color w:val="595959"/>
                              <w:spacing w:val="-8"/>
                              <w:sz w:val="20"/>
                            </w:rPr>
                            <w:t xml:space="preserve"> </w:t>
                          </w:r>
                          <w:r>
                            <w:rPr>
                              <w:rFonts w:ascii="Times New Roman"/>
                              <w:b/>
                              <w:color w:val="595959"/>
                              <w:sz w:val="20"/>
                            </w:rPr>
                            <w:t>Comunali</w:t>
                          </w:r>
                          <w:r>
                            <w:rPr>
                              <w:rFonts w:ascii="Times New Roman"/>
                              <w:b/>
                              <w:color w:val="595959"/>
                              <w:spacing w:val="-8"/>
                              <w:sz w:val="20"/>
                            </w:rPr>
                            <w:t xml:space="preserve"> </w:t>
                          </w:r>
                          <w:r>
                            <w:rPr>
                              <w:rFonts w:ascii="Times New Roman"/>
                              <w:b/>
                              <w:color w:val="595959"/>
                              <w:sz w:val="20"/>
                            </w:rPr>
                            <w:t>Pisa</w:t>
                          </w:r>
                          <w:r>
                            <w:rPr>
                              <w:rFonts w:ascii="Times New Roman"/>
                              <w:b/>
                              <w:color w:val="595959"/>
                              <w:spacing w:val="-7"/>
                              <w:sz w:val="20"/>
                            </w:rPr>
                            <w:t xml:space="preserve"> </w:t>
                          </w:r>
                          <w:r>
                            <w:rPr>
                              <w:rFonts w:ascii="Times New Roman"/>
                              <w:b/>
                              <w:color w:val="595959"/>
                              <w:spacing w:val="-2"/>
                              <w:sz w:val="20"/>
                            </w:rPr>
                            <w:t>S.p.A.</w:t>
                          </w:r>
                        </w:p>
                        <w:p w14:paraId="317CDEA9" w14:textId="77777777" w:rsidR="00370C3D" w:rsidRDefault="00370C3D">
                          <w:pPr>
                            <w:tabs>
                              <w:tab w:val="left" w:pos="1903"/>
                            </w:tabs>
                            <w:ind w:left="236"/>
                            <w:rPr>
                              <w:rFonts w:ascii="Times New Roman"/>
                              <w:sz w:val="20"/>
                            </w:rPr>
                          </w:pPr>
                          <w:r>
                            <w:rPr>
                              <w:rFonts w:ascii="Times New Roman"/>
                              <w:color w:val="595959"/>
                              <w:sz w:val="20"/>
                            </w:rPr>
                            <w:t>Tel.</w:t>
                          </w:r>
                          <w:r>
                            <w:rPr>
                              <w:rFonts w:ascii="Times New Roman"/>
                              <w:color w:val="595959"/>
                              <w:spacing w:val="-4"/>
                              <w:sz w:val="20"/>
                            </w:rPr>
                            <w:t xml:space="preserve"> </w:t>
                          </w:r>
                          <w:r>
                            <w:rPr>
                              <w:rFonts w:ascii="Times New Roman"/>
                              <w:color w:val="595959"/>
                              <w:sz w:val="20"/>
                            </w:rPr>
                            <w:t>050</w:t>
                          </w:r>
                          <w:r>
                            <w:rPr>
                              <w:rFonts w:ascii="Times New Roman"/>
                              <w:color w:val="595959"/>
                              <w:spacing w:val="-3"/>
                              <w:sz w:val="20"/>
                            </w:rPr>
                            <w:t xml:space="preserve"> </w:t>
                          </w:r>
                          <w:r>
                            <w:rPr>
                              <w:rFonts w:ascii="Times New Roman"/>
                              <w:color w:val="595959"/>
                              <w:spacing w:val="-2"/>
                              <w:sz w:val="20"/>
                            </w:rPr>
                            <w:t>8311170</w:t>
                          </w:r>
                          <w:r>
                            <w:rPr>
                              <w:rFonts w:ascii="Times New Roman"/>
                              <w:color w:val="595959"/>
                              <w:sz w:val="20"/>
                            </w:rPr>
                            <w:tab/>
                            <w:t>Fax</w:t>
                          </w:r>
                          <w:r>
                            <w:rPr>
                              <w:rFonts w:ascii="Times New Roman"/>
                              <w:color w:val="595959"/>
                              <w:spacing w:val="-3"/>
                              <w:sz w:val="20"/>
                            </w:rPr>
                            <w:t xml:space="preserve"> </w:t>
                          </w:r>
                          <w:r>
                            <w:rPr>
                              <w:rFonts w:ascii="Times New Roman"/>
                              <w:color w:val="595959"/>
                              <w:sz w:val="20"/>
                            </w:rPr>
                            <w:t>050</w:t>
                          </w:r>
                          <w:r>
                            <w:rPr>
                              <w:rFonts w:ascii="Times New Roman"/>
                              <w:color w:val="595959"/>
                              <w:spacing w:val="-3"/>
                              <w:sz w:val="20"/>
                            </w:rPr>
                            <w:t xml:space="preserve"> </w:t>
                          </w:r>
                          <w:r>
                            <w:rPr>
                              <w:rFonts w:ascii="Times New Roman"/>
                              <w:color w:val="595959"/>
                              <w:spacing w:val="-2"/>
                              <w:sz w:val="20"/>
                            </w:rPr>
                            <w:t>830848</w:t>
                          </w:r>
                        </w:p>
                      </w:txbxContent>
                    </wps:txbx>
                    <wps:bodyPr wrap="square" lIns="0" tIns="0" rIns="0" bIns="0" rtlCol="0">
                      <a:noAutofit/>
                    </wps:bodyPr>
                  </wps:wsp>
                </a:graphicData>
              </a:graphic>
            </wp:anchor>
          </w:drawing>
        </mc:Choice>
        <mc:Fallback>
          <w:pict>
            <v:shapetype w14:anchorId="1BDDC024" id="_x0000_t202" coordsize="21600,21600" o:spt="202" path="m,l,21600r21600,l21600,xe">
              <v:stroke joinstyle="miter"/>
              <v:path gradientshapeok="t" o:connecttype="rect"/>
            </v:shapetype>
            <v:shape id="Textbox 2" o:spid="_x0000_s1026" type="#_x0000_t202" style="position:absolute;margin-left:229.65pt;margin-top:757.3pt;width:161.15pt;height:24.7pt;z-index:-251657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" filled="f" stroked="f">
              <v:textbox inset="0,0,0,0">
                <w:txbxContent>
                  <w:p w14:paraId="28FA9D9A" w14:textId="77777777" w:rsidR="00370C3D" w:rsidRDefault="00370C3D">
                    <w:pPr>
                      <w:spacing w:before="13"/>
                      <w:ind w:left="20"/>
                      <w:rPr>
                        <w:rFonts w:ascii="Times New Roman"/>
                        <w:b/>
                        <w:sz w:val="20"/>
                      </w:rPr>
                    </w:pPr>
                    <w:r>
                      <w:rPr>
                        <w:rFonts w:ascii="Times New Roman"/>
                        <w:b/>
                        <w:color w:val="595959"/>
                        <w:sz w:val="20"/>
                      </w:rPr>
                      <w:t>Farmacie</w:t>
                    </w:r>
                    <w:r>
                      <w:rPr>
                        <w:rFonts w:ascii="Times New Roman"/>
                        <w:b/>
                        <w:color w:val="595959"/>
                        <w:spacing w:val="-8"/>
                        <w:sz w:val="20"/>
                      </w:rPr>
                      <w:t xml:space="preserve"> </w:t>
                    </w:r>
                    <w:r>
                      <w:rPr>
                        <w:rFonts w:ascii="Times New Roman"/>
                        <w:b/>
                        <w:color w:val="595959"/>
                        <w:sz w:val="20"/>
                      </w:rPr>
                      <w:t>Comunali</w:t>
                    </w:r>
                    <w:r>
                      <w:rPr>
                        <w:rFonts w:ascii="Times New Roman"/>
                        <w:b/>
                        <w:color w:val="595959"/>
                        <w:spacing w:val="-8"/>
                        <w:sz w:val="20"/>
                      </w:rPr>
                      <w:t xml:space="preserve"> </w:t>
                    </w:r>
                    <w:r>
                      <w:rPr>
                        <w:rFonts w:ascii="Times New Roman"/>
                        <w:b/>
                        <w:color w:val="595959"/>
                        <w:sz w:val="20"/>
                      </w:rPr>
                      <w:t>Pisa</w:t>
                    </w:r>
                    <w:r>
                      <w:rPr>
                        <w:rFonts w:ascii="Times New Roman"/>
                        <w:b/>
                        <w:color w:val="595959"/>
                        <w:spacing w:val="-7"/>
                        <w:sz w:val="20"/>
                      </w:rPr>
                      <w:t xml:space="preserve"> </w:t>
                    </w:r>
                    <w:r>
                      <w:rPr>
                        <w:rFonts w:ascii="Times New Roman"/>
                        <w:b/>
                        <w:color w:val="595959"/>
                        <w:spacing w:val="-2"/>
                        <w:sz w:val="20"/>
                      </w:rPr>
                      <w:t>S.p.A.</w:t>
                    </w:r>
                  </w:p>
                  <w:p w14:paraId="317CDEA9" w14:textId="77777777" w:rsidR="00370C3D" w:rsidRDefault="00370C3D">
                    <w:pPr>
                      <w:tabs>
                        <w:tab w:val="left" w:pos="1903"/>
                      </w:tabs>
                      <w:ind w:left="236"/>
                      <w:rPr>
                        <w:rFonts w:ascii="Times New Roman"/>
                        <w:sz w:val="20"/>
                      </w:rPr>
                    </w:pPr>
                    <w:r>
                      <w:rPr>
                        <w:rFonts w:ascii="Times New Roman"/>
                        <w:color w:val="595959"/>
                        <w:sz w:val="20"/>
                      </w:rPr>
                      <w:t>Tel.</w:t>
                    </w:r>
                    <w:r>
                      <w:rPr>
                        <w:rFonts w:ascii="Times New Roman"/>
                        <w:color w:val="595959"/>
                        <w:spacing w:val="-4"/>
                        <w:sz w:val="20"/>
                      </w:rPr>
                      <w:t xml:space="preserve"> </w:t>
                    </w:r>
                    <w:r>
                      <w:rPr>
                        <w:rFonts w:ascii="Times New Roman"/>
                        <w:color w:val="595959"/>
                        <w:sz w:val="20"/>
                      </w:rPr>
                      <w:t>050</w:t>
                    </w:r>
                    <w:r>
                      <w:rPr>
                        <w:rFonts w:ascii="Times New Roman"/>
                        <w:color w:val="595959"/>
                        <w:spacing w:val="-3"/>
                        <w:sz w:val="20"/>
                      </w:rPr>
                      <w:t xml:space="preserve"> </w:t>
                    </w:r>
                    <w:r>
                      <w:rPr>
                        <w:rFonts w:ascii="Times New Roman"/>
                        <w:color w:val="595959"/>
                        <w:spacing w:val="-2"/>
                        <w:sz w:val="20"/>
                      </w:rPr>
                      <w:t>8311170</w:t>
                    </w:r>
                    <w:r>
                      <w:rPr>
                        <w:rFonts w:ascii="Times New Roman"/>
                        <w:color w:val="595959"/>
                        <w:sz w:val="20"/>
                      </w:rPr>
                      <w:tab/>
                      <w:t>Fax</w:t>
                    </w:r>
                    <w:r>
                      <w:rPr>
                        <w:rFonts w:ascii="Times New Roman"/>
                        <w:color w:val="595959"/>
                        <w:spacing w:val="-3"/>
                        <w:sz w:val="20"/>
                      </w:rPr>
                      <w:t xml:space="preserve"> </w:t>
                    </w:r>
                    <w:r>
                      <w:rPr>
                        <w:rFonts w:ascii="Times New Roman"/>
                        <w:color w:val="595959"/>
                        <w:sz w:val="20"/>
                      </w:rPr>
                      <w:t>050</w:t>
                    </w:r>
                    <w:r>
                      <w:rPr>
                        <w:rFonts w:ascii="Times New Roman"/>
                        <w:color w:val="595959"/>
                        <w:spacing w:val="-3"/>
                        <w:sz w:val="20"/>
                      </w:rPr>
                      <w:t xml:space="preserve"> </w:t>
                    </w:r>
                    <w:r>
                      <w:rPr>
                        <w:rFonts w:ascii="Times New Roman"/>
                        <w:color w:val="595959"/>
                        <w:spacing w:val="-2"/>
                        <w:sz w:val="20"/>
                      </w:rPr>
                      <w:t>830848</w:t>
                    </w:r>
                  </w:p>
                </w:txbxContent>
              </v:textbox>
              <w10:wrap anchorx="page" anchory="page"/>
            </v:shape>
          </w:pict>
        </mc:Fallback>
      </mc:AlternateContent>
    </w:r>
    <w:r>
      <w:rPr>
        <w:noProof/>
      </w:rPr>
      <mc:AlternateContent>
        <mc:Choice Requires="wps">
          <w:drawing>
            <wp:anchor distT="0" distB="0" distL="0" distR="0" simplePos="0" relativeHeight="251660288" behindDoc="1" locked="0" layoutInCell="1" allowOverlap="1" wp14:anchorId="7BE385EE" wp14:editId="6295FBBD">
              <wp:simplePos x="0" y="0"/>
              <wp:positionH relativeFrom="page">
                <wp:posOffset>1276371</wp:posOffset>
              </wp:positionH>
              <wp:positionV relativeFrom="page">
                <wp:posOffset>9763983</wp:posOffset>
              </wp:positionV>
              <wp:extent cx="1613535" cy="167640"/>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13535" cy="167640"/>
                      </a:xfrm>
                      <a:prstGeom prst="rect">
                        <a:avLst/>
                      </a:prstGeom>
                    </wps:spPr>
                    <wps:txbx>
                      <w:txbxContent>
                        <w:p w14:paraId="1E76B856" w14:textId="77777777" w:rsidR="00370C3D" w:rsidRDefault="00370C3D">
                          <w:pPr>
                            <w:spacing w:before="13"/>
                            <w:ind w:left="20"/>
                            <w:rPr>
                              <w:rFonts w:ascii="Times New Roman"/>
                              <w:sz w:val="20"/>
                            </w:rPr>
                          </w:pPr>
                          <w:r>
                            <w:rPr>
                              <w:rFonts w:ascii="Times New Roman"/>
                              <w:color w:val="595959"/>
                              <w:sz w:val="20"/>
                            </w:rPr>
                            <w:t>Via</w:t>
                          </w:r>
                          <w:r>
                            <w:rPr>
                              <w:rFonts w:ascii="Times New Roman"/>
                              <w:color w:val="595959"/>
                              <w:spacing w:val="-5"/>
                              <w:sz w:val="20"/>
                            </w:rPr>
                            <w:t xml:space="preserve"> </w:t>
                          </w:r>
                          <w:r>
                            <w:rPr>
                              <w:rFonts w:ascii="Times New Roman"/>
                              <w:color w:val="595959"/>
                              <w:sz w:val="20"/>
                            </w:rPr>
                            <w:t>C.</w:t>
                          </w:r>
                          <w:r>
                            <w:rPr>
                              <w:rFonts w:ascii="Times New Roman"/>
                              <w:color w:val="595959"/>
                              <w:spacing w:val="-4"/>
                              <w:sz w:val="20"/>
                            </w:rPr>
                            <w:t xml:space="preserve"> </w:t>
                          </w:r>
                          <w:r>
                            <w:rPr>
                              <w:rFonts w:ascii="Times New Roman"/>
                              <w:color w:val="595959"/>
                              <w:sz w:val="20"/>
                            </w:rPr>
                            <w:t>Battisti,</w:t>
                          </w:r>
                          <w:r>
                            <w:rPr>
                              <w:rFonts w:ascii="Times New Roman"/>
                              <w:color w:val="595959"/>
                              <w:spacing w:val="-4"/>
                              <w:sz w:val="20"/>
                            </w:rPr>
                            <w:t xml:space="preserve"> </w:t>
                          </w:r>
                          <w:r>
                            <w:rPr>
                              <w:rFonts w:ascii="Times New Roman"/>
                              <w:color w:val="595959"/>
                              <w:sz w:val="20"/>
                            </w:rPr>
                            <w:t>53</w:t>
                          </w:r>
                          <w:r>
                            <w:rPr>
                              <w:rFonts w:ascii="Times New Roman"/>
                              <w:color w:val="595959"/>
                              <w:spacing w:val="-5"/>
                              <w:sz w:val="20"/>
                            </w:rPr>
                            <w:t xml:space="preserve"> </w:t>
                          </w:r>
                          <w:r>
                            <w:rPr>
                              <w:rFonts w:ascii="Times New Roman"/>
                              <w:color w:val="595959"/>
                              <w:sz w:val="20"/>
                            </w:rPr>
                            <w:t>-</w:t>
                          </w:r>
                          <w:r>
                            <w:rPr>
                              <w:rFonts w:ascii="Times New Roman"/>
                              <w:color w:val="595959"/>
                              <w:spacing w:val="-4"/>
                              <w:sz w:val="20"/>
                            </w:rPr>
                            <w:t xml:space="preserve"> </w:t>
                          </w:r>
                          <w:r>
                            <w:rPr>
                              <w:rFonts w:ascii="Times New Roman"/>
                              <w:color w:val="595959"/>
                              <w:sz w:val="20"/>
                            </w:rPr>
                            <w:t>56125</w:t>
                          </w:r>
                          <w:r>
                            <w:rPr>
                              <w:rFonts w:ascii="Times New Roman"/>
                              <w:color w:val="595959"/>
                              <w:spacing w:val="-4"/>
                              <w:sz w:val="20"/>
                            </w:rPr>
                            <w:t xml:space="preserve"> Pisa</w:t>
                          </w:r>
                        </w:p>
                      </w:txbxContent>
                    </wps:txbx>
                    <wps:bodyPr wrap="square" lIns="0" tIns="0" rIns="0" bIns="0" rtlCol="0">
                      <a:noAutofit/>
                    </wps:bodyPr>
                  </wps:wsp>
                </a:graphicData>
              </a:graphic>
            </wp:anchor>
          </w:drawing>
        </mc:Choice>
        <mc:Fallback>
          <w:pict>
            <v:shape w14:anchorId="7BE385EE" id="Textbox 3" o:spid="_x0000_s1027" type="#_x0000_t202" style="position:absolute;margin-left:100.5pt;margin-top:768.8pt;width:127.05pt;height:13.2pt;z-index:-251656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" filled="f" stroked="f">
              <v:textbox inset="0,0,0,0">
                <w:txbxContent>
                  <w:p w14:paraId="1E76B856" w14:textId="77777777" w:rsidR="00370C3D" w:rsidRDefault="00370C3D">
                    <w:pPr>
                      <w:spacing w:before="13"/>
                      <w:ind w:left="20"/>
                      <w:rPr>
                        <w:rFonts w:ascii="Times New Roman"/>
                        <w:sz w:val="20"/>
                      </w:rPr>
                    </w:pPr>
                    <w:r>
                      <w:rPr>
                        <w:rFonts w:ascii="Times New Roman"/>
                        <w:color w:val="595959"/>
                        <w:sz w:val="20"/>
                      </w:rPr>
                      <w:t>Via</w:t>
                    </w:r>
                    <w:r>
                      <w:rPr>
                        <w:rFonts w:ascii="Times New Roman"/>
                        <w:color w:val="595959"/>
                        <w:spacing w:val="-5"/>
                        <w:sz w:val="20"/>
                      </w:rPr>
                      <w:t xml:space="preserve"> </w:t>
                    </w:r>
                    <w:r>
                      <w:rPr>
                        <w:rFonts w:ascii="Times New Roman"/>
                        <w:color w:val="595959"/>
                        <w:sz w:val="20"/>
                      </w:rPr>
                      <w:t>C.</w:t>
                    </w:r>
                    <w:r>
                      <w:rPr>
                        <w:rFonts w:ascii="Times New Roman"/>
                        <w:color w:val="595959"/>
                        <w:spacing w:val="-4"/>
                        <w:sz w:val="20"/>
                      </w:rPr>
                      <w:t xml:space="preserve"> </w:t>
                    </w:r>
                    <w:r>
                      <w:rPr>
                        <w:rFonts w:ascii="Times New Roman"/>
                        <w:color w:val="595959"/>
                        <w:sz w:val="20"/>
                      </w:rPr>
                      <w:t>Battisti,</w:t>
                    </w:r>
                    <w:r>
                      <w:rPr>
                        <w:rFonts w:ascii="Times New Roman"/>
                        <w:color w:val="595959"/>
                        <w:spacing w:val="-4"/>
                        <w:sz w:val="20"/>
                      </w:rPr>
                      <w:t xml:space="preserve"> </w:t>
                    </w:r>
                    <w:r>
                      <w:rPr>
                        <w:rFonts w:ascii="Times New Roman"/>
                        <w:color w:val="595959"/>
                        <w:sz w:val="20"/>
                      </w:rPr>
                      <w:t>53</w:t>
                    </w:r>
                    <w:r>
                      <w:rPr>
                        <w:rFonts w:ascii="Times New Roman"/>
                        <w:color w:val="595959"/>
                        <w:spacing w:val="-5"/>
                        <w:sz w:val="20"/>
                      </w:rPr>
                      <w:t xml:space="preserve"> </w:t>
                    </w:r>
                    <w:r>
                      <w:rPr>
                        <w:rFonts w:ascii="Times New Roman"/>
                        <w:color w:val="595959"/>
                        <w:sz w:val="20"/>
                      </w:rPr>
                      <w:t>-</w:t>
                    </w:r>
                    <w:r>
                      <w:rPr>
                        <w:rFonts w:ascii="Times New Roman"/>
                        <w:color w:val="595959"/>
                        <w:spacing w:val="-4"/>
                        <w:sz w:val="20"/>
                      </w:rPr>
                      <w:t xml:space="preserve"> </w:t>
                    </w:r>
                    <w:r>
                      <w:rPr>
                        <w:rFonts w:ascii="Times New Roman"/>
                        <w:color w:val="595959"/>
                        <w:sz w:val="20"/>
                      </w:rPr>
                      <w:t>56125</w:t>
                    </w:r>
                    <w:r>
                      <w:rPr>
                        <w:rFonts w:ascii="Times New Roman"/>
                        <w:color w:val="595959"/>
                        <w:spacing w:val="-4"/>
                        <w:sz w:val="20"/>
                      </w:rPr>
                      <w:t xml:space="preserve"> Pisa</w:t>
                    </w:r>
                  </w:p>
                </w:txbxContent>
              </v:textbox>
              <w10:wrap anchorx="page" anchory="page"/>
            </v:shape>
          </w:pict>
        </mc:Fallback>
      </mc:AlternateContent>
    </w:r>
    <w:r>
      <w:rPr>
        <w:noProof/>
      </w:rPr>
      <mc:AlternateContent>
        <mc:Choice Requires="wps">
          <w:drawing>
            <wp:anchor distT="0" distB="0" distL="0" distR="0" simplePos="0" relativeHeight="251661312" behindDoc="1" locked="0" layoutInCell="1" allowOverlap="1" wp14:anchorId="2EE75A4D" wp14:editId="7C80113D">
              <wp:simplePos x="0" y="0"/>
              <wp:positionH relativeFrom="page">
                <wp:posOffset>5096851</wp:posOffset>
              </wp:positionH>
              <wp:positionV relativeFrom="page">
                <wp:posOffset>9763983</wp:posOffset>
              </wp:positionV>
              <wp:extent cx="1186180" cy="167640"/>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6180" cy="167640"/>
                      </a:xfrm>
                      <a:prstGeom prst="rect">
                        <a:avLst/>
                      </a:prstGeom>
                    </wps:spPr>
                    <wps:txbx>
                      <w:txbxContent>
                        <w:p w14:paraId="4B8A84E5" w14:textId="77777777" w:rsidR="00370C3D" w:rsidRDefault="00370C3D">
                          <w:pPr>
                            <w:spacing w:before="13"/>
                            <w:ind w:left="20"/>
                            <w:rPr>
                              <w:rFonts w:ascii="Times New Roman"/>
                              <w:sz w:val="20"/>
                            </w:rPr>
                          </w:pPr>
                          <w:r>
                            <w:rPr>
                              <w:rFonts w:ascii="Times New Roman"/>
                              <w:color w:val="595959"/>
                              <w:sz w:val="20"/>
                            </w:rPr>
                            <w:t>P.I./C.F.</w:t>
                          </w:r>
                          <w:r>
                            <w:rPr>
                              <w:rFonts w:ascii="Times New Roman"/>
                              <w:color w:val="595959"/>
                              <w:spacing w:val="-10"/>
                              <w:sz w:val="20"/>
                            </w:rPr>
                            <w:t xml:space="preserve"> </w:t>
                          </w:r>
                          <w:r>
                            <w:rPr>
                              <w:rFonts w:ascii="Times New Roman"/>
                              <w:color w:val="595959"/>
                              <w:spacing w:val="-2"/>
                              <w:sz w:val="20"/>
                            </w:rPr>
                            <w:t>01659730509</w:t>
                          </w:r>
                        </w:p>
                      </w:txbxContent>
                    </wps:txbx>
                    <wps:bodyPr wrap="square" lIns="0" tIns="0" rIns="0" bIns="0" rtlCol="0">
                      <a:noAutofit/>
                    </wps:bodyPr>
                  </wps:wsp>
                </a:graphicData>
              </a:graphic>
            </wp:anchor>
          </w:drawing>
        </mc:Choice>
        <mc:Fallback>
          <w:pict>
            <v:shape w14:anchorId="2EE75A4D" id="Textbox 4" o:spid="_x0000_s1028" type="#_x0000_t202" style="position:absolute;margin-left:401.35pt;margin-top:768.8pt;width:93.4pt;height:13.2pt;z-index:-251655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" filled="f" stroked="f">
              <v:textbox inset="0,0,0,0">
                <w:txbxContent>
                  <w:p w14:paraId="4B8A84E5" w14:textId="77777777" w:rsidR="00370C3D" w:rsidRDefault="00370C3D">
                    <w:pPr>
                      <w:spacing w:before="13"/>
                      <w:ind w:left="20"/>
                      <w:rPr>
                        <w:rFonts w:ascii="Times New Roman"/>
                        <w:sz w:val="20"/>
                      </w:rPr>
                    </w:pPr>
                    <w:r>
                      <w:rPr>
                        <w:rFonts w:ascii="Times New Roman"/>
                        <w:color w:val="595959"/>
                        <w:sz w:val="20"/>
                      </w:rPr>
                      <w:t>P.I./C.F.</w:t>
                    </w:r>
                    <w:r>
                      <w:rPr>
                        <w:rFonts w:ascii="Times New Roman"/>
                        <w:color w:val="595959"/>
                        <w:spacing w:val="-10"/>
                        <w:sz w:val="20"/>
                      </w:rPr>
                      <w:t xml:space="preserve"> </w:t>
                    </w:r>
                    <w:r>
                      <w:rPr>
                        <w:rFonts w:ascii="Times New Roman"/>
                        <w:color w:val="595959"/>
                        <w:spacing w:val="-2"/>
                        <w:sz w:val="20"/>
                      </w:rPr>
                      <w:t>01659730509</w:t>
                    </w:r>
                  </w:p>
                </w:txbxContent>
              </v:textbox>
              <w10:wrap anchorx="page" anchory="page"/>
            </v:shape>
          </w:pict>
        </mc:Fallback>
      </mc:AlternateContent>
    </w:r>
    <w:r>
      <w:rPr>
        <w:noProof/>
      </w:rPr>
      <mc:AlternateContent>
        <mc:Choice Requires="wps">
          <w:drawing>
            <wp:anchor distT="0" distB="0" distL="0" distR="0" simplePos="0" relativeHeight="251662336" behindDoc="1" locked="0" layoutInCell="1" allowOverlap="1" wp14:anchorId="5822461F" wp14:editId="35E901EF">
              <wp:simplePos x="0" y="0"/>
              <wp:positionH relativeFrom="page">
                <wp:posOffset>1977135</wp:posOffset>
              </wp:positionH>
              <wp:positionV relativeFrom="page">
                <wp:posOffset>9910287</wp:posOffset>
              </wp:positionV>
              <wp:extent cx="3606165" cy="167640"/>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06165" cy="167640"/>
                      </a:xfrm>
                      <a:prstGeom prst="rect">
                        <a:avLst/>
                      </a:prstGeom>
                    </wps:spPr>
                    <wps:txbx>
                      <w:txbxContent>
                        <w:p w14:paraId="1C19343D" w14:textId="77777777" w:rsidR="00370C3D" w:rsidRDefault="00370C3D">
                          <w:pPr>
                            <w:spacing w:before="13"/>
                            <w:ind w:left="20"/>
                            <w:rPr>
                              <w:rFonts w:ascii="Times New Roman"/>
                              <w:sz w:val="20"/>
                            </w:rPr>
                          </w:pPr>
                          <w:hyperlink r:id="rId1">
                            <w:r>
                              <w:rPr>
                                <w:rFonts w:ascii="Times New Roman"/>
                                <w:color w:val="595959"/>
                                <w:sz w:val="20"/>
                              </w:rPr>
                              <w:t>spafarmacie@farmaciecomunalipisa.it</w:t>
                            </w:r>
                          </w:hyperlink>
                          <w:r>
                            <w:rPr>
                              <w:rFonts w:ascii="Times New Roman"/>
                              <w:color w:val="595959"/>
                              <w:spacing w:val="61"/>
                              <w:sz w:val="20"/>
                            </w:rPr>
                            <w:t xml:space="preserve"> </w:t>
                          </w:r>
                          <w:hyperlink r:id="rId2">
                            <w:r>
                              <w:rPr>
                                <w:rFonts w:ascii="Times New Roman"/>
                                <w:color w:val="595959"/>
                                <w:spacing w:val="-2"/>
                                <w:sz w:val="20"/>
                              </w:rPr>
                              <w:t>www.farmaciecomunalipisa.it</w:t>
                            </w:r>
                          </w:hyperlink>
                        </w:p>
                      </w:txbxContent>
                    </wps:txbx>
                    <wps:bodyPr wrap="square" lIns="0" tIns="0" rIns="0" bIns="0" rtlCol="0">
                      <a:noAutofit/>
                    </wps:bodyPr>
                  </wps:wsp>
                </a:graphicData>
              </a:graphic>
            </wp:anchor>
          </w:drawing>
        </mc:Choice>
        <mc:Fallback>
          <w:pict>
            <v:shape w14:anchorId="5822461F" id="Textbox 5" o:spid="_x0000_s1029" type="#_x0000_t202" style="position:absolute;margin-left:155.7pt;margin-top:780.35pt;width:283.95pt;height:13.2pt;z-index:-251654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" filled="f" stroked="f">
              <v:textbox inset="0,0,0,0">
                <w:txbxContent>
                  <w:p w14:paraId="1C19343D" w14:textId="77777777" w:rsidR="00370C3D" w:rsidRDefault="00370C3D">
                    <w:pPr>
                      <w:spacing w:before="13"/>
                      <w:ind w:left="20"/>
                      <w:rPr>
                        <w:rFonts w:ascii="Times New Roman"/>
                        <w:sz w:val="20"/>
                      </w:rPr>
                    </w:pPr>
                    <w:hyperlink r:id="rId3">
                      <w:r>
                        <w:rPr>
                          <w:rFonts w:ascii="Times New Roman"/>
                          <w:color w:val="595959"/>
                          <w:sz w:val="20"/>
                        </w:rPr>
                        <w:t>spafarmacie@farmaciecomunalipisa.it</w:t>
                      </w:r>
                    </w:hyperlink>
                    <w:r>
                      <w:rPr>
                        <w:rFonts w:ascii="Times New Roman"/>
                        <w:color w:val="595959"/>
                        <w:spacing w:val="61"/>
                        <w:sz w:val="20"/>
                      </w:rPr>
                      <w:t xml:space="preserve"> </w:t>
                    </w:r>
                    <w:hyperlink r:id="rId4">
                      <w:r>
                        <w:rPr>
                          <w:rFonts w:ascii="Times New Roman"/>
                          <w:color w:val="595959"/>
                          <w:spacing w:val="-2"/>
                          <w:sz w:val="20"/>
                        </w:rPr>
                        <w:t>www.farmaciecomunalipisa.it</w:t>
                      </w:r>
                    </w:hyperlink>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74728F" w14:textId="77777777" w:rsidR="00BC0B7E" w:rsidRDefault="00BC0B7E" w:rsidP="00370C3D">
      <w:r>
        <w:separator/>
      </w:r>
    </w:p>
  </w:footnote>
  <w:footnote w:type="continuationSeparator" w:id="0">
    <w:p w14:paraId="1D0BCEBC" w14:textId="77777777" w:rsidR="00BC0B7E" w:rsidRDefault="00BC0B7E" w:rsidP="00370C3D">
      <w:r>
        <w:continuationSeparator/>
      </w:r>
    </w:p>
  </w:footnote>
  <w:footnote w:id="1">
    <w:p w14:paraId="306201B1" w14:textId="5EBC25BA" w:rsidR="002260B4" w:rsidRPr="002260B4" w:rsidRDefault="002260B4" w:rsidP="002260B4">
      <w:pPr>
        <w:pStyle w:val="Testonotaapidipagina"/>
        <w:jc w:val="both"/>
        <w:rPr>
          <w:rFonts w:ascii="Times New Roman" w:hAnsi="Times New Roman" w:cs="Times New Roman"/>
          <w:sz w:val="22"/>
          <w:szCs w:val="22"/>
        </w:rPr>
      </w:pPr>
      <w:r w:rsidRPr="002260B4">
        <w:rPr>
          <w:rStyle w:val="Rimandonotaapidipagina"/>
          <w:rFonts w:ascii="Times New Roman" w:hAnsi="Times New Roman" w:cs="Times New Roman"/>
          <w:sz w:val="22"/>
          <w:szCs w:val="22"/>
        </w:rPr>
        <w:footnoteRef/>
      </w:r>
      <w:r w:rsidRPr="002260B4">
        <w:rPr>
          <w:rFonts w:ascii="Times New Roman" w:hAnsi="Times New Roman" w:cs="Times New Roman"/>
          <w:sz w:val="22"/>
          <w:szCs w:val="22"/>
        </w:rPr>
        <w:t xml:space="preserve"> </w:t>
      </w:r>
      <w:r w:rsidRPr="002260B4">
        <w:rPr>
          <w:rFonts w:ascii="Times New Roman" w:hAnsi="Times New Roman" w:cs="Times New Roman"/>
          <w:i/>
          <w:iCs/>
          <w:sz w:val="22"/>
          <w:szCs w:val="22"/>
        </w:rPr>
        <w:t>Malversazione a danno dello Stato</w:t>
      </w:r>
      <w:r>
        <w:rPr>
          <w:rFonts w:ascii="Times New Roman" w:hAnsi="Times New Roman" w:cs="Times New Roman"/>
          <w:sz w:val="22"/>
          <w:szCs w:val="22"/>
        </w:rPr>
        <w:t>: “</w:t>
      </w:r>
      <w:r w:rsidRPr="002260B4">
        <w:rPr>
          <w:rFonts w:ascii="Times New Roman" w:hAnsi="Times New Roman" w:cs="Times New Roman"/>
          <w:sz w:val="22"/>
          <w:szCs w:val="22"/>
        </w:rPr>
        <w:t>Chiunque, estraneo alla pubblica amministrazione, avendo ottenuto dallo Stato o da altro ente pubblico o dalle Comunità europee contributi, sovvenzioni, finanziamenti, mutui agevolati o altre erogazioni dello stesso tipo, comunque denominate, destinati alla realizzazione di una o più finalità, non li destina alle finalità previste, è punito con la reclusione da sei mesi a quattro anni</w:t>
      </w:r>
      <w:r>
        <w:rPr>
          <w:rFonts w:ascii="Times New Roman" w:hAnsi="Times New Roman" w:cs="Times New Roman"/>
          <w:sz w:val="22"/>
          <w:szCs w:val="22"/>
        </w:rPr>
        <w:t>”</w:t>
      </w:r>
      <w:r w:rsidRPr="002260B4">
        <w:rPr>
          <w:rFonts w:ascii="Times New Roman" w:hAnsi="Times New Roman" w:cs="Times New Roman"/>
          <w:sz w:val="22"/>
          <w:szCs w:val="22"/>
        </w:rPr>
        <w:t>.</w:t>
      </w:r>
    </w:p>
  </w:footnote>
  <w:footnote w:id="2">
    <w:p w14:paraId="2FB3FE54" w14:textId="77777777" w:rsidR="002260B4" w:rsidRPr="002260B4" w:rsidRDefault="002260B4" w:rsidP="002260B4">
      <w:pPr>
        <w:pStyle w:val="Testonotaapidipagina"/>
        <w:jc w:val="both"/>
        <w:rPr>
          <w:rFonts w:ascii="Times New Roman" w:hAnsi="Times New Roman" w:cs="Times New Roman"/>
          <w:sz w:val="22"/>
          <w:szCs w:val="22"/>
        </w:rPr>
      </w:pPr>
      <w:r w:rsidRPr="002260B4">
        <w:rPr>
          <w:rStyle w:val="Rimandonotaapidipagina"/>
          <w:rFonts w:ascii="Times New Roman" w:hAnsi="Times New Roman" w:cs="Times New Roman"/>
          <w:sz w:val="22"/>
          <w:szCs w:val="22"/>
        </w:rPr>
        <w:footnoteRef/>
      </w:r>
      <w:r w:rsidRPr="002260B4">
        <w:rPr>
          <w:rFonts w:ascii="Times New Roman" w:hAnsi="Times New Roman" w:cs="Times New Roman"/>
          <w:sz w:val="22"/>
          <w:szCs w:val="22"/>
        </w:rPr>
        <w:t xml:space="preserve"> </w:t>
      </w:r>
      <w:r>
        <w:rPr>
          <w:rFonts w:ascii="Times New Roman" w:hAnsi="Times New Roman" w:cs="Times New Roman"/>
          <w:i/>
          <w:iCs/>
          <w:sz w:val="22"/>
          <w:szCs w:val="22"/>
        </w:rPr>
        <w:t>Indebita percezione di erogazioni</w:t>
      </w:r>
      <w:r w:rsidRPr="002260B4">
        <w:rPr>
          <w:rFonts w:ascii="Times New Roman" w:hAnsi="Times New Roman" w:cs="Times New Roman"/>
          <w:i/>
          <w:iCs/>
          <w:sz w:val="22"/>
          <w:szCs w:val="22"/>
        </w:rPr>
        <w:t xml:space="preserve"> a danno dello Stato</w:t>
      </w:r>
      <w:r>
        <w:rPr>
          <w:rFonts w:ascii="Times New Roman" w:hAnsi="Times New Roman" w:cs="Times New Roman"/>
          <w:sz w:val="22"/>
          <w:szCs w:val="22"/>
        </w:rPr>
        <w:t>: “</w:t>
      </w:r>
      <w:r w:rsidRPr="002260B4">
        <w:rPr>
          <w:rFonts w:ascii="Times New Roman" w:hAnsi="Times New Roman" w:cs="Times New Roman"/>
          <w:sz w:val="22"/>
          <w:szCs w:val="22"/>
        </w:rPr>
        <w:t>Salvo che il fatto costituisca il reato previsto dall’articolo 640-</w:t>
      </w:r>
      <w:r w:rsidRPr="002260B4">
        <w:rPr>
          <w:rFonts w:ascii="Times New Roman" w:hAnsi="Times New Roman" w:cs="Times New Roman"/>
          <w:i/>
          <w:iCs/>
          <w:sz w:val="22"/>
          <w:szCs w:val="22"/>
        </w:rPr>
        <w:t>bis</w:t>
      </w:r>
      <w:r w:rsidRPr="002260B4">
        <w:rPr>
          <w:rFonts w:ascii="Times New Roman" w:hAnsi="Times New Roman" w:cs="Times New Roman"/>
          <w:sz w:val="22"/>
          <w:szCs w:val="22"/>
        </w:rPr>
        <w:t>, chiunque mediante l’utilizzo o la presentazione di dichiarazioni o di documenti falsi o attestanti cose non vere, ovvero mediante l’omissione di informazioni dovute, consegue indebitamente, per sé o per altri, contributi, sovvenzioni, finanziamenti, mutui agevolati o altre erogazioni dello stesso tipo, comunque denominate, concessi o erogati dallo Stato, da altri enti pubblici o dalle Comunità europee è punito con la reclusione da sei mesi a tre anni .La pena è della reclusione da uno a quattro anni se il fatto è commesso da un pubblico ufficiale o da un incaricato di un pubblico servizio con abuso della sua qualità o dei suoi poteri. La pena è della reclusione da sei mesi a quattro anni se il fatto offende gli interessi finanziari dell’Unione europea e il danno o il profitto sono superiori a euro 100.000.</w:t>
      </w:r>
    </w:p>
    <w:p w14:paraId="00A7F340" w14:textId="09E02FC0" w:rsidR="002260B4" w:rsidRPr="002260B4" w:rsidRDefault="002260B4" w:rsidP="002260B4">
      <w:pPr>
        <w:pStyle w:val="Testonotaapidipagina"/>
        <w:jc w:val="both"/>
        <w:rPr>
          <w:rFonts w:ascii="Times New Roman" w:hAnsi="Times New Roman" w:cs="Times New Roman"/>
          <w:sz w:val="22"/>
          <w:szCs w:val="22"/>
        </w:rPr>
      </w:pPr>
      <w:r w:rsidRPr="002260B4">
        <w:rPr>
          <w:rFonts w:ascii="Times New Roman" w:hAnsi="Times New Roman" w:cs="Times New Roman"/>
          <w:sz w:val="22"/>
          <w:szCs w:val="22"/>
        </w:rPr>
        <w:t>Quando la somma indebitamente percepita è pari o inferiore a € 3.999,96 si applica soltanto la sanzione amministrativa del pagamento di una somma di denaro da euro 5.164 a euro 25.822. Tale sanzione non può comunque superare il triplo del beneficio conseguito</w:t>
      </w:r>
      <w:r>
        <w:rPr>
          <w:rFonts w:ascii="Times New Roman" w:hAnsi="Times New Roman" w:cs="Times New Roman"/>
          <w:sz w:val="22"/>
          <w:szCs w:val="22"/>
        </w:rPr>
        <w:t>”</w:t>
      </w:r>
      <w:r w:rsidRPr="002260B4">
        <w:rPr>
          <w:rFonts w:ascii="Times New Roman" w:hAnsi="Times New Roman" w:cs="Times New Roman"/>
          <w:sz w:val="22"/>
          <w:szCs w:val="22"/>
        </w:rPr>
        <w:t>.</w:t>
      </w:r>
    </w:p>
  </w:footnote>
  <w:footnote w:id="3">
    <w:p w14:paraId="305D9C79" w14:textId="519F3393" w:rsidR="002260B4" w:rsidRPr="002260B4" w:rsidRDefault="002260B4" w:rsidP="002260B4">
      <w:pPr>
        <w:pStyle w:val="Testonotaapidipagina"/>
        <w:jc w:val="both"/>
        <w:rPr>
          <w:rFonts w:ascii="Times New Roman" w:hAnsi="Times New Roman" w:cs="Times New Roman"/>
          <w:sz w:val="22"/>
          <w:szCs w:val="22"/>
        </w:rPr>
      </w:pPr>
      <w:r w:rsidRPr="002260B4">
        <w:rPr>
          <w:rStyle w:val="Rimandonotaapidipagina"/>
          <w:rFonts w:ascii="Times New Roman" w:hAnsi="Times New Roman" w:cs="Times New Roman"/>
          <w:sz w:val="22"/>
          <w:szCs w:val="22"/>
        </w:rPr>
        <w:footnoteRef/>
      </w:r>
      <w:r w:rsidRPr="002260B4">
        <w:rPr>
          <w:rFonts w:ascii="Times New Roman" w:hAnsi="Times New Roman" w:cs="Times New Roman"/>
          <w:sz w:val="22"/>
          <w:szCs w:val="22"/>
        </w:rPr>
        <w:t xml:space="preserve"> </w:t>
      </w:r>
      <w:r>
        <w:rPr>
          <w:rFonts w:ascii="Times New Roman" w:hAnsi="Times New Roman" w:cs="Times New Roman"/>
          <w:i/>
          <w:iCs/>
          <w:sz w:val="22"/>
          <w:szCs w:val="22"/>
        </w:rPr>
        <w:t>Frode nelle pubbliche forniture</w:t>
      </w:r>
      <w:r>
        <w:rPr>
          <w:rFonts w:ascii="Times New Roman" w:hAnsi="Times New Roman" w:cs="Times New Roman"/>
          <w:sz w:val="22"/>
          <w:szCs w:val="22"/>
        </w:rPr>
        <w:t>: “</w:t>
      </w:r>
      <w:r w:rsidRPr="002260B4">
        <w:rPr>
          <w:rFonts w:ascii="Times New Roman" w:hAnsi="Times New Roman" w:cs="Times New Roman"/>
          <w:sz w:val="22"/>
          <w:szCs w:val="22"/>
        </w:rPr>
        <w:t>Chiunque commette frode nella esecuzione dei contratti di fornitura o nell</w:t>
      </w:r>
      <w:r>
        <w:rPr>
          <w:rFonts w:ascii="Times New Roman" w:hAnsi="Times New Roman" w:cs="Times New Roman"/>
          <w:sz w:val="22"/>
          <w:szCs w:val="22"/>
        </w:rPr>
        <w:t>’</w:t>
      </w:r>
      <w:r w:rsidRPr="002260B4">
        <w:rPr>
          <w:rFonts w:ascii="Times New Roman" w:hAnsi="Times New Roman" w:cs="Times New Roman"/>
          <w:sz w:val="22"/>
          <w:szCs w:val="22"/>
        </w:rPr>
        <w:t>adempimento degli altri obblighi contrattuali indicati nell</w:t>
      </w:r>
      <w:r>
        <w:rPr>
          <w:rFonts w:ascii="Times New Roman" w:hAnsi="Times New Roman" w:cs="Times New Roman"/>
          <w:sz w:val="22"/>
          <w:szCs w:val="22"/>
        </w:rPr>
        <w:t>’</w:t>
      </w:r>
      <w:r w:rsidRPr="002260B4">
        <w:rPr>
          <w:rFonts w:ascii="Times New Roman" w:hAnsi="Times New Roman" w:cs="Times New Roman"/>
          <w:sz w:val="22"/>
          <w:szCs w:val="22"/>
        </w:rPr>
        <w:t>articolo precedente, è punito con la reclusione da uno a cinque anni e con la multa non inferiore a euro 1.032.</w:t>
      </w:r>
    </w:p>
    <w:p w14:paraId="7185EF86" w14:textId="0C451099" w:rsidR="002260B4" w:rsidRPr="002260B4" w:rsidRDefault="002260B4" w:rsidP="002260B4">
      <w:pPr>
        <w:pStyle w:val="Testonotaapidipagina"/>
        <w:jc w:val="both"/>
        <w:rPr>
          <w:rFonts w:ascii="Times New Roman" w:hAnsi="Times New Roman" w:cs="Times New Roman"/>
          <w:sz w:val="22"/>
          <w:szCs w:val="22"/>
        </w:rPr>
      </w:pPr>
      <w:r w:rsidRPr="002260B4">
        <w:rPr>
          <w:rFonts w:ascii="Times New Roman" w:hAnsi="Times New Roman" w:cs="Times New Roman"/>
          <w:sz w:val="22"/>
          <w:szCs w:val="22"/>
        </w:rPr>
        <w:t>La pena è aumentata nei casi preveduti dal primo capoverso dell</w:t>
      </w:r>
      <w:r>
        <w:rPr>
          <w:rFonts w:ascii="Times New Roman" w:hAnsi="Times New Roman" w:cs="Times New Roman"/>
          <w:sz w:val="22"/>
          <w:szCs w:val="22"/>
        </w:rPr>
        <w:t>’</w:t>
      </w:r>
      <w:r w:rsidRPr="002260B4">
        <w:rPr>
          <w:rFonts w:ascii="Times New Roman" w:hAnsi="Times New Roman" w:cs="Times New Roman"/>
          <w:sz w:val="22"/>
          <w:szCs w:val="22"/>
        </w:rPr>
        <w:t>articolo precedente</w:t>
      </w:r>
      <w:r>
        <w:rPr>
          <w:rFonts w:ascii="Times New Roman" w:hAnsi="Times New Roman" w:cs="Times New Roman"/>
          <w:sz w:val="22"/>
          <w:szCs w:val="22"/>
        </w:rPr>
        <w:t>”</w:t>
      </w:r>
      <w:r w:rsidRPr="002260B4">
        <w:rPr>
          <w:rFonts w:ascii="Times New Roman" w:hAnsi="Times New Roman" w:cs="Times New Roman"/>
          <w:sz w:val="22"/>
          <w:szCs w:val="22"/>
        </w:rPr>
        <w:t>.</w:t>
      </w:r>
    </w:p>
  </w:footnote>
  <w:footnote w:id="4">
    <w:p w14:paraId="3ABCF581" w14:textId="77777777" w:rsidR="002260B4" w:rsidRPr="002260B4" w:rsidRDefault="002260B4" w:rsidP="002260B4">
      <w:pPr>
        <w:pStyle w:val="Testonotaapidipagina"/>
        <w:jc w:val="both"/>
        <w:rPr>
          <w:rFonts w:ascii="Times New Roman" w:hAnsi="Times New Roman" w:cs="Times New Roman"/>
          <w:sz w:val="22"/>
          <w:szCs w:val="22"/>
        </w:rPr>
      </w:pPr>
      <w:r w:rsidRPr="002260B4">
        <w:rPr>
          <w:rStyle w:val="Rimandonotaapidipagina"/>
          <w:rFonts w:ascii="Times New Roman" w:hAnsi="Times New Roman" w:cs="Times New Roman"/>
          <w:sz w:val="22"/>
          <w:szCs w:val="22"/>
        </w:rPr>
        <w:footnoteRef/>
      </w:r>
      <w:r w:rsidRPr="002260B4">
        <w:rPr>
          <w:rFonts w:ascii="Times New Roman" w:hAnsi="Times New Roman" w:cs="Times New Roman"/>
          <w:sz w:val="22"/>
          <w:szCs w:val="22"/>
        </w:rPr>
        <w:t xml:space="preserve"> </w:t>
      </w:r>
      <w:r>
        <w:rPr>
          <w:rFonts w:ascii="Times New Roman" w:hAnsi="Times New Roman" w:cs="Times New Roman"/>
          <w:i/>
          <w:iCs/>
          <w:sz w:val="22"/>
          <w:szCs w:val="22"/>
        </w:rPr>
        <w:t>Truffa</w:t>
      </w:r>
      <w:r>
        <w:rPr>
          <w:rFonts w:ascii="Times New Roman" w:hAnsi="Times New Roman" w:cs="Times New Roman"/>
          <w:sz w:val="22"/>
          <w:szCs w:val="22"/>
        </w:rPr>
        <w:t>: “</w:t>
      </w:r>
      <w:r w:rsidRPr="002260B4">
        <w:rPr>
          <w:rFonts w:ascii="Times New Roman" w:hAnsi="Times New Roman" w:cs="Times New Roman"/>
          <w:sz w:val="22"/>
          <w:szCs w:val="22"/>
        </w:rPr>
        <w:t>Chiunque, con artifizi o raggiri, inducendo taluno in errore, procura a sé o ad altri un ingiusto profitto con altrui danno, è punito con la reclusione da sei mesi a tre anni e con la multa da € 51 a € 1.032.</w:t>
      </w:r>
    </w:p>
    <w:p w14:paraId="7E233026" w14:textId="77777777" w:rsidR="002260B4" w:rsidRPr="002260B4" w:rsidRDefault="002260B4" w:rsidP="002260B4">
      <w:pPr>
        <w:pStyle w:val="Testonotaapidipagina"/>
        <w:jc w:val="both"/>
        <w:rPr>
          <w:rFonts w:ascii="Times New Roman" w:hAnsi="Times New Roman" w:cs="Times New Roman"/>
          <w:sz w:val="22"/>
          <w:szCs w:val="22"/>
        </w:rPr>
      </w:pPr>
      <w:r w:rsidRPr="002260B4">
        <w:rPr>
          <w:rFonts w:ascii="Times New Roman" w:hAnsi="Times New Roman" w:cs="Times New Roman"/>
          <w:sz w:val="22"/>
          <w:szCs w:val="22"/>
        </w:rPr>
        <w:t>La pena è della reclusione da uno a cinque anni e della multa da € 309 a € 1.549:</w:t>
      </w:r>
    </w:p>
    <w:p w14:paraId="26FB1D4A" w14:textId="77777777" w:rsidR="002260B4" w:rsidRPr="002260B4" w:rsidRDefault="002260B4" w:rsidP="002260B4">
      <w:pPr>
        <w:pStyle w:val="Testonotaapidipagina"/>
        <w:jc w:val="both"/>
        <w:rPr>
          <w:rFonts w:ascii="Times New Roman" w:hAnsi="Times New Roman" w:cs="Times New Roman"/>
          <w:sz w:val="22"/>
          <w:szCs w:val="22"/>
        </w:rPr>
      </w:pPr>
      <w:r w:rsidRPr="002260B4">
        <w:rPr>
          <w:rFonts w:ascii="Times New Roman" w:hAnsi="Times New Roman" w:cs="Times New Roman"/>
          <w:sz w:val="22"/>
          <w:szCs w:val="22"/>
        </w:rPr>
        <w:t>1) se il fatto è commesso a danno dello Stato o di un altro ente pubblico o dell’Unione europea o col pretesto di far esonerare taluno dal servizio militare;</w:t>
      </w:r>
    </w:p>
    <w:p w14:paraId="0A9F608D" w14:textId="77777777" w:rsidR="002260B4" w:rsidRPr="002260B4" w:rsidRDefault="002260B4" w:rsidP="002260B4">
      <w:pPr>
        <w:pStyle w:val="Testonotaapidipagina"/>
        <w:jc w:val="both"/>
        <w:rPr>
          <w:rFonts w:ascii="Times New Roman" w:hAnsi="Times New Roman" w:cs="Times New Roman"/>
          <w:sz w:val="22"/>
          <w:szCs w:val="22"/>
        </w:rPr>
      </w:pPr>
      <w:r w:rsidRPr="002260B4">
        <w:rPr>
          <w:rFonts w:ascii="Times New Roman" w:hAnsi="Times New Roman" w:cs="Times New Roman"/>
          <w:sz w:val="22"/>
          <w:szCs w:val="22"/>
        </w:rPr>
        <w:t>2) se il fatto è commesso ingenerando nella persona offesa il timore di un pericolo immaginario o l’erroneo convincimento di dovere eseguire un ordine dell’Autorità;</w:t>
      </w:r>
    </w:p>
    <w:p w14:paraId="1F47AB56" w14:textId="77777777" w:rsidR="002260B4" w:rsidRPr="002260B4" w:rsidRDefault="002260B4" w:rsidP="002260B4">
      <w:pPr>
        <w:pStyle w:val="Testonotaapidipagina"/>
        <w:jc w:val="both"/>
        <w:rPr>
          <w:rFonts w:ascii="Times New Roman" w:hAnsi="Times New Roman" w:cs="Times New Roman"/>
          <w:sz w:val="22"/>
          <w:szCs w:val="22"/>
        </w:rPr>
      </w:pPr>
      <w:r w:rsidRPr="002260B4">
        <w:rPr>
          <w:rFonts w:ascii="Times New Roman" w:hAnsi="Times New Roman" w:cs="Times New Roman"/>
          <w:sz w:val="22"/>
          <w:szCs w:val="22"/>
        </w:rPr>
        <w:t>2-</w:t>
      </w:r>
      <w:r w:rsidRPr="002260B4">
        <w:rPr>
          <w:rFonts w:ascii="Times New Roman" w:hAnsi="Times New Roman" w:cs="Times New Roman"/>
          <w:i/>
          <w:iCs/>
          <w:sz w:val="22"/>
          <w:szCs w:val="22"/>
        </w:rPr>
        <w:t>ter</w:t>
      </w:r>
      <w:r w:rsidRPr="002260B4">
        <w:rPr>
          <w:rFonts w:ascii="Times New Roman" w:hAnsi="Times New Roman" w:cs="Times New Roman"/>
          <w:sz w:val="22"/>
          <w:szCs w:val="22"/>
        </w:rPr>
        <w:t>) se il fatto è commesso a distanza attraverso strumenti informatici o telematici idonei a ostacolare la propria o altrui identificazione.</w:t>
      </w:r>
    </w:p>
    <w:p w14:paraId="1B84B8DE" w14:textId="77777777" w:rsidR="002260B4" w:rsidRPr="002260B4" w:rsidRDefault="002260B4" w:rsidP="002260B4">
      <w:pPr>
        <w:pStyle w:val="Testonotaapidipagina"/>
        <w:jc w:val="both"/>
        <w:rPr>
          <w:rFonts w:ascii="Times New Roman" w:hAnsi="Times New Roman" w:cs="Times New Roman"/>
          <w:sz w:val="22"/>
          <w:szCs w:val="22"/>
        </w:rPr>
      </w:pPr>
      <w:r w:rsidRPr="002260B4">
        <w:rPr>
          <w:rFonts w:ascii="Times New Roman" w:hAnsi="Times New Roman" w:cs="Times New Roman"/>
          <w:sz w:val="22"/>
          <w:szCs w:val="22"/>
        </w:rPr>
        <w:t>Quando ricorre la circostanza di cui all’articolo 61, numero 5), la pena è della reclusione da due a sei anni e della multa da euro 700 a euro 3.000.</w:t>
      </w:r>
    </w:p>
    <w:p w14:paraId="7C0DF42C" w14:textId="2F0571C0" w:rsidR="002260B4" w:rsidRPr="002260B4" w:rsidRDefault="002260B4" w:rsidP="002260B4">
      <w:pPr>
        <w:pStyle w:val="Testonotaapidipagina"/>
        <w:jc w:val="both"/>
        <w:rPr>
          <w:rFonts w:ascii="Times New Roman" w:hAnsi="Times New Roman" w:cs="Times New Roman"/>
          <w:sz w:val="22"/>
          <w:szCs w:val="22"/>
        </w:rPr>
      </w:pPr>
      <w:r w:rsidRPr="002260B4">
        <w:rPr>
          <w:rFonts w:ascii="Times New Roman" w:hAnsi="Times New Roman" w:cs="Times New Roman"/>
          <w:sz w:val="22"/>
          <w:szCs w:val="22"/>
        </w:rPr>
        <w:t>Il delitto è punibile a querela della persona offesa, salvo che ricorra taluna delle circostanze previste dal secondo comma, a eccezione di quella di cui al numero 2-ter), e dal terzo comma</w:t>
      </w:r>
      <w:r>
        <w:rPr>
          <w:rFonts w:ascii="Times New Roman" w:hAnsi="Times New Roman" w:cs="Times New Roman"/>
          <w:sz w:val="22"/>
          <w:szCs w:val="22"/>
        </w:rPr>
        <w:t>”</w:t>
      </w:r>
      <w:r w:rsidRPr="002260B4">
        <w:rPr>
          <w:rFonts w:ascii="Times New Roman" w:hAnsi="Times New Roman" w:cs="Times New Roman"/>
          <w:sz w:val="22"/>
          <w:szCs w:val="22"/>
        </w:rPr>
        <w:t>.</w:t>
      </w:r>
    </w:p>
  </w:footnote>
  <w:footnote w:id="5">
    <w:p w14:paraId="2B9CF9A3" w14:textId="17B79515" w:rsidR="002260B4" w:rsidRPr="002260B4" w:rsidRDefault="002260B4" w:rsidP="002260B4">
      <w:pPr>
        <w:pStyle w:val="Testonotaapidipagina"/>
        <w:jc w:val="both"/>
        <w:rPr>
          <w:rFonts w:ascii="Times New Roman" w:hAnsi="Times New Roman" w:cs="Times New Roman"/>
          <w:sz w:val="22"/>
          <w:szCs w:val="22"/>
        </w:rPr>
      </w:pPr>
      <w:r w:rsidRPr="002260B4">
        <w:rPr>
          <w:rStyle w:val="Rimandonotaapidipagina"/>
          <w:rFonts w:ascii="Times New Roman" w:hAnsi="Times New Roman" w:cs="Times New Roman"/>
          <w:sz w:val="22"/>
          <w:szCs w:val="22"/>
        </w:rPr>
        <w:footnoteRef/>
      </w:r>
      <w:r w:rsidRPr="002260B4">
        <w:rPr>
          <w:rFonts w:ascii="Times New Roman" w:hAnsi="Times New Roman" w:cs="Times New Roman"/>
          <w:sz w:val="22"/>
          <w:szCs w:val="22"/>
        </w:rPr>
        <w:t xml:space="preserve"> </w:t>
      </w:r>
      <w:r>
        <w:rPr>
          <w:rFonts w:ascii="Times New Roman" w:hAnsi="Times New Roman" w:cs="Times New Roman"/>
          <w:i/>
          <w:iCs/>
          <w:sz w:val="22"/>
          <w:szCs w:val="22"/>
        </w:rPr>
        <w:t>Truffa aggravata per il conseguimento di erogazioni pubbliche</w:t>
      </w:r>
      <w:r>
        <w:rPr>
          <w:rFonts w:ascii="Times New Roman" w:hAnsi="Times New Roman" w:cs="Times New Roman"/>
          <w:sz w:val="22"/>
          <w:szCs w:val="22"/>
        </w:rPr>
        <w:t>: “</w:t>
      </w:r>
      <w:r w:rsidRPr="002260B4">
        <w:rPr>
          <w:rFonts w:ascii="Times New Roman" w:hAnsi="Times New Roman" w:cs="Times New Roman"/>
          <w:sz w:val="22"/>
          <w:szCs w:val="22"/>
        </w:rPr>
        <w:t>La pena è della reclusione due a sette anni e si procede d'ufficio se il fatto di cui all’articolo 640 riguarda contributi, sovvenzioni, finanziamenti, mutui agevolati ovvero altre erogazioni dello stesso tipo, comunque denominate, concessi o erogati da parte dello Stato, di altri enti pubblici o delle Comunità europee</w:t>
      </w:r>
      <w:r>
        <w:rPr>
          <w:rFonts w:ascii="Times New Roman" w:hAnsi="Times New Roman" w:cs="Times New Roman"/>
          <w:sz w:val="22"/>
          <w:szCs w:val="22"/>
        </w:rPr>
        <w:t>”.</w:t>
      </w:r>
    </w:p>
  </w:footnote>
  <w:footnote w:id="6">
    <w:p w14:paraId="78ECC1B8" w14:textId="77777777" w:rsidR="002260B4" w:rsidRPr="002260B4" w:rsidRDefault="002260B4" w:rsidP="002260B4">
      <w:pPr>
        <w:pStyle w:val="Testonotaapidipagina"/>
        <w:jc w:val="both"/>
        <w:rPr>
          <w:rFonts w:ascii="Times New Roman" w:hAnsi="Times New Roman" w:cs="Times New Roman"/>
          <w:sz w:val="22"/>
          <w:szCs w:val="22"/>
        </w:rPr>
      </w:pPr>
      <w:r w:rsidRPr="002260B4">
        <w:rPr>
          <w:rStyle w:val="Rimandonotaapidipagina"/>
          <w:rFonts w:ascii="Times New Roman" w:hAnsi="Times New Roman" w:cs="Times New Roman"/>
          <w:sz w:val="22"/>
          <w:szCs w:val="22"/>
        </w:rPr>
        <w:footnoteRef/>
      </w:r>
      <w:r w:rsidRPr="002260B4">
        <w:rPr>
          <w:rFonts w:ascii="Times New Roman" w:hAnsi="Times New Roman" w:cs="Times New Roman"/>
          <w:sz w:val="22"/>
          <w:szCs w:val="22"/>
        </w:rPr>
        <w:t xml:space="preserve"> </w:t>
      </w:r>
      <w:r>
        <w:rPr>
          <w:rFonts w:ascii="Times New Roman" w:hAnsi="Times New Roman" w:cs="Times New Roman"/>
          <w:i/>
          <w:iCs/>
          <w:sz w:val="22"/>
          <w:szCs w:val="22"/>
        </w:rPr>
        <w:t>Frode informatica se commessa in danno dello Stato o di altro ente pubblico</w:t>
      </w:r>
      <w:r>
        <w:rPr>
          <w:rFonts w:ascii="Times New Roman" w:hAnsi="Times New Roman" w:cs="Times New Roman"/>
          <w:sz w:val="22"/>
          <w:szCs w:val="22"/>
        </w:rPr>
        <w:t>: “</w:t>
      </w:r>
      <w:r w:rsidRPr="002260B4">
        <w:rPr>
          <w:rFonts w:ascii="Times New Roman" w:hAnsi="Times New Roman" w:cs="Times New Roman"/>
          <w:sz w:val="22"/>
          <w:szCs w:val="22"/>
        </w:rPr>
        <w:t>Chiunque, alterando in qualsiasi modo il funzionamento di un sistema informatico o telematico o intervenendo senza diritto con qualsiasi modalità su dati, informazioni o programmi contenuti in un sistema informatico o telematico o ad esso pertinenti, procura a sé o ad altri un ingiusto profitto con altrui danno, è punito con la reclusione da sei mesi a tre anni e con la multa da euro 51 a euro 1.032.</w:t>
      </w:r>
    </w:p>
    <w:p w14:paraId="2DD09D2A" w14:textId="77777777" w:rsidR="002260B4" w:rsidRPr="002260B4" w:rsidRDefault="002260B4" w:rsidP="002260B4">
      <w:pPr>
        <w:pStyle w:val="Testonotaapidipagina"/>
        <w:jc w:val="both"/>
        <w:rPr>
          <w:rFonts w:ascii="Times New Roman" w:hAnsi="Times New Roman" w:cs="Times New Roman"/>
          <w:sz w:val="22"/>
          <w:szCs w:val="22"/>
        </w:rPr>
      </w:pPr>
      <w:r w:rsidRPr="002260B4">
        <w:rPr>
          <w:rFonts w:ascii="Times New Roman" w:hAnsi="Times New Roman" w:cs="Times New Roman"/>
          <w:sz w:val="22"/>
          <w:szCs w:val="22"/>
        </w:rPr>
        <w:t>La pena è della reclusione da uno a cinque anni e della multa da euro 309 a euro 1.549 se ricorre una delle circostanze previste dal numero 1) del secondo comma dell’articolo 640, ovvero se il fatto produce un trasferimento di denaro, di valore monetario o di valuta virtuale o è commesso con abuso della qualità di operatore del sistema.</w:t>
      </w:r>
    </w:p>
    <w:p w14:paraId="372A2EB2" w14:textId="77777777" w:rsidR="002260B4" w:rsidRPr="002260B4" w:rsidRDefault="002260B4" w:rsidP="002260B4">
      <w:pPr>
        <w:pStyle w:val="Testonotaapidipagina"/>
        <w:jc w:val="both"/>
        <w:rPr>
          <w:rFonts w:ascii="Times New Roman" w:hAnsi="Times New Roman" w:cs="Times New Roman"/>
          <w:sz w:val="22"/>
          <w:szCs w:val="22"/>
        </w:rPr>
      </w:pPr>
      <w:r w:rsidRPr="002260B4">
        <w:rPr>
          <w:rFonts w:ascii="Times New Roman" w:hAnsi="Times New Roman" w:cs="Times New Roman"/>
          <w:sz w:val="22"/>
          <w:szCs w:val="22"/>
        </w:rPr>
        <w:t>La pena è della reclusione da due a sei anni e della multa da euro 600 a euro 3.000 se il fatto è commesso con furto o indebito utilizzo dell’identità digitale in danno di uno o più soggetti.</w:t>
      </w:r>
    </w:p>
    <w:p w14:paraId="509A378E" w14:textId="23FFF1BF" w:rsidR="002260B4" w:rsidRPr="002260B4" w:rsidRDefault="002260B4" w:rsidP="002260B4">
      <w:pPr>
        <w:pStyle w:val="Testonotaapidipagina"/>
        <w:jc w:val="both"/>
        <w:rPr>
          <w:rFonts w:ascii="Times New Roman" w:hAnsi="Times New Roman" w:cs="Times New Roman"/>
          <w:sz w:val="22"/>
          <w:szCs w:val="22"/>
        </w:rPr>
      </w:pPr>
      <w:r w:rsidRPr="002260B4">
        <w:rPr>
          <w:rFonts w:ascii="Times New Roman" w:hAnsi="Times New Roman" w:cs="Times New Roman"/>
          <w:sz w:val="22"/>
          <w:szCs w:val="22"/>
        </w:rPr>
        <w:t>Il delitto è punibile a querela della persona offesa, salvo che ricorra taluna delle circostanze di cui al secondo e terzo comma o taluna delle circostanze previste dall’art. 61, primo comma, numero 5, limitatamente all’aver approfittato di circostanze di persona, anche in riferimento all’età</w:t>
      </w:r>
      <w:r>
        <w:rPr>
          <w:rFonts w:ascii="Times New Roman" w:hAnsi="Times New Roman" w:cs="Times New Roman"/>
          <w:sz w:val="22"/>
          <w:szCs w:val="22"/>
        </w:rPr>
        <w:t>”</w:t>
      </w:r>
      <w:r w:rsidRPr="002260B4">
        <w:rPr>
          <w:rFonts w:ascii="Times New Roman" w:hAnsi="Times New Roman" w:cs="Times New Roman"/>
          <w:sz w:val="22"/>
          <w:szCs w:val="22"/>
        </w:rPr>
        <w:t>.</w:t>
      </w:r>
    </w:p>
  </w:footnote>
  <w:footnote w:id="7">
    <w:p w14:paraId="6ED75AF5" w14:textId="392FD40D" w:rsidR="005B1C02" w:rsidRPr="0063589D" w:rsidRDefault="005B1C02" w:rsidP="005B1C02">
      <w:pPr>
        <w:pStyle w:val="Testonotaapidipagina"/>
        <w:jc w:val="both"/>
        <w:rPr>
          <w:rFonts w:ascii="Times New Roman" w:hAnsi="Times New Roman" w:cs="Times New Roman"/>
          <w:sz w:val="22"/>
          <w:szCs w:val="22"/>
        </w:rPr>
      </w:pPr>
      <w:r w:rsidRPr="0063589D">
        <w:rPr>
          <w:rStyle w:val="Rimandonotaapidipagina"/>
          <w:rFonts w:ascii="Times New Roman" w:hAnsi="Times New Roman" w:cs="Times New Roman"/>
          <w:sz w:val="22"/>
          <w:szCs w:val="22"/>
        </w:rPr>
        <w:footnoteRef/>
      </w:r>
      <w:r w:rsidRPr="0063589D">
        <w:rPr>
          <w:rFonts w:ascii="Times New Roman" w:hAnsi="Times New Roman" w:cs="Times New Roman"/>
          <w:sz w:val="22"/>
          <w:szCs w:val="22"/>
        </w:rPr>
        <w:t xml:space="preserve"> </w:t>
      </w:r>
      <w:r>
        <w:rPr>
          <w:rFonts w:ascii="Times New Roman" w:hAnsi="Times New Roman" w:cs="Times New Roman"/>
          <w:i/>
          <w:iCs/>
          <w:sz w:val="22"/>
          <w:szCs w:val="22"/>
        </w:rPr>
        <w:t>Concussione</w:t>
      </w:r>
      <w:r>
        <w:rPr>
          <w:rFonts w:ascii="Times New Roman" w:hAnsi="Times New Roman" w:cs="Times New Roman"/>
          <w:sz w:val="22"/>
          <w:szCs w:val="22"/>
        </w:rPr>
        <w:t>: “</w:t>
      </w:r>
      <w:r w:rsidRPr="005B1C02">
        <w:rPr>
          <w:rFonts w:ascii="Times New Roman" w:hAnsi="Times New Roman" w:cs="Times New Roman"/>
          <w:sz w:val="22"/>
          <w:szCs w:val="22"/>
        </w:rPr>
        <w:t>Il pubblico ufficiale o l</w:t>
      </w:r>
      <w:r>
        <w:rPr>
          <w:rFonts w:ascii="Times New Roman" w:hAnsi="Times New Roman" w:cs="Times New Roman"/>
          <w:sz w:val="22"/>
          <w:szCs w:val="22"/>
        </w:rPr>
        <w:t>’</w:t>
      </w:r>
      <w:r w:rsidRPr="005B1C02">
        <w:rPr>
          <w:rFonts w:ascii="Times New Roman" w:hAnsi="Times New Roman" w:cs="Times New Roman"/>
          <w:sz w:val="22"/>
          <w:szCs w:val="22"/>
        </w:rPr>
        <w:t>incaricato di un pubblico servizio che, abusando della sua qualità o dei suoi poteri, costringe taluno a dare o a promettere indebitamente, a lui o ad un terzo, denaro od altra utilità, è punito con la reclusione da sei a dodici anni</w:t>
      </w:r>
      <w:r>
        <w:rPr>
          <w:rFonts w:ascii="Times New Roman" w:hAnsi="Times New Roman" w:cs="Times New Roman"/>
          <w:sz w:val="22"/>
          <w:szCs w:val="22"/>
        </w:rPr>
        <w:t>”.</w:t>
      </w:r>
    </w:p>
  </w:footnote>
  <w:footnote w:id="8">
    <w:p w14:paraId="425D4387" w14:textId="77777777" w:rsidR="005B1C02" w:rsidRPr="0063589D" w:rsidRDefault="005B1C02" w:rsidP="005B1C02">
      <w:pPr>
        <w:pStyle w:val="Testonotaapidipagina"/>
        <w:jc w:val="both"/>
        <w:rPr>
          <w:rFonts w:ascii="Times New Roman" w:hAnsi="Times New Roman" w:cs="Times New Roman"/>
          <w:sz w:val="22"/>
          <w:szCs w:val="22"/>
        </w:rPr>
      </w:pPr>
      <w:r w:rsidRPr="0063589D">
        <w:rPr>
          <w:rStyle w:val="Rimandonotaapidipagina"/>
          <w:rFonts w:ascii="Times New Roman" w:hAnsi="Times New Roman" w:cs="Times New Roman"/>
          <w:sz w:val="22"/>
          <w:szCs w:val="22"/>
        </w:rPr>
        <w:footnoteRef/>
      </w:r>
      <w:r w:rsidRPr="0063589D">
        <w:rPr>
          <w:rFonts w:ascii="Times New Roman" w:hAnsi="Times New Roman" w:cs="Times New Roman"/>
          <w:sz w:val="22"/>
          <w:szCs w:val="22"/>
        </w:rPr>
        <w:t xml:space="preserve"> </w:t>
      </w:r>
      <w:r>
        <w:rPr>
          <w:rFonts w:ascii="Times New Roman" w:hAnsi="Times New Roman" w:cs="Times New Roman"/>
          <w:i/>
          <w:iCs/>
          <w:sz w:val="22"/>
          <w:szCs w:val="22"/>
        </w:rPr>
        <w:t>Corruzione per l’esercizio della funzione</w:t>
      </w:r>
      <w:r>
        <w:rPr>
          <w:rFonts w:ascii="Times New Roman" w:hAnsi="Times New Roman" w:cs="Times New Roman"/>
          <w:sz w:val="22"/>
          <w:szCs w:val="22"/>
        </w:rPr>
        <w:t>: “</w:t>
      </w:r>
      <w:r w:rsidRPr="0063589D">
        <w:rPr>
          <w:rFonts w:ascii="Times New Roman" w:hAnsi="Times New Roman" w:cs="Times New Roman"/>
          <w:sz w:val="22"/>
          <w:szCs w:val="22"/>
        </w:rPr>
        <w:t>Il pubblico ufficiale, che, per l</w:t>
      </w:r>
      <w:r>
        <w:rPr>
          <w:rFonts w:ascii="Times New Roman" w:hAnsi="Times New Roman" w:cs="Times New Roman"/>
          <w:sz w:val="22"/>
          <w:szCs w:val="22"/>
        </w:rPr>
        <w:t>’</w:t>
      </w:r>
      <w:r w:rsidRPr="0063589D">
        <w:rPr>
          <w:rFonts w:ascii="Times New Roman" w:hAnsi="Times New Roman" w:cs="Times New Roman"/>
          <w:sz w:val="22"/>
          <w:szCs w:val="22"/>
        </w:rPr>
        <w:t>esercizio delle sue funzioni o dei suoi poteri, indebitamente riceve, per sé o per un terzo, denaro o altra utilità, o ne accetta la promessa</w:t>
      </w:r>
      <w:r>
        <w:rPr>
          <w:rFonts w:ascii="Times New Roman" w:hAnsi="Times New Roman" w:cs="Times New Roman"/>
          <w:sz w:val="22"/>
          <w:szCs w:val="22"/>
        </w:rPr>
        <w:t>,</w:t>
      </w:r>
      <w:r w:rsidRPr="0063589D">
        <w:rPr>
          <w:rFonts w:ascii="Times New Roman" w:hAnsi="Times New Roman" w:cs="Times New Roman"/>
          <w:sz w:val="22"/>
          <w:szCs w:val="22"/>
        </w:rPr>
        <w:t xml:space="preserve"> è punito con la reclusione da tre a otto anni</w:t>
      </w:r>
      <w:r>
        <w:rPr>
          <w:rFonts w:ascii="Times New Roman" w:hAnsi="Times New Roman" w:cs="Times New Roman"/>
          <w:sz w:val="22"/>
          <w:szCs w:val="22"/>
        </w:rPr>
        <w:t>”.</w:t>
      </w:r>
    </w:p>
  </w:footnote>
  <w:footnote w:id="9">
    <w:p w14:paraId="1FC9CA2D" w14:textId="6BD3008E" w:rsidR="005B1C02" w:rsidRPr="0063589D" w:rsidRDefault="005B1C02" w:rsidP="005B1C02">
      <w:pPr>
        <w:pStyle w:val="Testonotaapidipagina"/>
        <w:jc w:val="both"/>
        <w:rPr>
          <w:rFonts w:ascii="Times New Roman" w:hAnsi="Times New Roman" w:cs="Times New Roman"/>
          <w:sz w:val="22"/>
          <w:szCs w:val="22"/>
        </w:rPr>
      </w:pPr>
      <w:r w:rsidRPr="0063589D">
        <w:rPr>
          <w:rStyle w:val="Rimandonotaapidipagina"/>
          <w:rFonts w:ascii="Times New Roman" w:hAnsi="Times New Roman" w:cs="Times New Roman"/>
          <w:sz w:val="22"/>
          <w:szCs w:val="22"/>
        </w:rPr>
        <w:footnoteRef/>
      </w:r>
      <w:r w:rsidRPr="0063589D">
        <w:rPr>
          <w:rFonts w:ascii="Times New Roman" w:hAnsi="Times New Roman" w:cs="Times New Roman"/>
          <w:sz w:val="22"/>
          <w:szCs w:val="22"/>
        </w:rPr>
        <w:t xml:space="preserve"> </w:t>
      </w:r>
      <w:r>
        <w:rPr>
          <w:rFonts w:ascii="Times New Roman" w:hAnsi="Times New Roman" w:cs="Times New Roman"/>
          <w:i/>
          <w:iCs/>
          <w:sz w:val="22"/>
          <w:szCs w:val="22"/>
        </w:rPr>
        <w:t>Corruzione per un atto contrario ai doveri d’ufficio</w:t>
      </w:r>
      <w:r>
        <w:rPr>
          <w:rFonts w:ascii="Times New Roman" w:hAnsi="Times New Roman" w:cs="Times New Roman"/>
          <w:sz w:val="22"/>
          <w:szCs w:val="22"/>
        </w:rPr>
        <w:t>: “</w:t>
      </w:r>
      <w:r w:rsidRPr="005B1C02">
        <w:rPr>
          <w:rFonts w:ascii="Times New Roman" w:hAnsi="Times New Roman" w:cs="Times New Roman"/>
          <w:sz w:val="22"/>
          <w:szCs w:val="22"/>
        </w:rPr>
        <w:t>Il pubblico ufficiale, che, per omettere o ritardare o per aver omesso o ritardato un atto del suo ufficio, ovvero per compiere o per aver compiuto un atto contrario ai doveri di ufficio, riceve, per sé o per un terzo, denaro od altra utilità, o ne accetta la promessa, è punito con la reclusione da sei a dieci anni</w:t>
      </w:r>
      <w:r>
        <w:rPr>
          <w:rFonts w:ascii="Times New Roman" w:hAnsi="Times New Roman" w:cs="Times New Roman"/>
          <w:sz w:val="22"/>
          <w:szCs w:val="22"/>
        </w:rPr>
        <w:t>”.</w:t>
      </w:r>
    </w:p>
  </w:footnote>
  <w:footnote w:id="10">
    <w:p w14:paraId="67DBBC83" w14:textId="7023D96F" w:rsidR="005B1C02" w:rsidRPr="005B1C02" w:rsidRDefault="005B1C02" w:rsidP="005B1C02">
      <w:pPr>
        <w:pStyle w:val="Testonotaapidipagina"/>
        <w:jc w:val="both"/>
        <w:rPr>
          <w:rFonts w:ascii="Times New Roman" w:hAnsi="Times New Roman" w:cs="Times New Roman"/>
          <w:sz w:val="22"/>
          <w:szCs w:val="22"/>
        </w:rPr>
      </w:pPr>
      <w:r w:rsidRPr="0063589D">
        <w:rPr>
          <w:rStyle w:val="Rimandonotaapidipagina"/>
          <w:rFonts w:ascii="Times New Roman" w:hAnsi="Times New Roman" w:cs="Times New Roman"/>
          <w:sz w:val="22"/>
          <w:szCs w:val="22"/>
        </w:rPr>
        <w:footnoteRef/>
      </w:r>
      <w:r w:rsidRPr="0063589D">
        <w:rPr>
          <w:rFonts w:ascii="Times New Roman" w:hAnsi="Times New Roman" w:cs="Times New Roman"/>
          <w:sz w:val="22"/>
          <w:szCs w:val="22"/>
        </w:rPr>
        <w:t xml:space="preserve"> </w:t>
      </w:r>
      <w:r>
        <w:rPr>
          <w:rFonts w:ascii="Times New Roman" w:hAnsi="Times New Roman" w:cs="Times New Roman"/>
          <w:i/>
          <w:iCs/>
          <w:sz w:val="22"/>
          <w:szCs w:val="22"/>
        </w:rPr>
        <w:t>Corruzione in atti giudiziari</w:t>
      </w:r>
      <w:r>
        <w:rPr>
          <w:rFonts w:ascii="Times New Roman" w:hAnsi="Times New Roman" w:cs="Times New Roman"/>
          <w:sz w:val="22"/>
          <w:szCs w:val="22"/>
        </w:rPr>
        <w:t>: “</w:t>
      </w:r>
      <w:r w:rsidRPr="005B1C02">
        <w:rPr>
          <w:rFonts w:ascii="Times New Roman" w:hAnsi="Times New Roman" w:cs="Times New Roman"/>
          <w:sz w:val="22"/>
          <w:szCs w:val="22"/>
        </w:rPr>
        <w:t>Se i fatti indicati negli articoli 318 e 319 sono commessi per favorire o danneggiare una parte in un processo civile, penale o amministrativo, si applica la pena della reclusione da sei a dodici anni.</w:t>
      </w:r>
    </w:p>
    <w:p w14:paraId="54D19289" w14:textId="58F0E702" w:rsidR="005B1C02" w:rsidRPr="0063589D" w:rsidRDefault="005B1C02" w:rsidP="005B1C02">
      <w:pPr>
        <w:pStyle w:val="Testonotaapidipagina"/>
        <w:jc w:val="both"/>
        <w:rPr>
          <w:rFonts w:ascii="Times New Roman" w:hAnsi="Times New Roman" w:cs="Times New Roman"/>
          <w:sz w:val="22"/>
          <w:szCs w:val="22"/>
        </w:rPr>
      </w:pPr>
      <w:r w:rsidRPr="005B1C02">
        <w:rPr>
          <w:rFonts w:ascii="Times New Roman" w:hAnsi="Times New Roman" w:cs="Times New Roman"/>
          <w:sz w:val="22"/>
          <w:szCs w:val="22"/>
        </w:rPr>
        <w:t>Se dal fatto deriva l</w:t>
      </w:r>
      <w:r>
        <w:rPr>
          <w:rFonts w:ascii="Times New Roman" w:hAnsi="Times New Roman" w:cs="Times New Roman"/>
          <w:sz w:val="22"/>
          <w:szCs w:val="22"/>
        </w:rPr>
        <w:t>’</w:t>
      </w:r>
      <w:r w:rsidRPr="005B1C02">
        <w:rPr>
          <w:rFonts w:ascii="Times New Roman" w:hAnsi="Times New Roman" w:cs="Times New Roman"/>
          <w:sz w:val="22"/>
          <w:szCs w:val="22"/>
        </w:rPr>
        <w:t>ingiusta condanna di taluno alla reclusione non superiore a cinque anni, la pena è della reclusione da sei a quattordici anni; se deriva l</w:t>
      </w:r>
      <w:r>
        <w:rPr>
          <w:rFonts w:ascii="Times New Roman" w:hAnsi="Times New Roman" w:cs="Times New Roman"/>
          <w:sz w:val="22"/>
          <w:szCs w:val="22"/>
        </w:rPr>
        <w:t>’</w:t>
      </w:r>
      <w:r w:rsidRPr="005B1C02">
        <w:rPr>
          <w:rFonts w:ascii="Times New Roman" w:hAnsi="Times New Roman" w:cs="Times New Roman"/>
          <w:sz w:val="22"/>
          <w:szCs w:val="22"/>
        </w:rPr>
        <w:t>ingiusta condanna alla reclusione superiore a cinque anni o all</w:t>
      </w:r>
      <w:r>
        <w:rPr>
          <w:rFonts w:ascii="Times New Roman" w:hAnsi="Times New Roman" w:cs="Times New Roman"/>
          <w:sz w:val="22"/>
          <w:szCs w:val="22"/>
        </w:rPr>
        <w:t>’</w:t>
      </w:r>
      <w:r w:rsidRPr="005B1C02">
        <w:rPr>
          <w:rFonts w:ascii="Times New Roman" w:hAnsi="Times New Roman" w:cs="Times New Roman"/>
          <w:sz w:val="22"/>
          <w:szCs w:val="22"/>
        </w:rPr>
        <w:t>ergastolo, la pena è della reclusione da otto a venti anni</w:t>
      </w:r>
      <w:r>
        <w:rPr>
          <w:rFonts w:ascii="Times New Roman" w:hAnsi="Times New Roman" w:cs="Times New Roman"/>
          <w:sz w:val="22"/>
          <w:szCs w:val="22"/>
        </w:rPr>
        <w:t>”.</w:t>
      </w:r>
    </w:p>
  </w:footnote>
  <w:footnote w:id="11">
    <w:p w14:paraId="031FB5C5" w14:textId="0A5BFEC0" w:rsidR="00744CE1" w:rsidRPr="00744CE1" w:rsidRDefault="005B1C02" w:rsidP="00744CE1">
      <w:pPr>
        <w:pStyle w:val="Testonotaapidipagina"/>
        <w:jc w:val="both"/>
        <w:rPr>
          <w:rFonts w:ascii="Times New Roman" w:hAnsi="Times New Roman" w:cs="Times New Roman"/>
          <w:sz w:val="22"/>
          <w:szCs w:val="22"/>
        </w:rPr>
      </w:pPr>
      <w:r w:rsidRPr="0063589D">
        <w:rPr>
          <w:rStyle w:val="Rimandonotaapidipagina"/>
          <w:rFonts w:ascii="Times New Roman" w:hAnsi="Times New Roman" w:cs="Times New Roman"/>
          <w:sz w:val="22"/>
          <w:szCs w:val="22"/>
        </w:rPr>
        <w:footnoteRef/>
      </w:r>
      <w:r w:rsidRPr="0063589D">
        <w:rPr>
          <w:rFonts w:ascii="Times New Roman" w:hAnsi="Times New Roman" w:cs="Times New Roman"/>
          <w:sz w:val="22"/>
          <w:szCs w:val="22"/>
        </w:rPr>
        <w:t xml:space="preserve"> </w:t>
      </w:r>
      <w:r w:rsidR="00744CE1">
        <w:rPr>
          <w:rFonts w:ascii="Times New Roman" w:hAnsi="Times New Roman" w:cs="Times New Roman"/>
          <w:i/>
          <w:iCs/>
          <w:sz w:val="22"/>
          <w:szCs w:val="22"/>
        </w:rPr>
        <w:t>Induzione indebita a dare o promettere utilità</w:t>
      </w:r>
      <w:r>
        <w:rPr>
          <w:rFonts w:ascii="Times New Roman" w:hAnsi="Times New Roman" w:cs="Times New Roman"/>
          <w:sz w:val="22"/>
          <w:szCs w:val="22"/>
        </w:rPr>
        <w:t>: “</w:t>
      </w:r>
      <w:r w:rsidR="00744CE1" w:rsidRPr="00744CE1">
        <w:rPr>
          <w:rFonts w:ascii="Times New Roman" w:hAnsi="Times New Roman" w:cs="Times New Roman"/>
          <w:sz w:val="22"/>
          <w:szCs w:val="22"/>
        </w:rPr>
        <w:t>Salvo che il fatto costituisca più grave reato, il pubblico ufficiale o l</w:t>
      </w:r>
      <w:r w:rsidR="00744CE1">
        <w:rPr>
          <w:rFonts w:ascii="Times New Roman" w:hAnsi="Times New Roman" w:cs="Times New Roman"/>
          <w:sz w:val="22"/>
          <w:szCs w:val="22"/>
        </w:rPr>
        <w:t>’</w:t>
      </w:r>
      <w:r w:rsidR="00744CE1" w:rsidRPr="00744CE1">
        <w:rPr>
          <w:rFonts w:ascii="Times New Roman" w:hAnsi="Times New Roman" w:cs="Times New Roman"/>
          <w:sz w:val="22"/>
          <w:szCs w:val="22"/>
        </w:rPr>
        <w:t>incaricato di pubblico servizio che, abusando della sua qualità o dei suoi poteri, induce taluno a dare o a promettere indebitamente, a lui o a un terzo, denaro o altra utilità è punito con la reclusione da sei anni a dieci anni e sei mesi.</w:t>
      </w:r>
    </w:p>
    <w:p w14:paraId="698601FF" w14:textId="39ACF046" w:rsidR="005B1C02" w:rsidRPr="0063589D" w:rsidRDefault="00744CE1" w:rsidP="00744CE1">
      <w:pPr>
        <w:pStyle w:val="Testonotaapidipagina"/>
        <w:jc w:val="both"/>
        <w:rPr>
          <w:rFonts w:ascii="Times New Roman" w:hAnsi="Times New Roman" w:cs="Times New Roman"/>
          <w:sz w:val="22"/>
          <w:szCs w:val="22"/>
        </w:rPr>
      </w:pPr>
      <w:r w:rsidRPr="00744CE1">
        <w:rPr>
          <w:rFonts w:ascii="Times New Roman" w:hAnsi="Times New Roman" w:cs="Times New Roman"/>
          <w:sz w:val="22"/>
          <w:szCs w:val="22"/>
        </w:rPr>
        <w:t>Nei casi previsti dal primo comma, chi dà o promette denaro o altra utilità è punito con la reclusione fino a tre anni ovvero con la reclusione fino a quattro anni quando il fatto offende gli interessi finanziari dell</w:t>
      </w:r>
      <w:r>
        <w:rPr>
          <w:rFonts w:ascii="Times New Roman" w:hAnsi="Times New Roman" w:cs="Times New Roman"/>
          <w:sz w:val="22"/>
          <w:szCs w:val="22"/>
        </w:rPr>
        <w:t>’</w:t>
      </w:r>
      <w:r w:rsidRPr="00744CE1">
        <w:rPr>
          <w:rFonts w:ascii="Times New Roman" w:hAnsi="Times New Roman" w:cs="Times New Roman"/>
          <w:sz w:val="22"/>
          <w:szCs w:val="22"/>
        </w:rPr>
        <w:t>Unione europea e il danno o il profitto sono superiori a euro 100.000</w:t>
      </w:r>
      <w:r>
        <w:rPr>
          <w:rFonts w:ascii="Times New Roman" w:hAnsi="Times New Roman" w:cs="Times New Roman"/>
          <w:sz w:val="22"/>
          <w:szCs w:val="22"/>
        </w:rPr>
        <w:t>”</w:t>
      </w:r>
      <w:r w:rsidR="005B1C02">
        <w:rPr>
          <w:rFonts w:ascii="Times New Roman" w:hAnsi="Times New Roman" w:cs="Times New Roman"/>
          <w:sz w:val="22"/>
          <w:szCs w:val="22"/>
        </w:rPr>
        <w:t>.</w:t>
      </w:r>
    </w:p>
  </w:footnote>
  <w:footnote w:id="12">
    <w:p w14:paraId="1E1338D5" w14:textId="33BEFCFB" w:rsidR="005B1C02" w:rsidRPr="0063589D" w:rsidRDefault="005B1C02" w:rsidP="005B1C02">
      <w:pPr>
        <w:pStyle w:val="Testonotaapidipagina"/>
        <w:jc w:val="both"/>
        <w:rPr>
          <w:rFonts w:ascii="Times New Roman" w:hAnsi="Times New Roman" w:cs="Times New Roman"/>
          <w:sz w:val="22"/>
          <w:szCs w:val="22"/>
        </w:rPr>
      </w:pPr>
      <w:r w:rsidRPr="0063589D">
        <w:rPr>
          <w:rStyle w:val="Rimandonotaapidipagina"/>
          <w:rFonts w:ascii="Times New Roman" w:hAnsi="Times New Roman" w:cs="Times New Roman"/>
          <w:sz w:val="22"/>
          <w:szCs w:val="22"/>
        </w:rPr>
        <w:footnoteRef/>
      </w:r>
      <w:r w:rsidRPr="0063589D">
        <w:rPr>
          <w:rFonts w:ascii="Times New Roman" w:hAnsi="Times New Roman" w:cs="Times New Roman"/>
          <w:sz w:val="22"/>
          <w:szCs w:val="22"/>
        </w:rPr>
        <w:t xml:space="preserve"> </w:t>
      </w:r>
      <w:r w:rsidR="00744CE1">
        <w:rPr>
          <w:rFonts w:ascii="Times New Roman" w:hAnsi="Times New Roman" w:cs="Times New Roman"/>
          <w:i/>
          <w:iCs/>
          <w:sz w:val="22"/>
          <w:szCs w:val="22"/>
        </w:rPr>
        <w:t>Pene per il corruttore</w:t>
      </w:r>
      <w:r>
        <w:rPr>
          <w:rFonts w:ascii="Times New Roman" w:hAnsi="Times New Roman" w:cs="Times New Roman"/>
          <w:sz w:val="22"/>
          <w:szCs w:val="22"/>
        </w:rPr>
        <w:t>: “</w:t>
      </w:r>
      <w:r w:rsidR="00744CE1" w:rsidRPr="00744CE1">
        <w:rPr>
          <w:rFonts w:ascii="Times New Roman" w:hAnsi="Times New Roman" w:cs="Times New Roman"/>
          <w:sz w:val="22"/>
          <w:szCs w:val="22"/>
        </w:rPr>
        <w:t>Le pene stabilite nel primo comma dell</w:t>
      </w:r>
      <w:r w:rsidR="00744CE1">
        <w:rPr>
          <w:rFonts w:ascii="Times New Roman" w:hAnsi="Times New Roman" w:cs="Times New Roman"/>
          <w:sz w:val="22"/>
          <w:szCs w:val="22"/>
        </w:rPr>
        <w:t>’</w:t>
      </w:r>
      <w:r w:rsidR="00744CE1" w:rsidRPr="00744CE1">
        <w:rPr>
          <w:rFonts w:ascii="Times New Roman" w:hAnsi="Times New Roman" w:cs="Times New Roman"/>
          <w:sz w:val="22"/>
          <w:szCs w:val="22"/>
        </w:rPr>
        <w:t>articolo 318, nell</w:t>
      </w:r>
      <w:r w:rsidR="00744CE1">
        <w:rPr>
          <w:rFonts w:ascii="Times New Roman" w:hAnsi="Times New Roman" w:cs="Times New Roman"/>
          <w:sz w:val="22"/>
          <w:szCs w:val="22"/>
        </w:rPr>
        <w:t>’</w:t>
      </w:r>
      <w:r w:rsidR="00744CE1" w:rsidRPr="00744CE1">
        <w:rPr>
          <w:rFonts w:ascii="Times New Roman" w:hAnsi="Times New Roman" w:cs="Times New Roman"/>
          <w:sz w:val="22"/>
          <w:szCs w:val="22"/>
        </w:rPr>
        <w:t>articolo 319, nell</w:t>
      </w:r>
      <w:r w:rsidR="00744CE1">
        <w:rPr>
          <w:rFonts w:ascii="Times New Roman" w:hAnsi="Times New Roman" w:cs="Times New Roman"/>
          <w:sz w:val="22"/>
          <w:szCs w:val="22"/>
        </w:rPr>
        <w:t>’</w:t>
      </w:r>
      <w:r w:rsidR="00744CE1" w:rsidRPr="00744CE1">
        <w:rPr>
          <w:rFonts w:ascii="Times New Roman" w:hAnsi="Times New Roman" w:cs="Times New Roman"/>
          <w:sz w:val="22"/>
          <w:szCs w:val="22"/>
        </w:rPr>
        <w:t xml:space="preserve">articolo 319 </w:t>
      </w:r>
      <w:r w:rsidR="00744CE1" w:rsidRPr="00744CE1">
        <w:rPr>
          <w:rFonts w:ascii="Times New Roman" w:hAnsi="Times New Roman" w:cs="Times New Roman"/>
          <w:i/>
          <w:iCs/>
          <w:sz w:val="22"/>
          <w:szCs w:val="22"/>
        </w:rPr>
        <w:t>bis</w:t>
      </w:r>
      <w:r w:rsidR="00744CE1" w:rsidRPr="00744CE1">
        <w:rPr>
          <w:rFonts w:ascii="Times New Roman" w:hAnsi="Times New Roman" w:cs="Times New Roman"/>
          <w:sz w:val="22"/>
          <w:szCs w:val="22"/>
        </w:rPr>
        <w:t>, nell</w:t>
      </w:r>
      <w:r w:rsidR="00744CE1">
        <w:rPr>
          <w:rFonts w:ascii="Times New Roman" w:hAnsi="Times New Roman" w:cs="Times New Roman"/>
          <w:sz w:val="22"/>
          <w:szCs w:val="22"/>
        </w:rPr>
        <w:t>’</w:t>
      </w:r>
      <w:r w:rsidR="00744CE1" w:rsidRPr="00744CE1">
        <w:rPr>
          <w:rFonts w:ascii="Times New Roman" w:hAnsi="Times New Roman" w:cs="Times New Roman"/>
          <w:sz w:val="22"/>
          <w:szCs w:val="22"/>
        </w:rPr>
        <w:t xml:space="preserve">articolo 319 </w:t>
      </w:r>
      <w:r w:rsidR="00744CE1" w:rsidRPr="00744CE1">
        <w:rPr>
          <w:rFonts w:ascii="Times New Roman" w:hAnsi="Times New Roman" w:cs="Times New Roman"/>
          <w:i/>
          <w:iCs/>
          <w:sz w:val="22"/>
          <w:szCs w:val="22"/>
        </w:rPr>
        <w:t>ter</w:t>
      </w:r>
      <w:r w:rsidR="00744CE1" w:rsidRPr="00744CE1">
        <w:rPr>
          <w:rFonts w:ascii="Times New Roman" w:hAnsi="Times New Roman" w:cs="Times New Roman"/>
          <w:sz w:val="22"/>
          <w:szCs w:val="22"/>
        </w:rPr>
        <w:t xml:space="preserve"> e nell</w:t>
      </w:r>
      <w:r w:rsidR="00744CE1">
        <w:rPr>
          <w:rFonts w:ascii="Times New Roman" w:hAnsi="Times New Roman" w:cs="Times New Roman"/>
          <w:sz w:val="22"/>
          <w:szCs w:val="22"/>
        </w:rPr>
        <w:t>’</w:t>
      </w:r>
      <w:r w:rsidR="00744CE1" w:rsidRPr="00744CE1">
        <w:rPr>
          <w:rFonts w:ascii="Times New Roman" w:hAnsi="Times New Roman" w:cs="Times New Roman"/>
          <w:sz w:val="22"/>
          <w:szCs w:val="22"/>
        </w:rPr>
        <w:t>articolo 320 in relazione alle suddette ipotesi degli articoli 318 e 319, si applicano anche a chi dà o promette al pubblico ufficiale o all</w:t>
      </w:r>
      <w:r w:rsidR="00744CE1">
        <w:rPr>
          <w:rFonts w:ascii="Times New Roman" w:hAnsi="Times New Roman" w:cs="Times New Roman"/>
          <w:sz w:val="22"/>
          <w:szCs w:val="22"/>
        </w:rPr>
        <w:t>’</w:t>
      </w:r>
      <w:r w:rsidR="00744CE1" w:rsidRPr="00744CE1">
        <w:rPr>
          <w:rFonts w:ascii="Times New Roman" w:hAnsi="Times New Roman" w:cs="Times New Roman"/>
          <w:sz w:val="22"/>
          <w:szCs w:val="22"/>
        </w:rPr>
        <w:t>incaricato di un pubblico servizio il denaro o altra utilità</w:t>
      </w:r>
      <w:r w:rsidR="00744CE1">
        <w:rPr>
          <w:rFonts w:ascii="Times New Roman" w:hAnsi="Times New Roman" w:cs="Times New Roman"/>
          <w:sz w:val="22"/>
          <w:szCs w:val="22"/>
        </w:rPr>
        <w:t>”</w:t>
      </w:r>
      <w:r>
        <w:rPr>
          <w:rFonts w:ascii="Times New Roman" w:hAnsi="Times New Roman" w:cs="Times New Roman"/>
          <w:sz w:val="22"/>
          <w:szCs w:val="22"/>
        </w:rPr>
        <w:t>.</w:t>
      </w:r>
    </w:p>
  </w:footnote>
  <w:footnote w:id="13">
    <w:p w14:paraId="2659629D" w14:textId="5D53A0BB" w:rsidR="00744CE1" w:rsidRPr="00744CE1" w:rsidRDefault="005B1C02" w:rsidP="00744CE1">
      <w:pPr>
        <w:pStyle w:val="Testonotaapidipagina"/>
        <w:jc w:val="both"/>
        <w:rPr>
          <w:rFonts w:ascii="Times New Roman" w:hAnsi="Times New Roman" w:cs="Times New Roman"/>
          <w:sz w:val="22"/>
          <w:szCs w:val="22"/>
        </w:rPr>
      </w:pPr>
      <w:r w:rsidRPr="0063589D">
        <w:rPr>
          <w:rStyle w:val="Rimandonotaapidipagina"/>
          <w:rFonts w:ascii="Times New Roman" w:hAnsi="Times New Roman" w:cs="Times New Roman"/>
          <w:sz w:val="22"/>
          <w:szCs w:val="22"/>
        </w:rPr>
        <w:footnoteRef/>
      </w:r>
      <w:r w:rsidRPr="0063589D">
        <w:rPr>
          <w:rFonts w:ascii="Times New Roman" w:hAnsi="Times New Roman" w:cs="Times New Roman"/>
          <w:sz w:val="22"/>
          <w:szCs w:val="22"/>
        </w:rPr>
        <w:t xml:space="preserve"> </w:t>
      </w:r>
      <w:r w:rsidR="00744CE1">
        <w:rPr>
          <w:rFonts w:ascii="Times New Roman" w:hAnsi="Times New Roman" w:cs="Times New Roman"/>
          <w:i/>
          <w:iCs/>
          <w:sz w:val="22"/>
          <w:szCs w:val="22"/>
        </w:rPr>
        <w:t>Istigazione alla corruzione</w:t>
      </w:r>
      <w:r>
        <w:rPr>
          <w:rFonts w:ascii="Times New Roman" w:hAnsi="Times New Roman" w:cs="Times New Roman"/>
          <w:sz w:val="22"/>
          <w:szCs w:val="22"/>
        </w:rPr>
        <w:t>: “</w:t>
      </w:r>
      <w:r w:rsidR="00744CE1" w:rsidRPr="00744CE1">
        <w:rPr>
          <w:rFonts w:ascii="Times New Roman" w:hAnsi="Times New Roman" w:cs="Times New Roman"/>
          <w:sz w:val="22"/>
          <w:szCs w:val="22"/>
        </w:rPr>
        <w:t>Chiunque offre o promette denaro od altra utilità non dovuti ad un pubblico ufficiale o ad un incaricato di un pubblico servizio per l</w:t>
      </w:r>
      <w:r w:rsidR="00744CE1">
        <w:rPr>
          <w:rFonts w:ascii="Times New Roman" w:hAnsi="Times New Roman" w:cs="Times New Roman"/>
          <w:sz w:val="22"/>
          <w:szCs w:val="22"/>
        </w:rPr>
        <w:t>’</w:t>
      </w:r>
      <w:r w:rsidR="00744CE1" w:rsidRPr="00744CE1">
        <w:rPr>
          <w:rFonts w:ascii="Times New Roman" w:hAnsi="Times New Roman" w:cs="Times New Roman"/>
          <w:sz w:val="22"/>
          <w:szCs w:val="22"/>
        </w:rPr>
        <w:t>esercizio delle sue funzioni o dei suoi poteri, soggiace, qualora l</w:t>
      </w:r>
      <w:r w:rsidR="00744CE1">
        <w:rPr>
          <w:rFonts w:ascii="Times New Roman" w:hAnsi="Times New Roman" w:cs="Times New Roman"/>
          <w:sz w:val="22"/>
          <w:szCs w:val="22"/>
        </w:rPr>
        <w:t>’</w:t>
      </w:r>
      <w:r w:rsidR="00744CE1" w:rsidRPr="00744CE1">
        <w:rPr>
          <w:rFonts w:ascii="Times New Roman" w:hAnsi="Times New Roman" w:cs="Times New Roman"/>
          <w:sz w:val="22"/>
          <w:szCs w:val="22"/>
        </w:rPr>
        <w:t>offerta o la promessa non sia accettata, alla pena stabilita nel primo comma dell</w:t>
      </w:r>
      <w:r w:rsidR="00744CE1">
        <w:rPr>
          <w:rFonts w:ascii="Times New Roman" w:hAnsi="Times New Roman" w:cs="Times New Roman"/>
          <w:sz w:val="22"/>
          <w:szCs w:val="22"/>
        </w:rPr>
        <w:t>’</w:t>
      </w:r>
      <w:r w:rsidR="00744CE1" w:rsidRPr="00744CE1">
        <w:rPr>
          <w:rFonts w:ascii="Times New Roman" w:hAnsi="Times New Roman" w:cs="Times New Roman"/>
          <w:sz w:val="22"/>
          <w:szCs w:val="22"/>
        </w:rPr>
        <w:t>articolo 318, ridotta di un terzo.</w:t>
      </w:r>
    </w:p>
    <w:p w14:paraId="4E28DD5A" w14:textId="492D1ED6" w:rsidR="00744CE1" w:rsidRPr="00744CE1" w:rsidRDefault="00744CE1" w:rsidP="00744CE1">
      <w:pPr>
        <w:pStyle w:val="Testonotaapidipagina"/>
        <w:jc w:val="both"/>
        <w:rPr>
          <w:rFonts w:ascii="Times New Roman" w:hAnsi="Times New Roman" w:cs="Times New Roman"/>
          <w:sz w:val="22"/>
          <w:szCs w:val="22"/>
        </w:rPr>
      </w:pPr>
      <w:r w:rsidRPr="00744CE1">
        <w:rPr>
          <w:rFonts w:ascii="Times New Roman" w:hAnsi="Times New Roman" w:cs="Times New Roman"/>
          <w:sz w:val="22"/>
          <w:szCs w:val="22"/>
        </w:rPr>
        <w:t>Se l</w:t>
      </w:r>
      <w:r>
        <w:rPr>
          <w:rFonts w:ascii="Times New Roman" w:hAnsi="Times New Roman" w:cs="Times New Roman"/>
          <w:sz w:val="22"/>
          <w:szCs w:val="22"/>
        </w:rPr>
        <w:t>’</w:t>
      </w:r>
      <w:r w:rsidRPr="00744CE1">
        <w:rPr>
          <w:rFonts w:ascii="Times New Roman" w:hAnsi="Times New Roman" w:cs="Times New Roman"/>
          <w:sz w:val="22"/>
          <w:szCs w:val="22"/>
        </w:rPr>
        <w:t>offerta o la promessa è fatta per indurre un pubblico ufficiale o un incaricato di un pubblico servizio a omettere o a ritardare un atto del suo ufficio, ovvero a fare un atto contrario ai suoi doveri, il colpevole soggiace, qualora l</w:t>
      </w:r>
      <w:r>
        <w:rPr>
          <w:rFonts w:ascii="Times New Roman" w:hAnsi="Times New Roman" w:cs="Times New Roman"/>
          <w:sz w:val="22"/>
          <w:szCs w:val="22"/>
        </w:rPr>
        <w:t>’</w:t>
      </w:r>
      <w:r w:rsidRPr="00744CE1">
        <w:rPr>
          <w:rFonts w:ascii="Times New Roman" w:hAnsi="Times New Roman" w:cs="Times New Roman"/>
          <w:sz w:val="22"/>
          <w:szCs w:val="22"/>
        </w:rPr>
        <w:t>offerta o la promessa non sia accettata, alla pena stabilita nell</w:t>
      </w:r>
      <w:r>
        <w:rPr>
          <w:rFonts w:ascii="Times New Roman" w:hAnsi="Times New Roman" w:cs="Times New Roman"/>
          <w:sz w:val="22"/>
          <w:szCs w:val="22"/>
        </w:rPr>
        <w:t>’</w:t>
      </w:r>
      <w:r w:rsidRPr="00744CE1">
        <w:rPr>
          <w:rFonts w:ascii="Times New Roman" w:hAnsi="Times New Roman" w:cs="Times New Roman"/>
          <w:sz w:val="22"/>
          <w:szCs w:val="22"/>
        </w:rPr>
        <w:t>articolo 319, ridotta di un terzo.</w:t>
      </w:r>
    </w:p>
    <w:p w14:paraId="10C0A801" w14:textId="31B97ECB" w:rsidR="00744CE1" w:rsidRPr="00744CE1" w:rsidRDefault="00744CE1" w:rsidP="00744CE1">
      <w:pPr>
        <w:pStyle w:val="Testonotaapidipagina"/>
        <w:jc w:val="both"/>
        <w:rPr>
          <w:rFonts w:ascii="Times New Roman" w:hAnsi="Times New Roman" w:cs="Times New Roman"/>
          <w:sz w:val="22"/>
          <w:szCs w:val="22"/>
        </w:rPr>
      </w:pPr>
      <w:r w:rsidRPr="00744CE1">
        <w:rPr>
          <w:rFonts w:ascii="Times New Roman" w:hAnsi="Times New Roman" w:cs="Times New Roman"/>
          <w:sz w:val="22"/>
          <w:szCs w:val="22"/>
        </w:rPr>
        <w:t>La pena di cui al primo comma si applica al pubblico ufficiale o all</w:t>
      </w:r>
      <w:r>
        <w:rPr>
          <w:rFonts w:ascii="Times New Roman" w:hAnsi="Times New Roman" w:cs="Times New Roman"/>
          <w:sz w:val="22"/>
          <w:szCs w:val="22"/>
        </w:rPr>
        <w:t>’</w:t>
      </w:r>
      <w:r w:rsidRPr="00744CE1">
        <w:rPr>
          <w:rFonts w:ascii="Times New Roman" w:hAnsi="Times New Roman" w:cs="Times New Roman"/>
          <w:sz w:val="22"/>
          <w:szCs w:val="22"/>
        </w:rPr>
        <w:t>incaricato di un pubblico servizio che sollecita una promessa o dazione di denaro o altra utilità per l</w:t>
      </w:r>
      <w:r>
        <w:rPr>
          <w:rFonts w:ascii="Times New Roman" w:hAnsi="Times New Roman" w:cs="Times New Roman"/>
          <w:sz w:val="22"/>
          <w:szCs w:val="22"/>
        </w:rPr>
        <w:t>’</w:t>
      </w:r>
      <w:r w:rsidRPr="00744CE1">
        <w:rPr>
          <w:rFonts w:ascii="Times New Roman" w:hAnsi="Times New Roman" w:cs="Times New Roman"/>
          <w:sz w:val="22"/>
          <w:szCs w:val="22"/>
        </w:rPr>
        <w:t>esercizio delle sue funzioni o dei suoi poteri.</w:t>
      </w:r>
    </w:p>
    <w:p w14:paraId="2D339A91" w14:textId="1CD3BAA6" w:rsidR="005B1C02" w:rsidRPr="0063589D" w:rsidRDefault="00744CE1" w:rsidP="00744CE1">
      <w:pPr>
        <w:pStyle w:val="Testonotaapidipagina"/>
        <w:jc w:val="both"/>
        <w:rPr>
          <w:rFonts w:ascii="Times New Roman" w:hAnsi="Times New Roman" w:cs="Times New Roman"/>
          <w:sz w:val="22"/>
          <w:szCs w:val="22"/>
        </w:rPr>
      </w:pPr>
      <w:r w:rsidRPr="00744CE1">
        <w:rPr>
          <w:rFonts w:ascii="Times New Roman" w:hAnsi="Times New Roman" w:cs="Times New Roman"/>
          <w:sz w:val="22"/>
          <w:szCs w:val="22"/>
        </w:rPr>
        <w:t>La pena di cui al secondo comma si applica al pubblico ufficiale o all</w:t>
      </w:r>
      <w:r>
        <w:rPr>
          <w:rFonts w:ascii="Times New Roman" w:hAnsi="Times New Roman" w:cs="Times New Roman"/>
          <w:sz w:val="22"/>
          <w:szCs w:val="22"/>
        </w:rPr>
        <w:t>’</w:t>
      </w:r>
      <w:r w:rsidRPr="00744CE1">
        <w:rPr>
          <w:rFonts w:ascii="Times New Roman" w:hAnsi="Times New Roman" w:cs="Times New Roman"/>
          <w:sz w:val="22"/>
          <w:szCs w:val="22"/>
        </w:rPr>
        <w:t>incaricato di un pubblico servizio che sollecita una promessa o dazione di denaro ad altra utilità da parte di un privato per le finalità indicate dall</w:t>
      </w:r>
      <w:r>
        <w:rPr>
          <w:rFonts w:ascii="Times New Roman" w:hAnsi="Times New Roman" w:cs="Times New Roman"/>
          <w:sz w:val="22"/>
          <w:szCs w:val="22"/>
        </w:rPr>
        <w:t>’</w:t>
      </w:r>
      <w:r w:rsidRPr="00744CE1">
        <w:rPr>
          <w:rFonts w:ascii="Times New Roman" w:hAnsi="Times New Roman" w:cs="Times New Roman"/>
          <w:sz w:val="22"/>
          <w:szCs w:val="22"/>
        </w:rPr>
        <w:t>articolo 319</w:t>
      </w:r>
      <w:r>
        <w:rPr>
          <w:rFonts w:ascii="Times New Roman" w:hAnsi="Times New Roman" w:cs="Times New Roman"/>
          <w:sz w:val="22"/>
          <w:szCs w:val="22"/>
        </w:rPr>
        <w:t>”</w:t>
      </w:r>
      <w:r w:rsidR="005B1C02">
        <w:rPr>
          <w:rFonts w:ascii="Times New Roman" w:hAnsi="Times New Roman" w:cs="Times New Roman"/>
          <w:sz w:val="22"/>
          <w:szCs w:val="22"/>
        </w:rPr>
        <w:t>.</w:t>
      </w:r>
    </w:p>
  </w:footnote>
  <w:footnote w:id="14">
    <w:p w14:paraId="7E6D00A2" w14:textId="77777777" w:rsidR="00E70A44" w:rsidRPr="00E70A44" w:rsidRDefault="00E70A44" w:rsidP="00E70A44">
      <w:pPr>
        <w:pStyle w:val="Testonotaapidipagina"/>
        <w:jc w:val="both"/>
        <w:rPr>
          <w:rFonts w:ascii="Times New Roman" w:hAnsi="Times New Roman" w:cs="Times New Roman"/>
          <w:sz w:val="22"/>
          <w:szCs w:val="22"/>
        </w:rPr>
      </w:pPr>
      <w:r w:rsidRPr="0063589D">
        <w:rPr>
          <w:rStyle w:val="Rimandonotaapidipagina"/>
          <w:rFonts w:ascii="Times New Roman" w:hAnsi="Times New Roman" w:cs="Times New Roman"/>
          <w:sz w:val="22"/>
          <w:szCs w:val="22"/>
        </w:rPr>
        <w:footnoteRef/>
      </w:r>
      <w:r w:rsidRPr="0063589D">
        <w:rPr>
          <w:rFonts w:ascii="Times New Roman" w:hAnsi="Times New Roman" w:cs="Times New Roman"/>
          <w:sz w:val="22"/>
          <w:szCs w:val="22"/>
        </w:rPr>
        <w:t xml:space="preserve"> </w:t>
      </w:r>
      <w:r>
        <w:rPr>
          <w:rFonts w:ascii="Times New Roman" w:hAnsi="Times New Roman" w:cs="Times New Roman"/>
          <w:i/>
          <w:iCs/>
          <w:sz w:val="22"/>
          <w:szCs w:val="22"/>
        </w:rPr>
        <w:t>Corruzione tra privati</w:t>
      </w:r>
      <w:r>
        <w:rPr>
          <w:rFonts w:ascii="Times New Roman" w:hAnsi="Times New Roman" w:cs="Times New Roman"/>
          <w:sz w:val="22"/>
          <w:szCs w:val="22"/>
        </w:rPr>
        <w:t>: “</w:t>
      </w:r>
      <w:r w:rsidRPr="00E70A44">
        <w:rPr>
          <w:rFonts w:ascii="Times New Roman" w:hAnsi="Times New Roman" w:cs="Times New Roman"/>
          <w:sz w:val="22"/>
          <w:szCs w:val="22"/>
        </w:rPr>
        <w:t>Salvo che il fatto costituisca più grave reato, gli amministratori, i direttori generali, i dirigenti preposti alla redazione dei documenti contabili societari, i sindaci e i liquidatori, di società o enti privati che, anche per interposta persona, sollecitano o ricevono, per sé o per altri, denaro o altra utilità non dovuti, o ne accettano la promessa, per compiere o per omettere un atto in violazione degli obblighi inerenti al loro ufficio o degli obblighi di fedeltà, sono puniti con la reclusione da uno a tre anni. Si applica la stessa pena se il fatto è commesso da chi nell’ambito organizzativo della società o dell’ente privato esercita funzioni direttive diverse da quelle proprie dei soggetti di cui al precedente periodo.</w:t>
      </w:r>
    </w:p>
    <w:p w14:paraId="36BE51D8" w14:textId="77777777" w:rsidR="00E70A44" w:rsidRPr="00E70A44" w:rsidRDefault="00E70A44" w:rsidP="00E70A44">
      <w:pPr>
        <w:pStyle w:val="Testonotaapidipagina"/>
        <w:jc w:val="both"/>
        <w:rPr>
          <w:rFonts w:ascii="Times New Roman" w:hAnsi="Times New Roman" w:cs="Times New Roman"/>
          <w:sz w:val="22"/>
          <w:szCs w:val="22"/>
        </w:rPr>
      </w:pPr>
      <w:r w:rsidRPr="00E70A44">
        <w:rPr>
          <w:rFonts w:ascii="Times New Roman" w:hAnsi="Times New Roman" w:cs="Times New Roman"/>
          <w:sz w:val="22"/>
          <w:szCs w:val="22"/>
        </w:rPr>
        <w:t>Si applica la pena della reclusione fino a un anno e sei mesi se il fatto è commesso da chi è sottoposto alla direzione o alla vigilanza di uno dei soggetti indicati al primo comma.</w:t>
      </w:r>
    </w:p>
    <w:p w14:paraId="3E56A336" w14:textId="77777777" w:rsidR="00E70A44" w:rsidRPr="00E70A44" w:rsidRDefault="00E70A44" w:rsidP="00E70A44">
      <w:pPr>
        <w:pStyle w:val="Testonotaapidipagina"/>
        <w:jc w:val="both"/>
        <w:rPr>
          <w:rFonts w:ascii="Times New Roman" w:hAnsi="Times New Roman" w:cs="Times New Roman"/>
          <w:sz w:val="22"/>
          <w:szCs w:val="22"/>
        </w:rPr>
      </w:pPr>
      <w:r w:rsidRPr="00E70A44">
        <w:rPr>
          <w:rFonts w:ascii="Times New Roman" w:hAnsi="Times New Roman" w:cs="Times New Roman"/>
          <w:sz w:val="22"/>
          <w:szCs w:val="22"/>
        </w:rPr>
        <w:t>Chi, anche per interposta persona, offre, promette o dà denaro o altra utilità non dovuti alle persone indicate nel primo e nel secondo comma, è punito con le pene ivi previste.</w:t>
      </w:r>
    </w:p>
    <w:p w14:paraId="1CC01CFF" w14:textId="5B1B8F43" w:rsidR="00E70A44" w:rsidRPr="00E70A44" w:rsidRDefault="00E70A44" w:rsidP="00E70A44">
      <w:pPr>
        <w:pStyle w:val="Testonotaapidipagina"/>
        <w:jc w:val="both"/>
        <w:rPr>
          <w:rFonts w:ascii="Times New Roman" w:hAnsi="Times New Roman" w:cs="Times New Roman"/>
          <w:sz w:val="22"/>
          <w:szCs w:val="22"/>
        </w:rPr>
      </w:pPr>
      <w:r w:rsidRPr="00E70A44">
        <w:rPr>
          <w:rFonts w:ascii="Times New Roman" w:hAnsi="Times New Roman" w:cs="Times New Roman"/>
          <w:sz w:val="22"/>
          <w:szCs w:val="22"/>
        </w:rPr>
        <w:t>Le pene stabilite nei commi precedenti sono raddoppiate se si tratta di società con titoli quotati in mercati regolamentati italiani o di altri Stati dell</w:t>
      </w:r>
      <w:r>
        <w:rPr>
          <w:rFonts w:ascii="Times New Roman" w:hAnsi="Times New Roman" w:cs="Times New Roman"/>
          <w:sz w:val="22"/>
          <w:szCs w:val="22"/>
        </w:rPr>
        <w:t>’</w:t>
      </w:r>
      <w:r w:rsidRPr="00E70A44">
        <w:rPr>
          <w:rFonts w:ascii="Times New Roman" w:hAnsi="Times New Roman" w:cs="Times New Roman"/>
          <w:sz w:val="22"/>
          <w:szCs w:val="22"/>
        </w:rPr>
        <w:t>Unione europea o diffusi tra il pubblico in misura rilevante ai sensi dell</w:t>
      </w:r>
      <w:r>
        <w:rPr>
          <w:rFonts w:ascii="Times New Roman" w:hAnsi="Times New Roman" w:cs="Times New Roman"/>
          <w:sz w:val="22"/>
          <w:szCs w:val="22"/>
        </w:rPr>
        <w:t>’</w:t>
      </w:r>
      <w:r w:rsidRPr="00E70A44">
        <w:rPr>
          <w:rFonts w:ascii="Times New Roman" w:hAnsi="Times New Roman" w:cs="Times New Roman"/>
          <w:sz w:val="22"/>
          <w:szCs w:val="22"/>
        </w:rPr>
        <w:t>articolo 116 del testo unico delle disposizioni in materia di intermediazione finanziaria, di cui al decreto legislativo 24 febbraio 1998, n. 58, e successive modificazioni.</w:t>
      </w:r>
    </w:p>
    <w:p w14:paraId="341CB83A" w14:textId="78C9EA05" w:rsidR="00E70A44" w:rsidRPr="0063589D" w:rsidRDefault="00E70A44" w:rsidP="00E70A44">
      <w:pPr>
        <w:pStyle w:val="Testonotaapidipagina"/>
        <w:jc w:val="both"/>
        <w:rPr>
          <w:rFonts w:ascii="Times New Roman" w:hAnsi="Times New Roman" w:cs="Times New Roman"/>
          <w:sz w:val="22"/>
          <w:szCs w:val="22"/>
        </w:rPr>
      </w:pPr>
      <w:r w:rsidRPr="00E70A44">
        <w:rPr>
          <w:rFonts w:ascii="Times New Roman" w:hAnsi="Times New Roman" w:cs="Times New Roman"/>
          <w:sz w:val="22"/>
          <w:szCs w:val="22"/>
        </w:rPr>
        <w:t>Fermo quanto previsto dall</w:t>
      </w:r>
      <w:r>
        <w:rPr>
          <w:rFonts w:ascii="Times New Roman" w:hAnsi="Times New Roman" w:cs="Times New Roman"/>
          <w:sz w:val="22"/>
          <w:szCs w:val="22"/>
        </w:rPr>
        <w:t>’</w:t>
      </w:r>
      <w:r w:rsidRPr="00E70A44">
        <w:rPr>
          <w:rFonts w:ascii="Times New Roman" w:hAnsi="Times New Roman" w:cs="Times New Roman"/>
          <w:sz w:val="22"/>
          <w:szCs w:val="22"/>
        </w:rPr>
        <w:t>articolo 2641, la misura della confisca per valore equivalente non può essere inferiore al valore delle utilità date, promesse o offert</w:t>
      </w:r>
      <w:r>
        <w:rPr>
          <w:rFonts w:ascii="Times New Roman" w:hAnsi="Times New Roman" w:cs="Times New Roman"/>
          <w:sz w:val="22"/>
          <w:szCs w:val="22"/>
        </w:rPr>
        <w:t>e”.</w:t>
      </w:r>
    </w:p>
  </w:footnote>
  <w:footnote w:id="15">
    <w:p w14:paraId="1A83EEE0" w14:textId="4EABB0FA" w:rsidR="00E70A44" w:rsidRPr="00E70A44" w:rsidRDefault="00E70A44" w:rsidP="00E70A44">
      <w:pPr>
        <w:pStyle w:val="Testonotaapidipagina"/>
        <w:jc w:val="both"/>
        <w:rPr>
          <w:rFonts w:ascii="Times New Roman" w:hAnsi="Times New Roman" w:cs="Times New Roman"/>
          <w:sz w:val="22"/>
          <w:szCs w:val="22"/>
        </w:rPr>
      </w:pPr>
      <w:r w:rsidRPr="0063589D">
        <w:rPr>
          <w:rStyle w:val="Rimandonotaapidipagina"/>
          <w:rFonts w:ascii="Times New Roman" w:hAnsi="Times New Roman" w:cs="Times New Roman"/>
          <w:sz w:val="22"/>
          <w:szCs w:val="22"/>
        </w:rPr>
        <w:footnoteRef/>
      </w:r>
      <w:r w:rsidRPr="0063589D">
        <w:rPr>
          <w:rFonts w:ascii="Times New Roman" w:hAnsi="Times New Roman" w:cs="Times New Roman"/>
          <w:sz w:val="22"/>
          <w:szCs w:val="22"/>
        </w:rPr>
        <w:t xml:space="preserve"> </w:t>
      </w:r>
      <w:r>
        <w:rPr>
          <w:rFonts w:ascii="Times New Roman" w:hAnsi="Times New Roman" w:cs="Times New Roman"/>
          <w:i/>
          <w:iCs/>
          <w:sz w:val="22"/>
          <w:szCs w:val="22"/>
        </w:rPr>
        <w:t>Istigazione alla corruzione tra privati</w:t>
      </w:r>
      <w:r>
        <w:rPr>
          <w:rFonts w:ascii="Times New Roman" w:hAnsi="Times New Roman" w:cs="Times New Roman"/>
          <w:sz w:val="22"/>
          <w:szCs w:val="22"/>
        </w:rPr>
        <w:t>: “</w:t>
      </w:r>
      <w:r w:rsidRPr="00E70A44">
        <w:rPr>
          <w:rFonts w:ascii="Times New Roman" w:hAnsi="Times New Roman" w:cs="Times New Roman"/>
          <w:sz w:val="22"/>
          <w:szCs w:val="22"/>
        </w:rPr>
        <w:t>Chiunque offre o promette denaro o altra utilità non dovuti agli amministratori, ai direttori generali, ai dirigenti preposti alla redazione dei documenti contabili societari, ai sindaci e ai liquidatori, di società o enti privati, nonché a chi svolge in essi un</w:t>
      </w:r>
      <w:r>
        <w:rPr>
          <w:rFonts w:ascii="Times New Roman" w:hAnsi="Times New Roman" w:cs="Times New Roman"/>
          <w:sz w:val="22"/>
          <w:szCs w:val="22"/>
        </w:rPr>
        <w:t>’</w:t>
      </w:r>
      <w:r w:rsidRPr="00E70A44">
        <w:rPr>
          <w:rFonts w:ascii="Times New Roman" w:hAnsi="Times New Roman" w:cs="Times New Roman"/>
          <w:sz w:val="22"/>
          <w:szCs w:val="22"/>
        </w:rPr>
        <w:t>attività lavorativa con l</w:t>
      </w:r>
      <w:r>
        <w:rPr>
          <w:rFonts w:ascii="Times New Roman" w:hAnsi="Times New Roman" w:cs="Times New Roman"/>
          <w:sz w:val="22"/>
          <w:szCs w:val="22"/>
        </w:rPr>
        <w:t>’</w:t>
      </w:r>
      <w:r w:rsidRPr="00E70A44">
        <w:rPr>
          <w:rFonts w:ascii="Times New Roman" w:hAnsi="Times New Roman" w:cs="Times New Roman"/>
          <w:sz w:val="22"/>
          <w:szCs w:val="22"/>
        </w:rPr>
        <w:t>esercizio di funzioni direttive, affinché compia od ometta un atto in violazione degli obblighi inerenti al proprio ufficio o degli obblighi di fedeltà, soggiace, qualora l</w:t>
      </w:r>
      <w:r>
        <w:rPr>
          <w:rFonts w:ascii="Times New Roman" w:hAnsi="Times New Roman" w:cs="Times New Roman"/>
          <w:sz w:val="22"/>
          <w:szCs w:val="22"/>
        </w:rPr>
        <w:t>’</w:t>
      </w:r>
      <w:r w:rsidRPr="00E70A44">
        <w:rPr>
          <w:rFonts w:ascii="Times New Roman" w:hAnsi="Times New Roman" w:cs="Times New Roman"/>
          <w:sz w:val="22"/>
          <w:szCs w:val="22"/>
        </w:rPr>
        <w:t>offerta o la promessa non sia accettata, alla pena stabilita nel primo comma dell</w:t>
      </w:r>
      <w:r>
        <w:rPr>
          <w:rFonts w:ascii="Times New Roman" w:hAnsi="Times New Roman" w:cs="Times New Roman"/>
          <w:sz w:val="22"/>
          <w:szCs w:val="22"/>
        </w:rPr>
        <w:t>’</w:t>
      </w:r>
      <w:r w:rsidRPr="00E70A44">
        <w:rPr>
          <w:rFonts w:ascii="Times New Roman" w:hAnsi="Times New Roman" w:cs="Times New Roman"/>
          <w:sz w:val="22"/>
          <w:szCs w:val="22"/>
        </w:rPr>
        <w:t>articolo 2635, ridotta di un terzo.</w:t>
      </w:r>
    </w:p>
    <w:p w14:paraId="1B4CF0DB" w14:textId="2BB13C3D" w:rsidR="00E70A44" w:rsidRPr="0063589D" w:rsidRDefault="00E70A44" w:rsidP="00E70A44">
      <w:pPr>
        <w:pStyle w:val="Testonotaapidipagina"/>
        <w:jc w:val="both"/>
        <w:rPr>
          <w:rFonts w:ascii="Times New Roman" w:hAnsi="Times New Roman" w:cs="Times New Roman"/>
          <w:sz w:val="22"/>
          <w:szCs w:val="22"/>
        </w:rPr>
      </w:pPr>
      <w:r w:rsidRPr="00E70A44">
        <w:rPr>
          <w:rFonts w:ascii="Times New Roman" w:hAnsi="Times New Roman" w:cs="Times New Roman"/>
          <w:sz w:val="22"/>
          <w:szCs w:val="22"/>
        </w:rPr>
        <w:t>La pena di cui al primo comma si applica agli amministratori, ai direttori generali, ai dirigenti preposti alla redazione dei documenti contabili societari, ai sindaci e ai liquidatori, di società o enti privati, nonché a chi svolge in essi attività lavorativa con l'esercizio di funzioni direttive, che sollecitano per sé o per altri, anche per interposta persona, una promessa o dazione di denaro o di altra utilità, per compiere o per omettere un atto in violazione degli obblighi inerenti al loro ufficio o degli obblighi di fedeltà, qualora la sollecitazione non sia accettata</w:t>
      </w:r>
      <w:r>
        <w:rPr>
          <w:rFonts w:ascii="Times New Roman" w:hAnsi="Times New Roman" w:cs="Times New Roman"/>
          <w:sz w:val="22"/>
          <w:szCs w:val="22"/>
        </w:rPr>
        <w:t>”.</w:t>
      </w:r>
    </w:p>
  </w:footnote>
  <w:footnote w:id="16">
    <w:p w14:paraId="51EA2C36" w14:textId="56DDC6CB" w:rsidR="00E70A44" w:rsidRPr="0063589D" w:rsidRDefault="00E70A44" w:rsidP="00E70A44">
      <w:pPr>
        <w:pStyle w:val="Testonotaapidipagina"/>
        <w:jc w:val="both"/>
        <w:rPr>
          <w:rFonts w:ascii="Times New Roman" w:hAnsi="Times New Roman" w:cs="Times New Roman"/>
          <w:sz w:val="22"/>
          <w:szCs w:val="22"/>
        </w:rPr>
      </w:pPr>
      <w:r w:rsidRPr="0063589D">
        <w:rPr>
          <w:rStyle w:val="Rimandonotaapidipagina"/>
          <w:rFonts w:ascii="Times New Roman" w:hAnsi="Times New Roman" w:cs="Times New Roman"/>
          <w:sz w:val="22"/>
          <w:szCs w:val="22"/>
        </w:rPr>
        <w:footnoteRef/>
      </w:r>
      <w:r w:rsidRPr="0063589D">
        <w:rPr>
          <w:rFonts w:ascii="Times New Roman" w:hAnsi="Times New Roman" w:cs="Times New Roman"/>
          <w:sz w:val="22"/>
          <w:szCs w:val="22"/>
        </w:rPr>
        <w:t xml:space="preserve"> </w:t>
      </w:r>
      <w:r>
        <w:rPr>
          <w:rFonts w:ascii="Times New Roman" w:hAnsi="Times New Roman" w:cs="Times New Roman"/>
          <w:i/>
          <w:iCs/>
          <w:sz w:val="22"/>
          <w:szCs w:val="22"/>
        </w:rPr>
        <w:t>Pene accessorie</w:t>
      </w:r>
      <w:r>
        <w:rPr>
          <w:rFonts w:ascii="Times New Roman" w:hAnsi="Times New Roman" w:cs="Times New Roman"/>
          <w:sz w:val="22"/>
          <w:szCs w:val="22"/>
        </w:rPr>
        <w:t>: “</w:t>
      </w:r>
      <w:r w:rsidRPr="00E70A44">
        <w:rPr>
          <w:rFonts w:ascii="Times New Roman" w:hAnsi="Times New Roman" w:cs="Times New Roman"/>
          <w:sz w:val="22"/>
          <w:szCs w:val="22"/>
        </w:rPr>
        <w:t>La condanna per il reato di cui all</w:t>
      </w:r>
      <w:r>
        <w:rPr>
          <w:rFonts w:ascii="Times New Roman" w:hAnsi="Times New Roman" w:cs="Times New Roman"/>
          <w:sz w:val="22"/>
          <w:szCs w:val="22"/>
        </w:rPr>
        <w:t>’</w:t>
      </w:r>
      <w:r w:rsidRPr="00E70A44">
        <w:rPr>
          <w:rFonts w:ascii="Times New Roman" w:hAnsi="Times New Roman" w:cs="Times New Roman"/>
          <w:sz w:val="22"/>
          <w:szCs w:val="22"/>
        </w:rPr>
        <w:t>articolo 2635, primo comma, importa in ogni caso l</w:t>
      </w:r>
      <w:r>
        <w:rPr>
          <w:rFonts w:ascii="Times New Roman" w:hAnsi="Times New Roman" w:cs="Times New Roman"/>
          <w:sz w:val="22"/>
          <w:szCs w:val="22"/>
        </w:rPr>
        <w:t>’</w:t>
      </w:r>
      <w:r w:rsidRPr="00E70A44">
        <w:rPr>
          <w:rFonts w:ascii="Times New Roman" w:hAnsi="Times New Roman" w:cs="Times New Roman"/>
          <w:sz w:val="22"/>
          <w:szCs w:val="22"/>
        </w:rPr>
        <w:t>interdizione temporanea dagli uffici direttivi delle persone giuridiche e delle imprese di cui all</w:t>
      </w:r>
      <w:r>
        <w:rPr>
          <w:rFonts w:ascii="Times New Roman" w:hAnsi="Times New Roman" w:cs="Times New Roman"/>
          <w:sz w:val="22"/>
          <w:szCs w:val="22"/>
        </w:rPr>
        <w:t>’</w:t>
      </w:r>
      <w:r w:rsidRPr="00E70A44">
        <w:rPr>
          <w:rFonts w:ascii="Times New Roman" w:hAnsi="Times New Roman" w:cs="Times New Roman"/>
          <w:sz w:val="22"/>
          <w:szCs w:val="22"/>
        </w:rPr>
        <w:t xml:space="preserve">articolo 32 </w:t>
      </w:r>
      <w:r w:rsidRPr="00E70A44">
        <w:rPr>
          <w:rFonts w:ascii="Times New Roman" w:hAnsi="Times New Roman" w:cs="Times New Roman"/>
          <w:i/>
          <w:iCs/>
          <w:sz w:val="22"/>
          <w:szCs w:val="22"/>
        </w:rPr>
        <w:t>bis</w:t>
      </w:r>
      <w:r w:rsidRPr="00E70A44">
        <w:rPr>
          <w:rFonts w:ascii="Times New Roman" w:hAnsi="Times New Roman" w:cs="Times New Roman"/>
          <w:sz w:val="22"/>
          <w:szCs w:val="22"/>
        </w:rPr>
        <w:t xml:space="preserve"> del codice penale nei confronti di chi sia già stato condannato per il medesimo reato o per quello di cui all</w:t>
      </w:r>
      <w:r>
        <w:rPr>
          <w:rFonts w:ascii="Times New Roman" w:hAnsi="Times New Roman" w:cs="Times New Roman"/>
          <w:sz w:val="22"/>
          <w:szCs w:val="22"/>
        </w:rPr>
        <w:t>’</w:t>
      </w:r>
      <w:r w:rsidRPr="00E70A44">
        <w:rPr>
          <w:rFonts w:ascii="Times New Roman" w:hAnsi="Times New Roman" w:cs="Times New Roman"/>
          <w:sz w:val="22"/>
          <w:szCs w:val="22"/>
        </w:rPr>
        <w:t xml:space="preserve">articolo 2635 </w:t>
      </w:r>
      <w:r w:rsidRPr="00E70A44">
        <w:rPr>
          <w:rFonts w:ascii="Times New Roman" w:hAnsi="Times New Roman" w:cs="Times New Roman"/>
          <w:i/>
          <w:iCs/>
          <w:sz w:val="22"/>
          <w:szCs w:val="22"/>
        </w:rPr>
        <w:t>bis</w:t>
      </w:r>
      <w:r w:rsidRPr="00E70A44">
        <w:rPr>
          <w:rFonts w:ascii="Times New Roman" w:hAnsi="Times New Roman" w:cs="Times New Roman"/>
          <w:sz w:val="22"/>
          <w:szCs w:val="22"/>
        </w:rPr>
        <w:t>, secondo comma</w:t>
      </w:r>
      <w:r>
        <w:rPr>
          <w:rFonts w:ascii="Times New Roman" w:hAnsi="Times New Roman" w:cs="Times New Roman"/>
          <w:sz w:val="22"/>
          <w:szCs w:val="22"/>
        </w:rPr>
        <w:t>”.</w:t>
      </w:r>
    </w:p>
  </w:footnote>
  <w:footnote w:id="17">
    <w:p w14:paraId="578B9D8F" w14:textId="02F4C535" w:rsidR="0063589D" w:rsidRPr="0063589D" w:rsidRDefault="0063589D" w:rsidP="0063589D">
      <w:pPr>
        <w:pStyle w:val="Testonotaapidipagina"/>
        <w:jc w:val="both"/>
        <w:rPr>
          <w:rFonts w:ascii="Times New Roman" w:hAnsi="Times New Roman" w:cs="Times New Roman"/>
          <w:sz w:val="22"/>
          <w:szCs w:val="22"/>
        </w:rPr>
      </w:pPr>
      <w:r w:rsidRPr="0063589D">
        <w:rPr>
          <w:rStyle w:val="Rimandonotaapidipagina"/>
          <w:rFonts w:ascii="Times New Roman" w:hAnsi="Times New Roman" w:cs="Times New Roman"/>
          <w:sz w:val="22"/>
          <w:szCs w:val="22"/>
        </w:rPr>
        <w:footnoteRef/>
      </w:r>
      <w:r w:rsidRPr="0063589D">
        <w:rPr>
          <w:rFonts w:ascii="Times New Roman" w:hAnsi="Times New Roman" w:cs="Times New Roman"/>
          <w:sz w:val="22"/>
          <w:szCs w:val="22"/>
        </w:rPr>
        <w:t xml:space="preserve"> </w:t>
      </w:r>
      <w:r w:rsidRPr="0063589D">
        <w:rPr>
          <w:rFonts w:ascii="Times New Roman" w:hAnsi="Times New Roman" w:cs="Times New Roman"/>
          <w:i/>
          <w:iCs/>
          <w:sz w:val="22"/>
          <w:szCs w:val="22"/>
        </w:rPr>
        <w:t>Peculato</w:t>
      </w:r>
      <w:r>
        <w:rPr>
          <w:rFonts w:ascii="Times New Roman" w:hAnsi="Times New Roman" w:cs="Times New Roman"/>
          <w:sz w:val="22"/>
          <w:szCs w:val="22"/>
        </w:rPr>
        <w:t>: “</w:t>
      </w:r>
      <w:r w:rsidRPr="0063589D">
        <w:rPr>
          <w:rFonts w:ascii="Times New Roman" w:hAnsi="Times New Roman" w:cs="Times New Roman"/>
          <w:sz w:val="22"/>
          <w:szCs w:val="22"/>
        </w:rPr>
        <w:t>Il pubblico ufficiale o l</w:t>
      </w:r>
      <w:r>
        <w:rPr>
          <w:rFonts w:ascii="Times New Roman" w:hAnsi="Times New Roman" w:cs="Times New Roman"/>
          <w:sz w:val="22"/>
          <w:szCs w:val="22"/>
        </w:rPr>
        <w:t>’</w:t>
      </w:r>
      <w:r w:rsidRPr="0063589D">
        <w:rPr>
          <w:rFonts w:ascii="Times New Roman" w:hAnsi="Times New Roman" w:cs="Times New Roman"/>
          <w:sz w:val="22"/>
          <w:szCs w:val="22"/>
        </w:rPr>
        <w:t>incaricato di un pubblico servizio, che, avendo per ragione del suo ufficio o servizio il possesso o comunque la disponibilità di denaro o di altra cosa mobile altrui, se ne appropria, è punito con la reclusione da quattro a dieci anni e sei mesi.</w:t>
      </w:r>
    </w:p>
    <w:p w14:paraId="0D79B6FA" w14:textId="09C51C1A" w:rsidR="0063589D" w:rsidRPr="0063589D" w:rsidRDefault="0063589D" w:rsidP="0063589D">
      <w:pPr>
        <w:pStyle w:val="Testonotaapidipagina"/>
        <w:jc w:val="both"/>
        <w:rPr>
          <w:rFonts w:ascii="Times New Roman" w:hAnsi="Times New Roman" w:cs="Times New Roman"/>
          <w:sz w:val="22"/>
          <w:szCs w:val="22"/>
        </w:rPr>
      </w:pPr>
      <w:r w:rsidRPr="0063589D">
        <w:rPr>
          <w:rFonts w:ascii="Times New Roman" w:hAnsi="Times New Roman" w:cs="Times New Roman"/>
          <w:sz w:val="22"/>
          <w:szCs w:val="22"/>
        </w:rPr>
        <w:t>Si applica la pena della reclusione da sei mesi a tre anni quando il colpevole ha agito al solo scopo di fare uso momentaneo della cosa, e questa, dopo l</w:t>
      </w:r>
      <w:r>
        <w:rPr>
          <w:rFonts w:ascii="Times New Roman" w:hAnsi="Times New Roman" w:cs="Times New Roman"/>
          <w:sz w:val="22"/>
          <w:szCs w:val="22"/>
        </w:rPr>
        <w:t>’</w:t>
      </w:r>
      <w:r w:rsidRPr="0063589D">
        <w:rPr>
          <w:rFonts w:ascii="Times New Roman" w:hAnsi="Times New Roman" w:cs="Times New Roman"/>
          <w:sz w:val="22"/>
          <w:szCs w:val="22"/>
        </w:rPr>
        <w:t>uso momentaneo, è stata immediatamente restituita</w:t>
      </w:r>
      <w:r>
        <w:rPr>
          <w:rFonts w:ascii="Times New Roman" w:hAnsi="Times New Roman" w:cs="Times New Roman"/>
          <w:sz w:val="22"/>
          <w:szCs w:val="22"/>
        </w:rPr>
        <w:t>”.</w:t>
      </w:r>
    </w:p>
  </w:footnote>
  <w:footnote w:id="18">
    <w:p w14:paraId="03387842" w14:textId="03CE3934" w:rsidR="0063589D" w:rsidRPr="0063589D" w:rsidRDefault="0063589D" w:rsidP="0063589D">
      <w:pPr>
        <w:pStyle w:val="Testonotaapidipagina"/>
        <w:jc w:val="both"/>
        <w:rPr>
          <w:rFonts w:ascii="Times New Roman" w:hAnsi="Times New Roman" w:cs="Times New Roman"/>
          <w:sz w:val="22"/>
          <w:szCs w:val="22"/>
        </w:rPr>
      </w:pPr>
      <w:r w:rsidRPr="0063589D">
        <w:rPr>
          <w:rStyle w:val="Rimandonotaapidipagina"/>
          <w:rFonts w:ascii="Times New Roman" w:hAnsi="Times New Roman" w:cs="Times New Roman"/>
          <w:sz w:val="22"/>
          <w:szCs w:val="22"/>
        </w:rPr>
        <w:footnoteRef/>
      </w:r>
      <w:r w:rsidRPr="0063589D">
        <w:rPr>
          <w:rFonts w:ascii="Times New Roman" w:hAnsi="Times New Roman" w:cs="Times New Roman"/>
          <w:sz w:val="22"/>
          <w:szCs w:val="22"/>
        </w:rPr>
        <w:t xml:space="preserve"> </w:t>
      </w:r>
      <w:r w:rsidRPr="0063589D">
        <w:rPr>
          <w:rFonts w:ascii="Times New Roman" w:hAnsi="Times New Roman" w:cs="Times New Roman"/>
          <w:i/>
          <w:iCs/>
          <w:sz w:val="22"/>
          <w:szCs w:val="22"/>
        </w:rPr>
        <w:t>Peculato</w:t>
      </w:r>
      <w:r>
        <w:rPr>
          <w:rFonts w:ascii="Times New Roman" w:hAnsi="Times New Roman" w:cs="Times New Roman"/>
          <w:i/>
          <w:iCs/>
          <w:sz w:val="22"/>
          <w:szCs w:val="22"/>
        </w:rPr>
        <w:t xml:space="preserve"> mediante profitto dell’errore altrui</w:t>
      </w:r>
      <w:r>
        <w:rPr>
          <w:rFonts w:ascii="Times New Roman" w:hAnsi="Times New Roman" w:cs="Times New Roman"/>
          <w:sz w:val="22"/>
          <w:szCs w:val="22"/>
        </w:rPr>
        <w:t>: “</w:t>
      </w:r>
      <w:r w:rsidRPr="0063589D">
        <w:rPr>
          <w:rFonts w:ascii="Times New Roman" w:hAnsi="Times New Roman" w:cs="Times New Roman"/>
          <w:sz w:val="22"/>
          <w:szCs w:val="22"/>
        </w:rPr>
        <w:t>Il pubblico ufficiale o l</w:t>
      </w:r>
      <w:r>
        <w:rPr>
          <w:rFonts w:ascii="Times New Roman" w:hAnsi="Times New Roman" w:cs="Times New Roman"/>
          <w:sz w:val="22"/>
          <w:szCs w:val="22"/>
        </w:rPr>
        <w:t>’</w:t>
      </w:r>
      <w:r w:rsidRPr="0063589D">
        <w:rPr>
          <w:rFonts w:ascii="Times New Roman" w:hAnsi="Times New Roman" w:cs="Times New Roman"/>
          <w:sz w:val="22"/>
          <w:szCs w:val="22"/>
        </w:rPr>
        <w:t>incaricato di un pubblico servizio, il quale, nell</w:t>
      </w:r>
      <w:r>
        <w:rPr>
          <w:rFonts w:ascii="Times New Roman" w:hAnsi="Times New Roman" w:cs="Times New Roman"/>
          <w:sz w:val="22"/>
          <w:szCs w:val="22"/>
        </w:rPr>
        <w:t>’</w:t>
      </w:r>
      <w:r w:rsidRPr="0063589D">
        <w:rPr>
          <w:rFonts w:ascii="Times New Roman" w:hAnsi="Times New Roman" w:cs="Times New Roman"/>
          <w:sz w:val="22"/>
          <w:szCs w:val="22"/>
        </w:rPr>
        <w:t>esercizio delle funzioni o del servizio, giovandosi dell</w:t>
      </w:r>
      <w:r>
        <w:rPr>
          <w:rFonts w:ascii="Times New Roman" w:hAnsi="Times New Roman" w:cs="Times New Roman"/>
          <w:sz w:val="22"/>
          <w:szCs w:val="22"/>
        </w:rPr>
        <w:t>’</w:t>
      </w:r>
      <w:r w:rsidRPr="0063589D">
        <w:rPr>
          <w:rFonts w:ascii="Times New Roman" w:hAnsi="Times New Roman" w:cs="Times New Roman"/>
          <w:sz w:val="22"/>
          <w:szCs w:val="22"/>
        </w:rPr>
        <w:t>errore altrui, riceve o ritiene indebitamente, per sé o per un terzo, denaro od altra utilità, è punito con la reclusione da sei mesi a tre anni.</w:t>
      </w:r>
    </w:p>
    <w:p w14:paraId="16FCFFFA" w14:textId="2545C4BE" w:rsidR="0063589D" w:rsidRPr="0063589D" w:rsidRDefault="0063589D" w:rsidP="0063589D">
      <w:pPr>
        <w:pStyle w:val="Testonotaapidipagina"/>
        <w:jc w:val="both"/>
        <w:rPr>
          <w:rFonts w:ascii="Times New Roman" w:hAnsi="Times New Roman" w:cs="Times New Roman"/>
          <w:sz w:val="22"/>
          <w:szCs w:val="22"/>
        </w:rPr>
      </w:pPr>
      <w:r w:rsidRPr="0063589D">
        <w:rPr>
          <w:rFonts w:ascii="Times New Roman" w:hAnsi="Times New Roman" w:cs="Times New Roman"/>
          <w:sz w:val="22"/>
          <w:szCs w:val="22"/>
        </w:rPr>
        <w:t>La pena è della reclusione da sei mesi a quattro anni quando il fatto offende gli interessi finanziari dell</w:t>
      </w:r>
      <w:r>
        <w:rPr>
          <w:rFonts w:ascii="Times New Roman" w:hAnsi="Times New Roman" w:cs="Times New Roman"/>
          <w:sz w:val="22"/>
          <w:szCs w:val="22"/>
        </w:rPr>
        <w:t>’</w:t>
      </w:r>
      <w:r w:rsidRPr="0063589D">
        <w:rPr>
          <w:rFonts w:ascii="Times New Roman" w:hAnsi="Times New Roman" w:cs="Times New Roman"/>
          <w:sz w:val="22"/>
          <w:szCs w:val="22"/>
        </w:rPr>
        <w:t>Unione europea e il danno o il profitto sono superiori a euro 100.000</w:t>
      </w:r>
      <w:r>
        <w:rPr>
          <w:rFonts w:ascii="Times New Roman" w:hAnsi="Times New Roman" w:cs="Times New Roman"/>
          <w:sz w:val="22"/>
          <w:szCs w:val="22"/>
        </w:rPr>
        <w:t>”.</w:t>
      </w:r>
    </w:p>
  </w:footnote>
  <w:footnote w:id="19">
    <w:p w14:paraId="1D762950" w14:textId="4B292003" w:rsidR="0063589D" w:rsidRPr="0063589D" w:rsidRDefault="0063589D" w:rsidP="0063589D">
      <w:pPr>
        <w:pStyle w:val="Testonotaapidipagina"/>
        <w:jc w:val="both"/>
        <w:rPr>
          <w:rFonts w:ascii="Times New Roman" w:hAnsi="Times New Roman" w:cs="Times New Roman"/>
          <w:sz w:val="22"/>
          <w:szCs w:val="22"/>
        </w:rPr>
      </w:pPr>
      <w:r w:rsidRPr="0063589D">
        <w:rPr>
          <w:rStyle w:val="Rimandonotaapidipagina"/>
          <w:rFonts w:ascii="Times New Roman" w:hAnsi="Times New Roman" w:cs="Times New Roman"/>
          <w:sz w:val="22"/>
          <w:szCs w:val="22"/>
        </w:rPr>
        <w:footnoteRef/>
      </w:r>
      <w:r w:rsidRPr="0063589D">
        <w:rPr>
          <w:rFonts w:ascii="Times New Roman" w:hAnsi="Times New Roman" w:cs="Times New Roman"/>
          <w:sz w:val="22"/>
          <w:szCs w:val="22"/>
        </w:rPr>
        <w:t xml:space="preserve"> </w:t>
      </w:r>
      <w:r>
        <w:rPr>
          <w:rFonts w:ascii="Times New Roman" w:hAnsi="Times New Roman" w:cs="Times New Roman"/>
          <w:i/>
          <w:iCs/>
          <w:sz w:val="22"/>
          <w:szCs w:val="22"/>
        </w:rPr>
        <w:t>Corruzione di persona incaricata di pubblico servizio</w:t>
      </w:r>
      <w:r>
        <w:rPr>
          <w:rFonts w:ascii="Times New Roman" w:hAnsi="Times New Roman" w:cs="Times New Roman"/>
          <w:sz w:val="22"/>
          <w:szCs w:val="22"/>
        </w:rPr>
        <w:t>: “</w:t>
      </w:r>
      <w:r w:rsidRPr="0063589D">
        <w:rPr>
          <w:rFonts w:ascii="Times New Roman" w:hAnsi="Times New Roman" w:cs="Times New Roman"/>
          <w:sz w:val="22"/>
          <w:szCs w:val="22"/>
        </w:rPr>
        <w:t>Le disposizioni degli articoli 318 e 319 si applicano anche all</w:t>
      </w:r>
      <w:r>
        <w:rPr>
          <w:rFonts w:ascii="Times New Roman" w:hAnsi="Times New Roman" w:cs="Times New Roman"/>
          <w:sz w:val="22"/>
          <w:szCs w:val="22"/>
        </w:rPr>
        <w:t>’</w:t>
      </w:r>
      <w:r w:rsidRPr="0063589D">
        <w:rPr>
          <w:rFonts w:ascii="Times New Roman" w:hAnsi="Times New Roman" w:cs="Times New Roman"/>
          <w:sz w:val="22"/>
          <w:szCs w:val="22"/>
        </w:rPr>
        <w:t>incaricato di un pubblico servizio.</w:t>
      </w:r>
    </w:p>
    <w:p w14:paraId="550D0365" w14:textId="591B9EE7" w:rsidR="0063589D" w:rsidRPr="0063589D" w:rsidRDefault="0063589D" w:rsidP="0063589D">
      <w:pPr>
        <w:pStyle w:val="Testonotaapidipagina"/>
        <w:jc w:val="both"/>
        <w:rPr>
          <w:rFonts w:ascii="Times New Roman" w:hAnsi="Times New Roman" w:cs="Times New Roman"/>
          <w:sz w:val="22"/>
          <w:szCs w:val="22"/>
        </w:rPr>
      </w:pPr>
      <w:r w:rsidRPr="0063589D">
        <w:rPr>
          <w:rFonts w:ascii="Times New Roman" w:hAnsi="Times New Roman" w:cs="Times New Roman"/>
          <w:sz w:val="22"/>
          <w:szCs w:val="22"/>
        </w:rPr>
        <w:t>In ogni caso, le pene sono ridotte in misura non superiore ad un terzo</w:t>
      </w:r>
      <w:r>
        <w:rPr>
          <w:rFonts w:ascii="Times New Roman" w:hAnsi="Times New Roman" w:cs="Times New Roman"/>
          <w:sz w:val="22"/>
          <w:szCs w:val="22"/>
        </w:rPr>
        <w:t>”.</w:t>
      </w:r>
    </w:p>
  </w:footnote>
  <w:footnote w:id="20">
    <w:p w14:paraId="765F60A5" w14:textId="7236B6D8" w:rsidR="005B1C02" w:rsidRPr="005B1C02" w:rsidRDefault="0063589D" w:rsidP="005B1C02">
      <w:pPr>
        <w:pStyle w:val="Testonotaapidipagina"/>
        <w:jc w:val="both"/>
        <w:rPr>
          <w:rFonts w:ascii="Times New Roman" w:hAnsi="Times New Roman" w:cs="Times New Roman"/>
          <w:sz w:val="22"/>
          <w:szCs w:val="22"/>
        </w:rPr>
      </w:pPr>
      <w:r w:rsidRPr="0063589D">
        <w:rPr>
          <w:rStyle w:val="Rimandonotaapidipagina"/>
          <w:rFonts w:ascii="Times New Roman" w:hAnsi="Times New Roman" w:cs="Times New Roman"/>
          <w:sz w:val="22"/>
          <w:szCs w:val="22"/>
        </w:rPr>
        <w:footnoteRef/>
      </w:r>
      <w:r w:rsidRPr="0063589D">
        <w:rPr>
          <w:rFonts w:ascii="Times New Roman" w:hAnsi="Times New Roman" w:cs="Times New Roman"/>
          <w:sz w:val="22"/>
          <w:szCs w:val="22"/>
        </w:rPr>
        <w:t xml:space="preserve"> </w:t>
      </w:r>
      <w:r w:rsidR="005B1C02">
        <w:rPr>
          <w:rFonts w:ascii="Times New Roman" w:hAnsi="Times New Roman" w:cs="Times New Roman"/>
          <w:i/>
          <w:iCs/>
          <w:sz w:val="22"/>
          <w:szCs w:val="22"/>
        </w:rPr>
        <w:t>Rivelazione e utilizzazione di segreti di ufficio</w:t>
      </w:r>
      <w:r>
        <w:rPr>
          <w:rFonts w:ascii="Times New Roman" w:hAnsi="Times New Roman" w:cs="Times New Roman"/>
          <w:sz w:val="22"/>
          <w:szCs w:val="22"/>
        </w:rPr>
        <w:t>: “</w:t>
      </w:r>
      <w:r w:rsidR="005B1C02" w:rsidRPr="005B1C02">
        <w:rPr>
          <w:rFonts w:ascii="Times New Roman" w:hAnsi="Times New Roman" w:cs="Times New Roman"/>
          <w:sz w:val="22"/>
          <w:szCs w:val="22"/>
        </w:rPr>
        <w:t>Il pubblico ufficiale o la persona incaricata di un pubblico servizio, che, violando i doveri inerenti alle funzioni o al servizio, o comunque abusando della sua qualità, rivela notizie di ufficio, le quali debbano rimanere segrete, o ne agevola in qualsiasi modo la conoscenza, è punito con la reclusione da sei mesi a tre anni.</w:t>
      </w:r>
    </w:p>
    <w:p w14:paraId="440B9C64" w14:textId="0DC141A1" w:rsidR="005B1C02" w:rsidRPr="005B1C02" w:rsidRDefault="005B1C02" w:rsidP="005B1C02">
      <w:pPr>
        <w:pStyle w:val="Testonotaapidipagina"/>
        <w:jc w:val="both"/>
        <w:rPr>
          <w:rFonts w:ascii="Times New Roman" w:hAnsi="Times New Roman" w:cs="Times New Roman"/>
          <w:sz w:val="22"/>
          <w:szCs w:val="22"/>
        </w:rPr>
      </w:pPr>
      <w:r w:rsidRPr="005B1C02">
        <w:rPr>
          <w:rFonts w:ascii="Times New Roman" w:hAnsi="Times New Roman" w:cs="Times New Roman"/>
          <w:sz w:val="22"/>
          <w:szCs w:val="22"/>
        </w:rPr>
        <w:t>Se l</w:t>
      </w:r>
      <w:r>
        <w:rPr>
          <w:rFonts w:ascii="Times New Roman" w:hAnsi="Times New Roman" w:cs="Times New Roman"/>
          <w:sz w:val="22"/>
          <w:szCs w:val="22"/>
        </w:rPr>
        <w:t>’</w:t>
      </w:r>
      <w:r w:rsidRPr="005B1C02">
        <w:rPr>
          <w:rFonts w:ascii="Times New Roman" w:hAnsi="Times New Roman" w:cs="Times New Roman"/>
          <w:sz w:val="22"/>
          <w:szCs w:val="22"/>
        </w:rPr>
        <w:t>agevolazione è soltanto colposa, si applica la reclusione fino a un anno.</w:t>
      </w:r>
    </w:p>
    <w:p w14:paraId="65A42B26" w14:textId="35DC1A44" w:rsidR="0063589D" w:rsidRPr="0063589D" w:rsidRDefault="005B1C02" w:rsidP="005B1C02">
      <w:pPr>
        <w:pStyle w:val="Testonotaapidipagina"/>
        <w:jc w:val="both"/>
        <w:rPr>
          <w:rFonts w:ascii="Times New Roman" w:hAnsi="Times New Roman" w:cs="Times New Roman"/>
          <w:sz w:val="22"/>
          <w:szCs w:val="22"/>
        </w:rPr>
      </w:pPr>
      <w:r w:rsidRPr="005B1C02">
        <w:rPr>
          <w:rFonts w:ascii="Times New Roman" w:hAnsi="Times New Roman" w:cs="Times New Roman"/>
          <w:sz w:val="22"/>
          <w:szCs w:val="22"/>
        </w:rPr>
        <w:t>Il pubblico ufficiale o la persona incaricata di un pubblico servizio, che, per procurare a sé o ad altri un indebito profitto patrimoniale, si avvale illegittimamente di notizie di ufficio, le quali debbano rimanere segrete, è punito con la reclusione da due a cinque anni. Se il fatto è commesso al fine di procurare a sé o ad altri un ingiusto profitto non patrimoniale o di cagionare ad altri un danno ingiusto, si applica la pena della reclusione fino a due anni</w:t>
      </w:r>
      <w:r w:rsidR="0063589D">
        <w:rPr>
          <w:rFonts w:ascii="Times New Roman" w:hAnsi="Times New Roman" w:cs="Times New Roman"/>
          <w:sz w:val="22"/>
          <w:szCs w:val="22"/>
        </w:rPr>
        <w:t>”.</w:t>
      </w:r>
    </w:p>
  </w:footnote>
  <w:footnote w:id="21">
    <w:p w14:paraId="5A86F38F" w14:textId="4341FCAC" w:rsidR="005B1C02" w:rsidRPr="005B1C02" w:rsidRDefault="005B1C02" w:rsidP="005B1C02">
      <w:pPr>
        <w:pStyle w:val="Testonotaapidipagina"/>
        <w:jc w:val="both"/>
        <w:rPr>
          <w:rFonts w:ascii="Times New Roman" w:hAnsi="Times New Roman" w:cs="Times New Roman"/>
          <w:sz w:val="22"/>
          <w:szCs w:val="22"/>
        </w:rPr>
      </w:pPr>
      <w:r w:rsidRPr="0063589D">
        <w:rPr>
          <w:rStyle w:val="Rimandonotaapidipagina"/>
          <w:rFonts w:ascii="Times New Roman" w:hAnsi="Times New Roman" w:cs="Times New Roman"/>
          <w:sz w:val="22"/>
          <w:szCs w:val="22"/>
        </w:rPr>
        <w:footnoteRef/>
      </w:r>
      <w:r w:rsidRPr="0063589D">
        <w:rPr>
          <w:rFonts w:ascii="Times New Roman" w:hAnsi="Times New Roman" w:cs="Times New Roman"/>
          <w:sz w:val="22"/>
          <w:szCs w:val="22"/>
        </w:rPr>
        <w:t xml:space="preserve"> </w:t>
      </w:r>
      <w:r>
        <w:rPr>
          <w:rFonts w:ascii="Times New Roman" w:hAnsi="Times New Roman" w:cs="Times New Roman"/>
          <w:i/>
          <w:iCs/>
          <w:sz w:val="22"/>
          <w:szCs w:val="22"/>
        </w:rPr>
        <w:t>Rifiuto di atti d’ufficio. Omissione</w:t>
      </w:r>
      <w:r>
        <w:rPr>
          <w:rFonts w:ascii="Times New Roman" w:hAnsi="Times New Roman" w:cs="Times New Roman"/>
          <w:sz w:val="22"/>
          <w:szCs w:val="22"/>
        </w:rPr>
        <w:t>: “</w:t>
      </w:r>
      <w:r w:rsidRPr="005B1C02">
        <w:rPr>
          <w:rFonts w:ascii="Times New Roman" w:hAnsi="Times New Roman" w:cs="Times New Roman"/>
          <w:sz w:val="22"/>
          <w:szCs w:val="22"/>
        </w:rPr>
        <w:t>Il pubblico ufficiale o l</w:t>
      </w:r>
      <w:r>
        <w:rPr>
          <w:rFonts w:ascii="Times New Roman" w:hAnsi="Times New Roman" w:cs="Times New Roman"/>
          <w:sz w:val="22"/>
          <w:szCs w:val="22"/>
        </w:rPr>
        <w:t>’</w:t>
      </w:r>
      <w:r w:rsidRPr="005B1C02">
        <w:rPr>
          <w:rFonts w:ascii="Times New Roman" w:hAnsi="Times New Roman" w:cs="Times New Roman"/>
          <w:sz w:val="22"/>
          <w:szCs w:val="22"/>
        </w:rPr>
        <w:t>incaricato di un pubblico servizio, che indebitamente rifiuta un atto del suo ufficio</w:t>
      </w:r>
      <w:r>
        <w:rPr>
          <w:rFonts w:ascii="Times New Roman" w:hAnsi="Times New Roman" w:cs="Times New Roman"/>
          <w:sz w:val="22"/>
          <w:szCs w:val="22"/>
        </w:rPr>
        <w:t xml:space="preserve"> </w:t>
      </w:r>
      <w:r w:rsidRPr="005B1C02">
        <w:rPr>
          <w:rFonts w:ascii="Times New Roman" w:hAnsi="Times New Roman" w:cs="Times New Roman"/>
          <w:sz w:val="22"/>
          <w:szCs w:val="22"/>
        </w:rPr>
        <w:t>che, per ragioni di giustizia o di sicurezza pubblica, o di ordine pubblico o di igiene e sanità, deve essere compiuto senza ritardo, è punito con la reclusione da sei mesi a due anni.</w:t>
      </w:r>
    </w:p>
    <w:p w14:paraId="5B6E5300" w14:textId="45076D41" w:rsidR="005B1C02" w:rsidRPr="0063589D" w:rsidRDefault="005B1C02" w:rsidP="005B1C02">
      <w:pPr>
        <w:pStyle w:val="Testonotaapidipagina"/>
        <w:jc w:val="both"/>
        <w:rPr>
          <w:rFonts w:ascii="Times New Roman" w:hAnsi="Times New Roman" w:cs="Times New Roman"/>
          <w:sz w:val="22"/>
          <w:szCs w:val="22"/>
        </w:rPr>
      </w:pPr>
      <w:r w:rsidRPr="005B1C02">
        <w:rPr>
          <w:rFonts w:ascii="Times New Roman" w:hAnsi="Times New Roman" w:cs="Times New Roman"/>
          <w:sz w:val="22"/>
          <w:szCs w:val="22"/>
        </w:rPr>
        <w:t>Fuori dei casi previsti dal primo comma, il pubblico ufficiale o l</w:t>
      </w:r>
      <w:r>
        <w:rPr>
          <w:rFonts w:ascii="Times New Roman" w:hAnsi="Times New Roman" w:cs="Times New Roman"/>
          <w:sz w:val="22"/>
          <w:szCs w:val="22"/>
        </w:rPr>
        <w:t>’</w:t>
      </w:r>
      <w:r w:rsidRPr="005B1C02">
        <w:rPr>
          <w:rFonts w:ascii="Times New Roman" w:hAnsi="Times New Roman" w:cs="Times New Roman"/>
          <w:sz w:val="22"/>
          <w:szCs w:val="22"/>
        </w:rPr>
        <w:t>incaricato di un pubblico servizio, che entro trenta giorni dalla richiesta di chi vi abbia interesse non compie l</w:t>
      </w:r>
      <w:r>
        <w:rPr>
          <w:rFonts w:ascii="Times New Roman" w:hAnsi="Times New Roman" w:cs="Times New Roman"/>
          <w:sz w:val="22"/>
          <w:szCs w:val="22"/>
        </w:rPr>
        <w:t>’</w:t>
      </w:r>
      <w:r w:rsidRPr="005B1C02">
        <w:rPr>
          <w:rFonts w:ascii="Times New Roman" w:hAnsi="Times New Roman" w:cs="Times New Roman"/>
          <w:sz w:val="22"/>
          <w:szCs w:val="22"/>
        </w:rPr>
        <w:t>atto del suo ufficio e non risponde per esporre le ragioni del ritardo, è punito con la reclusione fino ad un anno o con la multa fino a euro 1.032. Tale richiesta deve essere redatta in forma scritta ed il termine di trenta giorni decorre dalla ricezione della richiesta stessa</w:t>
      </w:r>
      <w:r>
        <w:rPr>
          <w:rFonts w:ascii="Times New Roman" w:hAnsi="Times New Roman" w:cs="Times New Roman"/>
          <w:sz w:val="22"/>
          <w:szCs w:val="22"/>
        </w:rPr>
        <w:t>”.</w:t>
      </w:r>
    </w:p>
  </w:footnote>
  <w:footnote w:id="22">
    <w:p w14:paraId="63471BFC" w14:textId="55753228" w:rsidR="00353657" w:rsidRPr="00353657" w:rsidRDefault="00353657" w:rsidP="001F71E4">
      <w:pPr>
        <w:pStyle w:val="Testonotaapidipagina"/>
        <w:ind w:right="-7"/>
        <w:jc w:val="both"/>
        <w:rPr>
          <w:rFonts w:ascii="Times New Roman" w:hAnsi="Times New Roman" w:cs="Times New Roman"/>
          <w:sz w:val="22"/>
          <w:szCs w:val="22"/>
        </w:rPr>
      </w:pPr>
      <w:r w:rsidRPr="00353657">
        <w:rPr>
          <w:rStyle w:val="Rimandonotaapidipagina"/>
          <w:rFonts w:ascii="Times New Roman" w:hAnsi="Times New Roman" w:cs="Times New Roman"/>
          <w:sz w:val="22"/>
          <w:szCs w:val="22"/>
        </w:rPr>
        <w:footnoteRef/>
      </w:r>
      <w:r w:rsidRPr="00353657">
        <w:rPr>
          <w:rFonts w:ascii="Times New Roman" w:hAnsi="Times New Roman" w:cs="Times New Roman"/>
          <w:sz w:val="22"/>
          <w:szCs w:val="22"/>
        </w:rPr>
        <w:t xml:space="preserve"> </w:t>
      </w:r>
      <w:r w:rsidR="00D400AB" w:rsidRPr="00D400AB">
        <w:rPr>
          <w:rFonts w:ascii="Times New Roman" w:hAnsi="Times New Roman" w:cs="Times New Roman"/>
          <w:i/>
          <w:iCs/>
          <w:sz w:val="22"/>
          <w:szCs w:val="22"/>
        </w:rPr>
        <w:t>Società controllate e società collegate.</w:t>
      </w:r>
      <w:r w:rsidR="00D400AB">
        <w:rPr>
          <w:rFonts w:ascii="Times New Roman" w:hAnsi="Times New Roman" w:cs="Times New Roman"/>
          <w:sz w:val="22"/>
          <w:szCs w:val="22"/>
        </w:rPr>
        <w:t xml:space="preserve"> “</w:t>
      </w:r>
      <w:r w:rsidRPr="00353657">
        <w:rPr>
          <w:rFonts w:ascii="Times New Roman" w:hAnsi="Times New Roman" w:cs="Times New Roman"/>
          <w:sz w:val="22"/>
          <w:szCs w:val="22"/>
        </w:rPr>
        <w:t>Sono considerate società controllate:</w:t>
      </w:r>
    </w:p>
    <w:p w14:paraId="3A096D5C" w14:textId="3926DEBB" w:rsidR="00353657" w:rsidRPr="00353657" w:rsidRDefault="00353657" w:rsidP="001F71E4">
      <w:pPr>
        <w:pStyle w:val="Testonotaapidipagina"/>
        <w:ind w:right="-7"/>
        <w:jc w:val="both"/>
        <w:rPr>
          <w:rFonts w:ascii="Times New Roman" w:hAnsi="Times New Roman" w:cs="Times New Roman"/>
          <w:sz w:val="22"/>
          <w:szCs w:val="22"/>
        </w:rPr>
      </w:pPr>
      <w:r w:rsidRPr="00353657">
        <w:rPr>
          <w:rFonts w:ascii="Times New Roman" w:hAnsi="Times New Roman" w:cs="Times New Roman"/>
          <w:sz w:val="22"/>
          <w:szCs w:val="22"/>
        </w:rPr>
        <w:t>1) le società in cui un</w:t>
      </w:r>
      <w:r>
        <w:rPr>
          <w:rFonts w:ascii="Times New Roman" w:hAnsi="Times New Roman" w:cs="Times New Roman"/>
          <w:sz w:val="22"/>
          <w:szCs w:val="22"/>
        </w:rPr>
        <w:t>’</w:t>
      </w:r>
      <w:r w:rsidRPr="00353657">
        <w:rPr>
          <w:rFonts w:ascii="Times New Roman" w:hAnsi="Times New Roman" w:cs="Times New Roman"/>
          <w:sz w:val="22"/>
          <w:szCs w:val="22"/>
        </w:rPr>
        <w:t>altra società dispone della maggioranza dei voti esercitabili nell</w:t>
      </w:r>
      <w:r>
        <w:rPr>
          <w:rFonts w:ascii="Times New Roman" w:hAnsi="Times New Roman" w:cs="Times New Roman"/>
          <w:sz w:val="22"/>
          <w:szCs w:val="22"/>
        </w:rPr>
        <w:t>’</w:t>
      </w:r>
      <w:r w:rsidRPr="00353657">
        <w:rPr>
          <w:rFonts w:ascii="Times New Roman" w:hAnsi="Times New Roman" w:cs="Times New Roman"/>
          <w:sz w:val="22"/>
          <w:szCs w:val="22"/>
        </w:rPr>
        <w:t>assemblea ordinaria;</w:t>
      </w:r>
    </w:p>
    <w:p w14:paraId="16B541F5" w14:textId="5DAC2FC9" w:rsidR="00353657" w:rsidRPr="00353657" w:rsidRDefault="00353657" w:rsidP="001F71E4">
      <w:pPr>
        <w:pStyle w:val="Testonotaapidipagina"/>
        <w:ind w:right="-7"/>
        <w:jc w:val="both"/>
        <w:rPr>
          <w:rFonts w:ascii="Times New Roman" w:hAnsi="Times New Roman" w:cs="Times New Roman"/>
          <w:sz w:val="22"/>
          <w:szCs w:val="22"/>
        </w:rPr>
      </w:pPr>
      <w:r w:rsidRPr="00353657">
        <w:rPr>
          <w:rFonts w:ascii="Times New Roman" w:hAnsi="Times New Roman" w:cs="Times New Roman"/>
          <w:sz w:val="22"/>
          <w:szCs w:val="22"/>
        </w:rPr>
        <w:t>2) le società in cui un</w:t>
      </w:r>
      <w:r>
        <w:rPr>
          <w:rFonts w:ascii="Times New Roman" w:hAnsi="Times New Roman" w:cs="Times New Roman"/>
          <w:sz w:val="22"/>
          <w:szCs w:val="22"/>
        </w:rPr>
        <w:t>’</w:t>
      </w:r>
      <w:r w:rsidRPr="00353657">
        <w:rPr>
          <w:rFonts w:ascii="Times New Roman" w:hAnsi="Times New Roman" w:cs="Times New Roman"/>
          <w:sz w:val="22"/>
          <w:szCs w:val="22"/>
        </w:rPr>
        <w:t>altra società dispone di voti sufficienti per esercitare un</w:t>
      </w:r>
      <w:r>
        <w:rPr>
          <w:rFonts w:ascii="Times New Roman" w:hAnsi="Times New Roman" w:cs="Times New Roman"/>
          <w:sz w:val="22"/>
          <w:szCs w:val="22"/>
        </w:rPr>
        <w:t>’</w:t>
      </w:r>
      <w:r w:rsidRPr="00353657">
        <w:rPr>
          <w:rFonts w:ascii="Times New Roman" w:hAnsi="Times New Roman" w:cs="Times New Roman"/>
          <w:sz w:val="22"/>
          <w:szCs w:val="22"/>
        </w:rPr>
        <w:t>influenza dominante nell</w:t>
      </w:r>
      <w:r>
        <w:rPr>
          <w:rFonts w:ascii="Times New Roman" w:hAnsi="Times New Roman" w:cs="Times New Roman"/>
          <w:sz w:val="22"/>
          <w:szCs w:val="22"/>
        </w:rPr>
        <w:t>’</w:t>
      </w:r>
      <w:r w:rsidRPr="00353657">
        <w:rPr>
          <w:rFonts w:ascii="Times New Roman" w:hAnsi="Times New Roman" w:cs="Times New Roman"/>
          <w:sz w:val="22"/>
          <w:szCs w:val="22"/>
        </w:rPr>
        <w:t>assemblea ordinaria;</w:t>
      </w:r>
    </w:p>
    <w:p w14:paraId="42B01E2F" w14:textId="3419914B" w:rsidR="00353657" w:rsidRPr="00353657" w:rsidRDefault="00353657" w:rsidP="001F71E4">
      <w:pPr>
        <w:pStyle w:val="Testonotaapidipagina"/>
        <w:ind w:right="-7"/>
        <w:jc w:val="both"/>
        <w:rPr>
          <w:rFonts w:ascii="Times New Roman" w:hAnsi="Times New Roman" w:cs="Times New Roman"/>
          <w:sz w:val="22"/>
          <w:szCs w:val="22"/>
        </w:rPr>
      </w:pPr>
      <w:r w:rsidRPr="00353657">
        <w:rPr>
          <w:rFonts w:ascii="Times New Roman" w:hAnsi="Times New Roman" w:cs="Times New Roman"/>
          <w:sz w:val="22"/>
          <w:szCs w:val="22"/>
        </w:rPr>
        <w:t>3) le società che sono sotto influenza dominante di un</w:t>
      </w:r>
      <w:r>
        <w:rPr>
          <w:rFonts w:ascii="Times New Roman" w:hAnsi="Times New Roman" w:cs="Times New Roman"/>
          <w:sz w:val="22"/>
          <w:szCs w:val="22"/>
        </w:rPr>
        <w:t>’</w:t>
      </w:r>
      <w:r w:rsidRPr="00353657">
        <w:rPr>
          <w:rFonts w:ascii="Times New Roman" w:hAnsi="Times New Roman" w:cs="Times New Roman"/>
          <w:sz w:val="22"/>
          <w:szCs w:val="22"/>
        </w:rPr>
        <w:t>altra società in virtù di particolari vincoli contrattuali con essa.</w:t>
      </w:r>
    </w:p>
    <w:p w14:paraId="7982C42B" w14:textId="394790BE" w:rsidR="00353657" w:rsidRPr="00353657" w:rsidRDefault="00353657" w:rsidP="001F71E4">
      <w:pPr>
        <w:pStyle w:val="Testonotaapidipagina"/>
        <w:ind w:right="-7"/>
        <w:jc w:val="both"/>
        <w:rPr>
          <w:rFonts w:ascii="Times New Roman" w:hAnsi="Times New Roman" w:cs="Times New Roman"/>
          <w:sz w:val="22"/>
          <w:szCs w:val="22"/>
        </w:rPr>
      </w:pPr>
      <w:r w:rsidRPr="00353657">
        <w:rPr>
          <w:rFonts w:ascii="Times New Roman" w:hAnsi="Times New Roman" w:cs="Times New Roman"/>
          <w:sz w:val="22"/>
          <w:szCs w:val="22"/>
        </w:rPr>
        <w:t>Ai fini dell</w:t>
      </w:r>
      <w:r>
        <w:rPr>
          <w:rFonts w:ascii="Times New Roman" w:hAnsi="Times New Roman" w:cs="Times New Roman"/>
          <w:sz w:val="22"/>
          <w:szCs w:val="22"/>
        </w:rPr>
        <w:t>’</w:t>
      </w:r>
      <w:r w:rsidRPr="00353657">
        <w:rPr>
          <w:rFonts w:ascii="Times New Roman" w:hAnsi="Times New Roman" w:cs="Times New Roman"/>
          <w:sz w:val="22"/>
          <w:szCs w:val="22"/>
        </w:rPr>
        <w:t>applicazione dei numeri 1) e 2) del primo comma si computano anche i voti spettanti a società controllate, a società fiduciarie e a persona interposta: non si computano i voti spettanti per conto di terzi.</w:t>
      </w:r>
    </w:p>
    <w:p w14:paraId="5368A8B8" w14:textId="0DAB0313" w:rsidR="00353657" w:rsidRPr="00353657" w:rsidRDefault="00353657" w:rsidP="001F71E4">
      <w:pPr>
        <w:pStyle w:val="Testonotaapidipagina"/>
        <w:ind w:right="-7"/>
        <w:jc w:val="both"/>
        <w:rPr>
          <w:rFonts w:ascii="Times New Roman" w:hAnsi="Times New Roman" w:cs="Times New Roman"/>
          <w:sz w:val="22"/>
          <w:szCs w:val="22"/>
        </w:rPr>
      </w:pPr>
      <w:r w:rsidRPr="00353657">
        <w:rPr>
          <w:rFonts w:ascii="Times New Roman" w:hAnsi="Times New Roman" w:cs="Times New Roman"/>
          <w:sz w:val="22"/>
          <w:szCs w:val="22"/>
        </w:rPr>
        <w:t>Sono considerate collegate le società sulle quali un</w:t>
      </w:r>
      <w:r>
        <w:rPr>
          <w:rFonts w:ascii="Times New Roman" w:hAnsi="Times New Roman" w:cs="Times New Roman"/>
          <w:sz w:val="22"/>
          <w:szCs w:val="22"/>
        </w:rPr>
        <w:t>’</w:t>
      </w:r>
      <w:r w:rsidRPr="00353657">
        <w:rPr>
          <w:rFonts w:ascii="Times New Roman" w:hAnsi="Times New Roman" w:cs="Times New Roman"/>
          <w:sz w:val="22"/>
          <w:szCs w:val="22"/>
        </w:rPr>
        <w:t>altra società esercita un</w:t>
      </w:r>
      <w:r>
        <w:rPr>
          <w:rFonts w:ascii="Times New Roman" w:hAnsi="Times New Roman" w:cs="Times New Roman"/>
          <w:sz w:val="22"/>
          <w:szCs w:val="22"/>
        </w:rPr>
        <w:t>’</w:t>
      </w:r>
      <w:r w:rsidRPr="00353657">
        <w:rPr>
          <w:rFonts w:ascii="Times New Roman" w:hAnsi="Times New Roman" w:cs="Times New Roman"/>
          <w:sz w:val="22"/>
          <w:szCs w:val="22"/>
        </w:rPr>
        <w:t>influenza notevole. L</w:t>
      </w:r>
      <w:r>
        <w:rPr>
          <w:rFonts w:ascii="Times New Roman" w:hAnsi="Times New Roman" w:cs="Times New Roman"/>
          <w:sz w:val="22"/>
          <w:szCs w:val="22"/>
        </w:rPr>
        <w:t>’</w:t>
      </w:r>
      <w:r w:rsidRPr="00353657">
        <w:rPr>
          <w:rFonts w:ascii="Times New Roman" w:hAnsi="Times New Roman" w:cs="Times New Roman"/>
          <w:sz w:val="22"/>
          <w:szCs w:val="22"/>
        </w:rPr>
        <w:t>influenza si presume quando nell</w:t>
      </w:r>
      <w:r>
        <w:rPr>
          <w:rFonts w:ascii="Times New Roman" w:hAnsi="Times New Roman" w:cs="Times New Roman"/>
          <w:sz w:val="22"/>
          <w:szCs w:val="22"/>
        </w:rPr>
        <w:t>’</w:t>
      </w:r>
      <w:r w:rsidRPr="00353657">
        <w:rPr>
          <w:rFonts w:ascii="Times New Roman" w:hAnsi="Times New Roman" w:cs="Times New Roman"/>
          <w:sz w:val="22"/>
          <w:szCs w:val="22"/>
        </w:rPr>
        <w:t>assemblea ordinaria può essere esercitato almeno un quinto dei voti ovvero un decimo se la società ha azioni quotate in mercati regolamentati</w:t>
      </w:r>
      <w:r w:rsidR="00D400AB">
        <w:rPr>
          <w:rFonts w:ascii="Times New Roman" w:hAnsi="Times New Roman" w:cs="Times New Roman"/>
          <w:sz w:val="22"/>
          <w:szCs w:val="22"/>
        </w:rPr>
        <w:t>”</w:t>
      </w:r>
      <w:r w:rsidRPr="00353657">
        <w:rPr>
          <w:rFonts w:ascii="Times New Roman" w:hAnsi="Times New Roman" w:cs="Times New Roman"/>
          <w:sz w:val="22"/>
          <w:szCs w:val="22"/>
        </w:rPr>
        <w:t>.</w:t>
      </w:r>
    </w:p>
  </w:footnote>
  <w:footnote w:id="23">
    <w:p w14:paraId="004EA196" w14:textId="1AB1BD7A" w:rsidR="00370C3D" w:rsidRPr="00080AC6" w:rsidRDefault="00370C3D" w:rsidP="001F71E4">
      <w:pPr>
        <w:pStyle w:val="Testonotaapidipagina"/>
        <w:ind w:right="-7"/>
        <w:jc w:val="both"/>
        <w:rPr>
          <w:rFonts w:ascii="Times New Roman" w:hAnsi="Times New Roman" w:cs="Times New Roman"/>
          <w:sz w:val="22"/>
          <w:szCs w:val="22"/>
        </w:rPr>
      </w:pPr>
      <w:r w:rsidRPr="00080AC6">
        <w:rPr>
          <w:rStyle w:val="Rimandonotaapidipagina"/>
          <w:rFonts w:ascii="Times New Roman" w:hAnsi="Times New Roman" w:cs="Times New Roman"/>
          <w:sz w:val="22"/>
          <w:szCs w:val="22"/>
        </w:rPr>
        <w:footnoteRef/>
      </w:r>
      <w:r w:rsidRPr="00080AC6">
        <w:rPr>
          <w:rFonts w:ascii="Times New Roman" w:hAnsi="Times New Roman" w:cs="Times New Roman"/>
          <w:sz w:val="22"/>
          <w:szCs w:val="22"/>
        </w:rPr>
        <w:t xml:space="preserve"> </w:t>
      </w:r>
      <w:hyperlink r:id="rId1" w:history="1">
        <w:r w:rsidR="0080559D" w:rsidRPr="00080AC6">
          <w:rPr>
            <w:rStyle w:val="Collegamentoipertestuale"/>
            <w:rFonts w:ascii="Times New Roman" w:hAnsi="Times New Roman" w:cs="Times New Roman"/>
            <w:sz w:val="22"/>
            <w:szCs w:val="22"/>
          </w:rPr>
          <w:t>https://www.comune.pisa.it/Amministrazione-Trasparente/Performance/Piano-della-performance/Piano-della-performance</w:t>
        </w:r>
      </w:hyperlink>
      <w:r w:rsidR="0080559D" w:rsidRPr="00080AC6">
        <w:rPr>
          <w:rFonts w:ascii="Times New Roman" w:hAnsi="Times New Roman" w:cs="Times New Roman"/>
          <w:sz w:val="22"/>
          <w:szCs w:val="22"/>
        </w:rPr>
        <w:t xml:space="preserve"> </w:t>
      </w:r>
    </w:p>
  </w:footnote>
  <w:footnote w:id="24">
    <w:p w14:paraId="6F819770" w14:textId="77777777" w:rsidR="0042176D" w:rsidRPr="00080AC6" w:rsidRDefault="0042176D" w:rsidP="0042176D">
      <w:pPr>
        <w:pStyle w:val="Testonotaapidipagina"/>
        <w:ind w:right="-7"/>
        <w:jc w:val="both"/>
        <w:rPr>
          <w:rFonts w:ascii="Times New Roman" w:hAnsi="Times New Roman" w:cs="Times New Roman"/>
          <w:sz w:val="22"/>
          <w:szCs w:val="22"/>
        </w:rPr>
      </w:pPr>
      <w:r w:rsidRPr="00080AC6">
        <w:rPr>
          <w:rStyle w:val="Rimandonotaapidipagina"/>
          <w:rFonts w:ascii="Times New Roman" w:hAnsi="Times New Roman" w:cs="Times New Roman"/>
          <w:sz w:val="22"/>
          <w:szCs w:val="22"/>
        </w:rPr>
        <w:footnoteRef/>
      </w:r>
      <w:r w:rsidRPr="00080AC6">
        <w:rPr>
          <w:rFonts w:ascii="Times New Roman" w:hAnsi="Times New Roman" w:cs="Times New Roman"/>
          <w:sz w:val="22"/>
          <w:szCs w:val="22"/>
        </w:rPr>
        <w:t xml:space="preserve"> </w:t>
      </w:r>
      <w:r>
        <w:rPr>
          <w:rFonts w:ascii="Times New Roman" w:hAnsi="Times New Roman" w:cs="Times New Roman"/>
          <w:sz w:val="22"/>
          <w:szCs w:val="22"/>
        </w:rPr>
        <w:t>I</w:t>
      </w:r>
      <w:r w:rsidRPr="00080AC6">
        <w:rPr>
          <w:rFonts w:ascii="Times New Roman" w:hAnsi="Times New Roman" w:cs="Times New Roman"/>
          <w:sz w:val="22"/>
          <w:szCs w:val="22"/>
        </w:rPr>
        <w:t>nformatizzazione dei processi;</w:t>
      </w:r>
      <w:r>
        <w:rPr>
          <w:rFonts w:ascii="Times New Roman" w:hAnsi="Times New Roman" w:cs="Times New Roman"/>
          <w:sz w:val="22"/>
          <w:szCs w:val="22"/>
        </w:rPr>
        <w:t xml:space="preserve"> S</w:t>
      </w:r>
      <w:r w:rsidRPr="00080AC6">
        <w:rPr>
          <w:rFonts w:ascii="Times New Roman" w:hAnsi="Times New Roman" w:cs="Times New Roman"/>
          <w:sz w:val="22"/>
          <w:szCs w:val="22"/>
        </w:rPr>
        <w:t>istema dei controlli</w:t>
      </w:r>
      <w:r>
        <w:rPr>
          <w:rFonts w:ascii="Times New Roman" w:hAnsi="Times New Roman" w:cs="Times New Roman"/>
          <w:sz w:val="22"/>
          <w:szCs w:val="22"/>
        </w:rPr>
        <w:t>; C</w:t>
      </w:r>
      <w:r w:rsidRPr="00080AC6">
        <w:rPr>
          <w:rFonts w:ascii="Times New Roman" w:hAnsi="Times New Roman" w:cs="Times New Roman"/>
          <w:sz w:val="22"/>
          <w:szCs w:val="22"/>
        </w:rPr>
        <w:t>odice etico e di comportamento</w:t>
      </w:r>
      <w:r>
        <w:rPr>
          <w:rFonts w:ascii="Times New Roman" w:hAnsi="Times New Roman" w:cs="Times New Roman"/>
          <w:sz w:val="22"/>
          <w:szCs w:val="22"/>
        </w:rPr>
        <w:t>; m</w:t>
      </w:r>
      <w:r w:rsidRPr="00080AC6">
        <w:rPr>
          <w:rFonts w:ascii="Times New Roman" w:hAnsi="Times New Roman" w:cs="Times New Roman"/>
          <w:sz w:val="22"/>
          <w:szCs w:val="22"/>
        </w:rPr>
        <w:t>isure per procedimenti penali in cors</w:t>
      </w:r>
      <w:r>
        <w:rPr>
          <w:rFonts w:ascii="Times New Roman" w:hAnsi="Times New Roman" w:cs="Times New Roman"/>
          <w:sz w:val="22"/>
          <w:szCs w:val="22"/>
        </w:rPr>
        <w:t>o; m</w:t>
      </w:r>
      <w:r w:rsidRPr="00080AC6">
        <w:rPr>
          <w:rFonts w:ascii="Times New Roman" w:hAnsi="Times New Roman" w:cs="Times New Roman"/>
          <w:sz w:val="22"/>
          <w:szCs w:val="22"/>
        </w:rPr>
        <w:t>isure per la gestione dei conflitti di interesse;</w:t>
      </w:r>
      <w:r>
        <w:rPr>
          <w:rFonts w:ascii="Times New Roman" w:hAnsi="Times New Roman" w:cs="Times New Roman"/>
          <w:sz w:val="22"/>
          <w:szCs w:val="22"/>
        </w:rPr>
        <w:t xml:space="preserve"> </w:t>
      </w:r>
      <w:r w:rsidRPr="00080AC6">
        <w:rPr>
          <w:rFonts w:ascii="Times New Roman" w:hAnsi="Times New Roman" w:cs="Times New Roman"/>
          <w:sz w:val="22"/>
          <w:szCs w:val="22"/>
        </w:rPr>
        <w:t>misure per la trasparenza;</w:t>
      </w:r>
      <w:r>
        <w:rPr>
          <w:rFonts w:ascii="Times New Roman" w:hAnsi="Times New Roman" w:cs="Times New Roman"/>
          <w:sz w:val="22"/>
          <w:szCs w:val="22"/>
        </w:rPr>
        <w:t xml:space="preserve"> s</w:t>
      </w:r>
      <w:r w:rsidRPr="00080AC6">
        <w:rPr>
          <w:rFonts w:ascii="Times New Roman" w:hAnsi="Times New Roman" w:cs="Times New Roman"/>
          <w:sz w:val="22"/>
          <w:szCs w:val="22"/>
        </w:rPr>
        <w:t>istema disciplinare;</w:t>
      </w:r>
      <w:r>
        <w:rPr>
          <w:rFonts w:ascii="Times New Roman" w:hAnsi="Times New Roman" w:cs="Times New Roman"/>
          <w:sz w:val="22"/>
          <w:szCs w:val="22"/>
        </w:rPr>
        <w:t xml:space="preserve"> </w:t>
      </w:r>
      <w:r w:rsidRPr="00080AC6">
        <w:rPr>
          <w:rFonts w:ascii="Times New Roman" w:hAnsi="Times New Roman" w:cs="Times New Roman"/>
          <w:i/>
          <w:iCs/>
          <w:sz w:val="22"/>
          <w:szCs w:val="22"/>
        </w:rPr>
        <w:t>whistleblowing</w:t>
      </w:r>
      <w:r w:rsidRPr="00080AC6">
        <w:rPr>
          <w:rFonts w:ascii="Times New Roman" w:hAnsi="Times New Roman" w:cs="Times New Roman"/>
          <w:sz w:val="22"/>
          <w:szCs w:val="22"/>
        </w:rPr>
        <w:t>;</w:t>
      </w:r>
      <w:r>
        <w:rPr>
          <w:rFonts w:ascii="Times New Roman" w:hAnsi="Times New Roman" w:cs="Times New Roman"/>
          <w:sz w:val="22"/>
          <w:szCs w:val="22"/>
        </w:rPr>
        <w:t xml:space="preserve"> </w:t>
      </w:r>
      <w:r w:rsidRPr="00080AC6">
        <w:rPr>
          <w:rFonts w:ascii="Times New Roman" w:hAnsi="Times New Roman" w:cs="Times New Roman"/>
          <w:sz w:val="22"/>
          <w:szCs w:val="22"/>
        </w:rPr>
        <w:t>nomina dei referenti per la prevenzione;</w:t>
      </w:r>
      <w:r>
        <w:rPr>
          <w:rFonts w:ascii="Times New Roman" w:hAnsi="Times New Roman" w:cs="Times New Roman"/>
          <w:sz w:val="22"/>
          <w:szCs w:val="22"/>
        </w:rPr>
        <w:t xml:space="preserve"> </w:t>
      </w:r>
      <w:r w:rsidRPr="00080AC6">
        <w:rPr>
          <w:rFonts w:ascii="Times New Roman" w:hAnsi="Times New Roman" w:cs="Times New Roman"/>
          <w:sz w:val="22"/>
          <w:szCs w:val="22"/>
        </w:rPr>
        <w:t>formazione e la comunicazione;</w:t>
      </w:r>
      <w:r>
        <w:rPr>
          <w:rFonts w:ascii="Times New Roman" w:hAnsi="Times New Roman" w:cs="Times New Roman"/>
          <w:sz w:val="22"/>
          <w:szCs w:val="22"/>
        </w:rPr>
        <w:t xml:space="preserve"> r</w:t>
      </w:r>
      <w:r w:rsidRPr="00080AC6">
        <w:rPr>
          <w:rFonts w:ascii="Times New Roman" w:hAnsi="Times New Roman" w:cs="Times New Roman"/>
          <w:sz w:val="22"/>
          <w:szCs w:val="22"/>
        </w:rPr>
        <w:t>otazione ordinaria del personale;</w:t>
      </w:r>
      <w:r>
        <w:rPr>
          <w:rFonts w:ascii="Times New Roman" w:hAnsi="Times New Roman" w:cs="Times New Roman"/>
          <w:sz w:val="22"/>
          <w:szCs w:val="22"/>
        </w:rPr>
        <w:t xml:space="preserve"> </w:t>
      </w:r>
      <w:r w:rsidRPr="00080AC6">
        <w:rPr>
          <w:rFonts w:ascii="Times New Roman" w:hAnsi="Times New Roman" w:cs="Times New Roman"/>
          <w:sz w:val="22"/>
          <w:szCs w:val="22"/>
        </w:rPr>
        <w:t>verifica dell’insussistenza di cause di incompatibilità e inconferibilità per gli incarichi di amministratore e per gli incarichi dirigenziali;</w:t>
      </w:r>
      <w:r>
        <w:rPr>
          <w:rFonts w:ascii="Times New Roman" w:hAnsi="Times New Roman" w:cs="Times New Roman"/>
          <w:sz w:val="22"/>
          <w:szCs w:val="22"/>
        </w:rPr>
        <w:t xml:space="preserve"> </w:t>
      </w:r>
      <w:r w:rsidRPr="00080AC6">
        <w:rPr>
          <w:rFonts w:ascii="Times New Roman" w:hAnsi="Times New Roman" w:cs="Times New Roman"/>
          <w:sz w:val="22"/>
          <w:szCs w:val="22"/>
        </w:rPr>
        <w:t>verifica su eventuali incarichi assegnati a dipendenti pubblici successivi alla cessazione del rapporto di lavoro;</w:t>
      </w:r>
      <w:r>
        <w:rPr>
          <w:rFonts w:ascii="Times New Roman" w:hAnsi="Times New Roman" w:cs="Times New Roman"/>
          <w:sz w:val="22"/>
          <w:szCs w:val="22"/>
        </w:rPr>
        <w:t xml:space="preserve"> </w:t>
      </w:r>
      <w:r w:rsidRPr="00080AC6">
        <w:rPr>
          <w:rFonts w:ascii="Times New Roman" w:hAnsi="Times New Roman" w:cs="Times New Roman"/>
          <w:sz w:val="22"/>
          <w:szCs w:val="22"/>
        </w:rPr>
        <w:t>disciplina dello svolgimento di incarichi extra-istituzionali.</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99A7F8" w14:textId="77777777" w:rsidR="00370C3D" w:rsidRDefault="00370C3D" w:rsidP="00EA62E7">
    <w:pPr>
      <w:pStyle w:val="Corpotesto"/>
      <w:spacing w:line="14" w:lineRule="auto"/>
      <w:ind w:left="0"/>
      <w:jc w:val="left"/>
      <w:rPr>
        <w:sz w:val="20"/>
      </w:rPr>
    </w:pPr>
  </w:p>
  <w:p w14:paraId="41FF0F46" w14:textId="77777777" w:rsidR="00370C3D" w:rsidRDefault="00370C3D" w:rsidP="004A59C9">
    <w:pPr>
      <w:pStyle w:val="Corpotesto"/>
      <w:spacing w:line="14" w:lineRule="auto"/>
      <w:ind w:right="1841"/>
      <w:rPr>
        <w:sz w:val="20"/>
      </w:rPr>
    </w:pPr>
  </w:p>
  <w:p w14:paraId="70F9BB21" w14:textId="77777777" w:rsidR="00370C3D" w:rsidRDefault="00370C3D">
    <w:pPr>
      <w:pStyle w:val="Corpotesto"/>
      <w:spacing w:line="14" w:lineRule="auto"/>
      <w:ind w:left="0"/>
      <w:jc w:val="left"/>
      <w:rPr>
        <w:sz w:val="20"/>
      </w:rPr>
    </w:pPr>
  </w:p>
  <w:p w14:paraId="378CE4DD" w14:textId="6292FE2B" w:rsidR="00370C3D" w:rsidRDefault="00370C3D" w:rsidP="00EA62E7">
    <w:pPr>
      <w:pStyle w:val="Corpotesto"/>
      <w:spacing w:line="14" w:lineRule="auto"/>
      <w:ind w:left="0"/>
      <w:jc w:val="center"/>
      <w:rPr>
        <w:sz w:val="20"/>
      </w:rPr>
    </w:pPr>
  </w:p>
  <w:p w14:paraId="0E4A6647" w14:textId="77777777" w:rsidR="00EA62E7" w:rsidRDefault="00EA62E7" w:rsidP="00EA62E7">
    <w:pPr>
      <w:pStyle w:val="Corpotesto"/>
      <w:spacing w:line="14" w:lineRule="auto"/>
      <w:ind w:left="0"/>
      <w:jc w:val="center"/>
      <w:rPr>
        <w:sz w:val="20"/>
      </w:rPr>
    </w:pPr>
  </w:p>
  <w:p w14:paraId="2A506CF0" w14:textId="77777777" w:rsidR="00EA62E7" w:rsidRDefault="00EA62E7" w:rsidP="00EA62E7">
    <w:pPr>
      <w:pStyle w:val="Corpotesto"/>
      <w:spacing w:line="14" w:lineRule="auto"/>
      <w:ind w:left="0"/>
      <w:jc w:val="center"/>
      <w:rPr>
        <w:sz w:val="20"/>
      </w:rPr>
    </w:pPr>
  </w:p>
  <w:p w14:paraId="65402485" w14:textId="77777777" w:rsidR="00EA62E7" w:rsidRDefault="00EA62E7" w:rsidP="00EA62E7">
    <w:pPr>
      <w:pStyle w:val="Corpotesto"/>
      <w:spacing w:line="14" w:lineRule="auto"/>
      <w:ind w:left="0"/>
      <w:jc w:val="cente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490A92"/>
    <w:multiLevelType w:val="hybridMultilevel"/>
    <w:tmpl w:val="47A27B1E"/>
    <w:lvl w:ilvl="0" w:tplc="9984F704">
      <w:numFmt w:val="bullet"/>
      <w:lvlText w:val="•"/>
      <w:lvlJc w:val="left"/>
      <w:pPr>
        <w:ind w:left="852" w:hanging="194"/>
      </w:pPr>
      <w:rPr>
        <w:rFonts w:ascii="Calibri" w:eastAsia="Calibri" w:hAnsi="Calibri" w:cs="Calibri" w:hint="default"/>
        <w:b w:val="0"/>
        <w:bCs w:val="0"/>
        <w:i w:val="0"/>
        <w:iCs w:val="0"/>
        <w:spacing w:val="0"/>
        <w:w w:val="100"/>
        <w:sz w:val="22"/>
        <w:szCs w:val="22"/>
        <w:lang w:val="it-IT" w:eastAsia="en-US" w:bidi="ar-SA"/>
      </w:rPr>
    </w:lvl>
    <w:lvl w:ilvl="1" w:tplc="05FABF3A">
      <w:numFmt w:val="bullet"/>
      <w:lvlText w:val="•"/>
      <w:lvlJc w:val="left"/>
      <w:pPr>
        <w:ind w:left="1922" w:hanging="194"/>
      </w:pPr>
      <w:rPr>
        <w:rFonts w:hint="default"/>
        <w:lang w:val="it-IT" w:eastAsia="en-US" w:bidi="ar-SA"/>
      </w:rPr>
    </w:lvl>
    <w:lvl w:ilvl="2" w:tplc="A0182EE2">
      <w:numFmt w:val="bullet"/>
      <w:lvlText w:val="•"/>
      <w:lvlJc w:val="left"/>
      <w:pPr>
        <w:ind w:left="2984" w:hanging="194"/>
      </w:pPr>
      <w:rPr>
        <w:rFonts w:hint="default"/>
        <w:lang w:val="it-IT" w:eastAsia="en-US" w:bidi="ar-SA"/>
      </w:rPr>
    </w:lvl>
    <w:lvl w:ilvl="3" w:tplc="21AADB8E">
      <w:numFmt w:val="bullet"/>
      <w:lvlText w:val="•"/>
      <w:lvlJc w:val="left"/>
      <w:pPr>
        <w:ind w:left="4046" w:hanging="194"/>
      </w:pPr>
      <w:rPr>
        <w:rFonts w:hint="default"/>
        <w:lang w:val="it-IT" w:eastAsia="en-US" w:bidi="ar-SA"/>
      </w:rPr>
    </w:lvl>
    <w:lvl w:ilvl="4" w:tplc="7004CAAE">
      <w:numFmt w:val="bullet"/>
      <w:lvlText w:val="•"/>
      <w:lvlJc w:val="left"/>
      <w:pPr>
        <w:ind w:left="5108" w:hanging="194"/>
      </w:pPr>
      <w:rPr>
        <w:rFonts w:hint="default"/>
        <w:lang w:val="it-IT" w:eastAsia="en-US" w:bidi="ar-SA"/>
      </w:rPr>
    </w:lvl>
    <w:lvl w:ilvl="5" w:tplc="277C4E42">
      <w:numFmt w:val="bullet"/>
      <w:lvlText w:val="•"/>
      <w:lvlJc w:val="left"/>
      <w:pPr>
        <w:ind w:left="6170" w:hanging="194"/>
      </w:pPr>
      <w:rPr>
        <w:rFonts w:hint="default"/>
        <w:lang w:val="it-IT" w:eastAsia="en-US" w:bidi="ar-SA"/>
      </w:rPr>
    </w:lvl>
    <w:lvl w:ilvl="6" w:tplc="AC64E67E">
      <w:numFmt w:val="bullet"/>
      <w:lvlText w:val="•"/>
      <w:lvlJc w:val="left"/>
      <w:pPr>
        <w:ind w:left="7232" w:hanging="194"/>
      </w:pPr>
      <w:rPr>
        <w:rFonts w:hint="default"/>
        <w:lang w:val="it-IT" w:eastAsia="en-US" w:bidi="ar-SA"/>
      </w:rPr>
    </w:lvl>
    <w:lvl w:ilvl="7" w:tplc="1C3C6FD8">
      <w:numFmt w:val="bullet"/>
      <w:lvlText w:val="•"/>
      <w:lvlJc w:val="left"/>
      <w:pPr>
        <w:ind w:left="8294" w:hanging="194"/>
      </w:pPr>
      <w:rPr>
        <w:rFonts w:hint="default"/>
        <w:lang w:val="it-IT" w:eastAsia="en-US" w:bidi="ar-SA"/>
      </w:rPr>
    </w:lvl>
    <w:lvl w:ilvl="8" w:tplc="382096A8">
      <w:numFmt w:val="bullet"/>
      <w:lvlText w:val="•"/>
      <w:lvlJc w:val="left"/>
      <w:pPr>
        <w:ind w:left="9356" w:hanging="194"/>
      </w:pPr>
      <w:rPr>
        <w:rFonts w:hint="default"/>
        <w:lang w:val="it-IT" w:eastAsia="en-US" w:bidi="ar-SA"/>
      </w:rPr>
    </w:lvl>
  </w:abstractNum>
  <w:abstractNum w:abstractNumId="1" w15:restartNumberingAfterBreak="0">
    <w:nsid w:val="018C740E"/>
    <w:multiLevelType w:val="hybridMultilevel"/>
    <w:tmpl w:val="3DECE9B0"/>
    <w:lvl w:ilvl="0" w:tplc="B7E444A6">
      <w:numFmt w:val="bullet"/>
      <w:lvlText w:val="-"/>
      <w:lvlJc w:val="left"/>
      <w:pPr>
        <w:ind w:left="1278" w:hanging="426"/>
      </w:pPr>
      <w:rPr>
        <w:rFonts w:ascii="Verdana" w:eastAsia="Verdana" w:hAnsi="Verdana" w:cs="Verdana" w:hint="default"/>
        <w:b w:val="0"/>
        <w:bCs w:val="0"/>
        <w:i w:val="0"/>
        <w:iCs w:val="0"/>
        <w:spacing w:val="0"/>
        <w:w w:val="100"/>
        <w:sz w:val="22"/>
        <w:szCs w:val="22"/>
        <w:lang w:val="it-IT" w:eastAsia="en-US" w:bidi="ar-SA"/>
      </w:rPr>
    </w:lvl>
    <w:lvl w:ilvl="1" w:tplc="2A60FE78">
      <w:numFmt w:val="bullet"/>
      <w:lvlText w:val="•"/>
      <w:lvlJc w:val="left"/>
      <w:pPr>
        <w:ind w:left="2300" w:hanging="426"/>
      </w:pPr>
      <w:rPr>
        <w:rFonts w:hint="default"/>
        <w:lang w:val="it-IT" w:eastAsia="en-US" w:bidi="ar-SA"/>
      </w:rPr>
    </w:lvl>
    <w:lvl w:ilvl="2" w:tplc="EF96077A">
      <w:numFmt w:val="bullet"/>
      <w:lvlText w:val="•"/>
      <w:lvlJc w:val="left"/>
      <w:pPr>
        <w:ind w:left="3320" w:hanging="426"/>
      </w:pPr>
      <w:rPr>
        <w:rFonts w:hint="default"/>
        <w:lang w:val="it-IT" w:eastAsia="en-US" w:bidi="ar-SA"/>
      </w:rPr>
    </w:lvl>
    <w:lvl w:ilvl="3" w:tplc="14B25374">
      <w:numFmt w:val="bullet"/>
      <w:lvlText w:val="•"/>
      <w:lvlJc w:val="left"/>
      <w:pPr>
        <w:ind w:left="4340" w:hanging="426"/>
      </w:pPr>
      <w:rPr>
        <w:rFonts w:hint="default"/>
        <w:lang w:val="it-IT" w:eastAsia="en-US" w:bidi="ar-SA"/>
      </w:rPr>
    </w:lvl>
    <w:lvl w:ilvl="4" w:tplc="1EDAF8AE">
      <w:numFmt w:val="bullet"/>
      <w:lvlText w:val="•"/>
      <w:lvlJc w:val="left"/>
      <w:pPr>
        <w:ind w:left="5360" w:hanging="426"/>
      </w:pPr>
      <w:rPr>
        <w:rFonts w:hint="default"/>
        <w:lang w:val="it-IT" w:eastAsia="en-US" w:bidi="ar-SA"/>
      </w:rPr>
    </w:lvl>
    <w:lvl w:ilvl="5" w:tplc="E93065E6">
      <w:numFmt w:val="bullet"/>
      <w:lvlText w:val="•"/>
      <w:lvlJc w:val="left"/>
      <w:pPr>
        <w:ind w:left="6380" w:hanging="426"/>
      </w:pPr>
      <w:rPr>
        <w:rFonts w:hint="default"/>
        <w:lang w:val="it-IT" w:eastAsia="en-US" w:bidi="ar-SA"/>
      </w:rPr>
    </w:lvl>
    <w:lvl w:ilvl="6" w:tplc="9F46E7B0">
      <w:numFmt w:val="bullet"/>
      <w:lvlText w:val="•"/>
      <w:lvlJc w:val="left"/>
      <w:pPr>
        <w:ind w:left="7400" w:hanging="426"/>
      </w:pPr>
      <w:rPr>
        <w:rFonts w:hint="default"/>
        <w:lang w:val="it-IT" w:eastAsia="en-US" w:bidi="ar-SA"/>
      </w:rPr>
    </w:lvl>
    <w:lvl w:ilvl="7" w:tplc="D630AC42">
      <w:numFmt w:val="bullet"/>
      <w:lvlText w:val="•"/>
      <w:lvlJc w:val="left"/>
      <w:pPr>
        <w:ind w:left="8420" w:hanging="426"/>
      </w:pPr>
      <w:rPr>
        <w:rFonts w:hint="default"/>
        <w:lang w:val="it-IT" w:eastAsia="en-US" w:bidi="ar-SA"/>
      </w:rPr>
    </w:lvl>
    <w:lvl w:ilvl="8" w:tplc="060E7F8E">
      <w:numFmt w:val="bullet"/>
      <w:lvlText w:val="•"/>
      <w:lvlJc w:val="left"/>
      <w:pPr>
        <w:ind w:left="9440" w:hanging="426"/>
      </w:pPr>
      <w:rPr>
        <w:rFonts w:hint="default"/>
        <w:lang w:val="it-IT" w:eastAsia="en-US" w:bidi="ar-SA"/>
      </w:rPr>
    </w:lvl>
  </w:abstractNum>
  <w:abstractNum w:abstractNumId="2" w15:restartNumberingAfterBreak="0">
    <w:nsid w:val="04E5698A"/>
    <w:multiLevelType w:val="hybridMultilevel"/>
    <w:tmpl w:val="30B4B406"/>
    <w:lvl w:ilvl="0" w:tplc="FFFFFFFF">
      <w:start w:val="1"/>
      <w:numFmt w:val="decimal"/>
      <w:lvlText w:val="%1."/>
      <w:lvlJc w:val="left"/>
      <w:pPr>
        <w:ind w:left="1136" w:hanging="284"/>
      </w:pPr>
      <w:rPr>
        <w:rFonts w:hint="default"/>
        <w:b/>
        <w:bCs w:val="0"/>
        <w:spacing w:val="-1"/>
        <w:w w:val="88"/>
        <w:sz w:val="24"/>
        <w:szCs w:val="24"/>
        <w:lang w:val="it-IT" w:eastAsia="en-US" w:bidi="ar-SA"/>
      </w:rPr>
    </w:lvl>
    <w:lvl w:ilvl="1" w:tplc="04100001">
      <w:start w:val="1"/>
      <w:numFmt w:val="bullet"/>
      <w:lvlText w:val=""/>
      <w:lvlJc w:val="left"/>
      <w:pPr>
        <w:ind w:left="720" w:hanging="360"/>
      </w:pPr>
      <w:rPr>
        <w:rFonts w:ascii="Symbol" w:hAnsi="Symbol" w:hint="default"/>
      </w:rPr>
    </w:lvl>
    <w:lvl w:ilvl="2" w:tplc="FFFFFFFF">
      <w:numFmt w:val="bullet"/>
      <w:lvlText w:val="•"/>
      <w:lvlJc w:val="left"/>
      <w:pPr>
        <w:ind w:left="2680" w:hanging="360"/>
      </w:pPr>
      <w:rPr>
        <w:rFonts w:hint="default"/>
        <w:lang w:val="it-IT" w:eastAsia="en-US" w:bidi="ar-SA"/>
      </w:rPr>
    </w:lvl>
    <w:lvl w:ilvl="3" w:tplc="FFFFFFFF">
      <w:numFmt w:val="bullet"/>
      <w:lvlText w:val="•"/>
      <w:lvlJc w:val="left"/>
      <w:pPr>
        <w:ind w:left="3780" w:hanging="360"/>
      </w:pPr>
      <w:rPr>
        <w:rFonts w:hint="default"/>
        <w:lang w:val="it-IT" w:eastAsia="en-US" w:bidi="ar-SA"/>
      </w:rPr>
    </w:lvl>
    <w:lvl w:ilvl="4" w:tplc="FFFFFFFF">
      <w:numFmt w:val="bullet"/>
      <w:lvlText w:val="•"/>
      <w:lvlJc w:val="left"/>
      <w:pPr>
        <w:ind w:left="4880" w:hanging="360"/>
      </w:pPr>
      <w:rPr>
        <w:rFonts w:hint="default"/>
        <w:lang w:val="it-IT" w:eastAsia="en-US" w:bidi="ar-SA"/>
      </w:rPr>
    </w:lvl>
    <w:lvl w:ilvl="5" w:tplc="FFFFFFFF">
      <w:numFmt w:val="bullet"/>
      <w:lvlText w:val="•"/>
      <w:lvlJc w:val="left"/>
      <w:pPr>
        <w:ind w:left="5980" w:hanging="360"/>
      </w:pPr>
      <w:rPr>
        <w:rFonts w:hint="default"/>
        <w:lang w:val="it-IT" w:eastAsia="en-US" w:bidi="ar-SA"/>
      </w:rPr>
    </w:lvl>
    <w:lvl w:ilvl="6" w:tplc="FFFFFFFF">
      <w:numFmt w:val="bullet"/>
      <w:lvlText w:val="•"/>
      <w:lvlJc w:val="left"/>
      <w:pPr>
        <w:ind w:left="7080" w:hanging="360"/>
      </w:pPr>
      <w:rPr>
        <w:rFonts w:hint="default"/>
        <w:lang w:val="it-IT" w:eastAsia="en-US" w:bidi="ar-SA"/>
      </w:rPr>
    </w:lvl>
    <w:lvl w:ilvl="7" w:tplc="FFFFFFFF">
      <w:numFmt w:val="bullet"/>
      <w:lvlText w:val="•"/>
      <w:lvlJc w:val="left"/>
      <w:pPr>
        <w:ind w:left="8180" w:hanging="360"/>
      </w:pPr>
      <w:rPr>
        <w:rFonts w:hint="default"/>
        <w:lang w:val="it-IT" w:eastAsia="en-US" w:bidi="ar-SA"/>
      </w:rPr>
    </w:lvl>
    <w:lvl w:ilvl="8" w:tplc="FFFFFFFF">
      <w:numFmt w:val="bullet"/>
      <w:lvlText w:val="•"/>
      <w:lvlJc w:val="left"/>
      <w:pPr>
        <w:ind w:left="9280" w:hanging="360"/>
      </w:pPr>
      <w:rPr>
        <w:rFonts w:hint="default"/>
        <w:lang w:val="it-IT" w:eastAsia="en-US" w:bidi="ar-SA"/>
      </w:rPr>
    </w:lvl>
  </w:abstractNum>
  <w:abstractNum w:abstractNumId="3" w15:restartNumberingAfterBreak="0">
    <w:nsid w:val="101C3C0E"/>
    <w:multiLevelType w:val="hybridMultilevel"/>
    <w:tmpl w:val="2C90D508"/>
    <w:lvl w:ilvl="0" w:tplc="44003374">
      <w:start w:val="1"/>
      <w:numFmt w:val="decimal"/>
      <w:lvlText w:val="%1."/>
      <w:lvlJc w:val="left"/>
      <w:pPr>
        <w:ind w:left="1136" w:hanging="284"/>
      </w:pPr>
      <w:rPr>
        <w:rFonts w:hint="default"/>
        <w:b/>
        <w:bCs w:val="0"/>
        <w:spacing w:val="-1"/>
        <w:w w:val="88"/>
        <w:sz w:val="24"/>
        <w:szCs w:val="24"/>
        <w:lang w:val="it-IT" w:eastAsia="en-US" w:bidi="ar-SA"/>
      </w:rPr>
    </w:lvl>
    <w:lvl w:ilvl="1" w:tplc="3C9CB330">
      <w:start w:val="1"/>
      <w:numFmt w:val="decimal"/>
      <w:lvlText w:val="%2."/>
      <w:lvlJc w:val="left"/>
      <w:pPr>
        <w:ind w:left="1572" w:hanging="360"/>
      </w:pPr>
      <w:rPr>
        <w:rFonts w:ascii="Calibri" w:eastAsia="Calibri" w:hAnsi="Calibri" w:cs="Calibri" w:hint="default"/>
        <w:b w:val="0"/>
        <w:bCs w:val="0"/>
        <w:i w:val="0"/>
        <w:iCs w:val="0"/>
        <w:spacing w:val="-1"/>
        <w:w w:val="100"/>
        <w:sz w:val="22"/>
        <w:szCs w:val="22"/>
        <w:lang w:val="it-IT" w:eastAsia="en-US" w:bidi="ar-SA"/>
      </w:rPr>
    </w:lvl>
    <w:lvl w:ilvl="2" w:tplc="B666F952">
      <w:numFmt w:val="bullet"/>
      <w:lvlText w:val="•"/>
      <w:lvlJc w:val="left"/>
      <w:pPr>
        <w:ind w:left="2680" w:hanging="360"/>
      </w:pPr>
      <w:rPr>
        <w:rFonts w:hint="default"/>
        <w:lang w:val="it-IT" w:eastAsia="en-US" w:bidi="ar-SA"/>
      </w:rPr>
    </w:lvl>
    <w:lvl w:ilvl="3" w:tplc="81A080B2">
      <w:numFmt w:val="bullet"/>
      <w:lvlText w:val="•"/>
      <w:lvlJc w:val="left"/>
      <w:pPr>
        <w:ind w:left="3780" w:hanging="360"/>
      </w:pPr>
      <w:rPr>
        <w:rFonts w:hint="default"/>
        <w:lang w:val="it-IT" w:eastAsia="en-US" w:bidi="ar-SA"/>
      </w:rPr>
    </w:lvl>
    <w:lvl w:ilvl="4" w:tplc="9762315A">
      <w:numFmt w:val="bullet"/>
      <w:lvlText w:val="•"/>
      <w:lvlJc w:val="left"/>
      <w:pPr>
        <w:ind w:left="4880" w:hanging="360"/>
      </w:pPr>
      <w:rPr>
        <w:rFonts w:hint="default"/>
        <w:lang w:val="it-IT" w:eastAsia="en-US" w:bidi="ar-SA"/>
      </w:rPr>
    </w:lvl>
    <w:lvl w:ilvl="5" w:tplc="9C969CEE">
      <w:numFmt w:val="bullet"/>
      <w:lvlText w:val="•"/>
      <w:lvlJc w:val="left"/>
      <w:pPr>
        <w:ind w:left="5980" w:hanging="360"/>
      </w:pPr>
      <w:rPr>
        <w:rFonts w:hint="default"/>
        <w:lang w:val="it-IT" w:eastAsia="en-US" w:bidi="ar-SA"/>
      </w:rPr>
    </w:lvl>
    <w:lvl w:ilvl="6" w:tplc="FF76E488">
      <w:numFmt w:val="bullet"/>
      <w:lvlText w:val="•"/>
      <w:lvlJc w:val="left"/>
      <w:pPr>
        <w:ind w:left="7080" w:hanging="360"/>
      </w:pPr>
      <w:rPr>
        <w:rFonts w:hint="default"/>
        <w:lang w:val="it-IT" w:eastAsia="en-US" w:bidi="ar-SA"/>
      </w:rPr>
    </w:lvl>
    <w:lvl w:ilvl="7" w:tplc="ED56AD16">
      <w:numFmt w:val="bullet"/>
      <w:lvlText w:val="•"/>
      <w:lvlJc w:val="left"/>
      <w:pPr>
        <w:ind w:left="8180" w:hanging="360"/>
      </w:pPr>
      <w:rPr>
        <w:rFonts w:hint="default"/>
        <w:lang w:val="it-IT" w:eastAsia="en-US" w:bidi="ar-SA"/>
      </w:rPr>
    </w:lvl>
    <w:lvl w:ilvl="8" w:tplc="BBE48F14">
      <w:numFmt w:val="bullet"/>
      <w:lvlText w:val="•"/>
      <w:lvlJc w:val="left"/>
      <w:pPr>
        <w:ind w:left="9280" w:hanging="360"/>
      </w:pPr>
      <w:rPr>
        <w:rFonts w:hint="default"/>
        <w:lang w:val="it-IT" w:eastAsia="en-US" w:bidi="ar-SA"/>
      </w:rPr>
    </w:lvl>
  </w:abstractNum>
  <w:abstractNum w:abstractNumId="4" w15:restartNumberingAfterBreak="0">
    <w:nsid w:val="1029322F"/>
    <w:multiLevelType w:val="hybridMultilevel"/>
    <w:tmpl w:val="787A6868"/>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14276379"/>
    <w:multiLevelType w:val="hybridMultilevel"/>
    <w:tmpl w:val="B51C7BF0"/>
    <w:lvl w:ilvl="0" w:tplc="04100001">
      <w:start w:val="1"/>
      <w:numFmt w:val="bullet"/>
      <w:lvlText w:val=""/>
      <w:lvlJc w:val="left"/>
      <w:pPr>
        <w:ind w:left="363" w:hanging="360"/>
      </w:pPr>
      <w:rPr>
        <w:rFonts w:ascii="Symbol" w:hAnsi="Symbol" w:hint="default"/>
      </w:rPr>
    </w:lvl>
    <w:lvl w:ilvl="1" w:tplc="04100003" w:tentative="1">
      <w:start w:val="1"/>
      <w:numFmt w:val="bullet"/>
      <w:lvlText w:val="o"/>
      <w:lvlJc w:val="left"/>
      <w:pPr>
        <w:ind w:left="1083" w:hanging="360"/>
      </w:pPr>
      <w:rPr>
        <w:rFonts w:ascii="Courier New" w:hAnsi="Courier New" w:cs="Courier New" w:hint="default"/>
      </w:rPr>
    </w:lvl>
    <w:lvl w:ilvl="2" w:tplc="04100005" w:tentative="1">
      <w:start w:val="1"/>
      <w:numFmt w:val="bullet"/>
      <w:lvlText w:val=""/>
      <w:lvlJc w:val="left"/>
      <w:pPr>
        <w:ind w:left="1803" w:hanging="360"/>
      </w:pPr>
      <w:rPr>
        <w:rFonts w:ascii="Wingdings" w:hAnsi="Wingdings" w:hint="default"/>
      </w:rPr>
    </w:lvl>
    <w:lvl w:ilvl="3" w:tplc="04100001" w:tentative="1">
      <w:start w:val="1"/>
      <w:numFmt w:val="bullet"/>
      <w:lvlText w:val=""/>
      <w:lvlJc w:val="left"/>
      <w:pPr>
        <w:ind w:left="2523" w:hanging="360"/>
      </w:pPr>
      <w:rPr>
        <w:rFonts w:ascii="Symbol" w:hAnsi="Symbol" w:hint="default"/>
      </w:rPr>
    </w:lvl>
    <w:lvl w:ilvl="4" w:tplc="04100003" w:tentative="1">
      <w:start w:val="1"/>
      <w:numFmt w:val="bullet"/>
      <w:lvlText w:val="o"/>
      <w:lvlJc w:val="left"/>
      <w:pPr>
        <w:ind w:left="3243" w:hanging="360"/>
      </w:pPr>
      <w:rPr>
        <w:rFonts w:ascii="Courier New" w:hAnsi="Courier New" w:cs="Courier New" w:hint="default"/>
      </w:rPr>
    </w:lvl>
    <w:lvl w:ilvl="5" w:tplc="04100005" w:tentative="1">
      <w:start w:val="1"/>
      <w:numFmt w:val="bullet"/>
      <w:lvlText w:val=""/>
      <w:lvlJc w:val="left"/>
      <w:pPr>
        <w:ind w:left="3963" w:hanging="360"/>
      </w:pPr>
      <w:rPr>
        <w:rFonts w:ascii="Wingdings" w:hAnsi="Wingdings" w:hint="default"/>
      </w:rPr>
    </w:lvl>
    <w:lvl w:ilvl="6" w:tplc="04100001" w:tentative="1">
      <w:start w:val="1"/>
      <w:numFmt w:val="bullet"/>
      <w:lvlText w:val=""/>
      <w:lvlJc w:val="left"/>
      <w:pPr>
        <w:ind w:left="4683" w:hanging="360"/>
      </w:pPr>
      <w:rPr>
        <w:rFonts w:ascii="Symbol" w:hAnsi="Symbol" w:hint="default"/>
      </w:rPr>
    </w:lvl>
    <w:lvl w:ilvl="7" w:tplc="04100003" w:tentative="1">
      <w:start w:val="1"/>
      <w:numFmt w:val="bullet"/>
      <w:lvlText w:val="o"/>
      <w:lvlJc w:val="left"/>
      <w:pPr>
        <w:ind w:left="5403" w:hanging="360"/>
      </w:pPr>
      <w:rPr>
        <w:rFonts w:ascii="Courier New" w:hAnsi="Courier New" w:cs="Courier New" w:hint="default"/>
      </w:rPr>
    </w:lvl>
    <w:lvl w:ilvl="8" w:tplc="04100005" w:tentative="1">
      <w:start w:val="1"/>
      <w:numFmt w:val="bullet"/>
      <w:lvlText w:val=""/>
      <w:lvlJc w:val="left"/>
      <w:pPr>
        <w:ind w:left="6123" w:hanging="360"/>
      </w:pPr>
      <w:rPr>
        <w:rFonts w:ascii="Wingdings" w:hAnsi="Wingdings" w:hint="default"/>
      </w:rPr>
    </w:lvl>
  </w:abstractNum>
  <w:abstractNum w:abstractNumId="6" w15:restartNumberingAfterBreak="0">
    <w:nsid w:val="14814FAF"/>
    <w:multiLevelType w:val="hybridMultilevel"/>
    <w:tmpl w:val="4DDAFF06"/>
    <w:lvl w:ilvl="0" w:tplc="4928145C">
      <w:start w:val="1"/>
      <w:numFmt w:val="bullet"/>
      <w:lvlText w:val="-"/>
      <w:lvlJc w:val="left"/>
      <w:pPr>
        <w:ind w:left="1212" w:hanging="360"/>
      </w:pPr>
      <w:rPr>
        <w:rFonts w:ascii="Calibri" w:eastAsia="Calibr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166845DD"/>
    <w:multiLevelType w:val="hybridMultilevel"/>
    <w:tmpl w:val="E206B530"/>
    <w:lvl w:ilvl="0" w:tplc="04100001">
      <w:start w:val="1"/>
      <w:numFmt w:val="bullet"/>
      <w:lvlText w:val=""/>
      <w:lvlJc w:val="left"/>
      <w:pPr>
        <w:ind w:left="363" w:hanging="360"/>
      </w:pPr>
      <w:rPr>
        <w:rFonts w:ascii="Symbol" w:hAnsi="Symbol" w:hint="default"/>
      </w:rPr>
    </w:lvl>
    <w:lvl w:ilvl="1" w:tplc="04100003" w:tentative="1">
      <w:start w:val="1"/>
      <w:numFmt w:val="bullet"/>
      <w:lvlText w:val="o"/>
      <w:lvlJc w:val="left"/>
      <w:pPr>
        <w:ind w:left="1083" w:hanging="360"/>
      </w:pPr>
      <w:rPr>
        <w:rFonts w:ascii="Courier New" w:hAnsi="Courier New" w:cs="Courier New" w:hint="default"/>
      </w:rPr>
    </w:lvl>
    <w:lvl w:ilvl="2" w:tplc="04100005" w:tentative="1">
      <w:start w:val="1"/>
      <w:numFmt w:val="bullet"/>
      <w:lvlText w:val=""/>
      <w:lvlJc w:val="left"/>
      <w:pPr>
        <w:ind w:left="1803" w:hanging="360"/>
      </w:pPr>
      <w:rPr>
        <w:rFonts w:ascii="Wingdings" w:hAnsi="Wingdings" w:hint="default"/>
      </w:rPr>
    </w:lvl>
    <w:lvl w:ilvl="3" w:tplc="04100001" w:tentative="1">
      <w:start w:val="1"/>
      <w:numFmt w:val="bullet"/>
      <w:lvlText w:val=""/>
      <w:lvlJc w:val="left"/>
      <w:pPr>
        <w:ind w:left="2523" w:hanging="360"/>
      </w:pPr>
      <w:rPr>
        <w:rFonts w:ascii="Symbol" w:hAnsi="Symbol" w:hint="default"/>
      </w:rPr>
    </w:lvl>
    <w:lvl w:ilvl="4" w:tplc="04100003" w:tentative="1">
      <w:start w:val="1"/>
      <w:numFmt w:val="bullet"/>
      <w:lvlText w:val="o"/>
      <w:lvlJc w:val="left"/>
      <w:pPr>
        <w:ind w:left="3243" w:hanging="360"/>
      </w:pPr>
      <w:rPr>
        <w:rFonts w:ascii="Courier New" w:hAnsi="Courier New" w:cs="Courier New" w:hint="default"/>
      </w:rPr>
    </w:lvl>
    <w:lvl w:ilvl="5" w:tplc="04100005" w:tentative="1">
      <w:start w:val="1"/>
      <w:numFmt w:val="bullet"/>
      <w:lvlText w:val=""/>
      <w:lvlJc w:val="left"/>
      <w:pPr>
        <w:ind w:left="3963" w:hanging="360"/>
      </w:pPr>
      <w:rPr>
        <w:rFonts w:ascii="Wingdings" w:hAnsi="Wingdings" w:hint="default"/>
      </w:rPr>
    </w:lvl>
    <w:lvl w:ilvl="6" w:tplc="04100001" w:tentative="1">
      <w:start w:val="1"/>
      <w:numFmt w:val="bullet"/>
      <w:lvlText w:val=""/>
      <w:lvlJc w:val="left"/>
      <w:pPr>
        <w:ind w:left="4683" w:hanging="360"/>
      </w:pPr>
      <w:rPr>
        <w:rFonts w:ascii="Symbol" w:hAnsi="Symbol" w:hint="default"/>
      </w:rPr>
    </w:lvl>
    <w:lvl w:ilvl="7" w:tplc="04100003" w:tentative="1">
      <w:start w:val="1"/>
      <w:numFmt w:val="bullet"/>
      <w:lvlText w:val="o"/>
      <w:lvlJc w:val="left"/>
      <w:pPr>
        <w:ind w:left="5403" w:hanging="360"/>
      </w:pPr>
      <w:rPr>
        <w:rFonts w:ascii="Courier New" w:hAnsi="Courier New" w:cs="Courier New" w:hint="default"/>
      </w:rPr>
    </w:lvl>
    <w:lvl w:ilvl="8" w:tplc="04100005" w:tentative="1">
      <w:start w:val="1"/>
      <w:numFmt w:val="bullet"/>
      <w:lvlText w:val=""/>
      <w:lvlJc w:val="left"/>
      <w:pPr>
        <w:ind w:left="6123" w:hanging="360"/>
      </w:pPr>
      <w:rPr>
        <w:rFonts w:ascii="Wingdings" w:hAnsi="Wingdings" w:hint="default"/>
      </w:rPr>
    </w:lvl>
  </w:abstractNum>
  <w:abstractNum w:abstractNumId="8" w15:restartNumberingAfterBreak="0">
    <w:nsid w:val="176128DF"/>
    <w:multiLevelType w:val="hybridMultilevel"/>
    <w:tmpl w:val="B9F20F4E"/>
    <w:lvl w:ilvl="0" w:tplc="918C414E">
      <w:start w:val="1"/>
      <w:numFmt w:val="lowerLetter"/>
      <w:lvlText w:val="%1)"/>
      <w:lvlJc w:val="left"/>
      <w:pPr>
        <w:ind w:left="1212" w:hanging="360"/>
      </w:pPr>
      <w:rPr>
        <w:rFonts w:hint="default"/>
      </w:rPr>
    </w:lvl>
    <w:lvl w:ilvl="1" w:tplc="04100019" w:tentative="1">
      <w:start w:val="1"/>
      <w:numFmt w:val="lowerLetter"/>
      <w:lvlText w:val="%2."/>
      <w:lvlJc w:val="left"/>
      <w:pPr>
        <w:ind w:left="1932" w:hanging="360"/>
      </w:pPr>
    </w:lvl>
    <w:lvl w:ilvl="2" w:tplc="0410001B" w:tentative="1">
      <w:start w:val="1"/>
      <w:numFmt w:val="lowerRoman"/>
      <w:lvlText w:val="%3."/>
      <w:lvlJc w:val="right"/>
      <w:pPr>
        <w:ind w:left="2652" w:hanging="180"/>
      </w:pPr>
    </w:lvl>
    <w:lvl w:ilvl="3" w:tplc="0410000F" w:tentative="1">
      <w:start w:val="1"/>
      <w:numFmt w:val="decimal"/>
      <w:lvlText w:val="%4."/>
      <w:lvlJc w:val="left"/>
      <w:pPr>
        <w:ind w:left="3372" w:hanging="360"/>
      </w:pPr>
    </w:lvl>
    <w:lvl w:ilvl="4" w:tplc="04100019" w:tentative="1">
      <w:start w:val="1"/>
      <w:numFmt w:val="lowerLetter"/>
      <w:lvlText w:val="%5."/>
      <w:lvlJc w:val="left"/>
      <w:pPr>
        <w:ind w:left="4092" w:hanging="360"/>
      </w:pPr>
    </w:lvl>
    <w:lvl w:ilvl="5" w:tplc="0410001B" w:tentative="1">
      <w:start w:val="1"/>
      <w:numFmt w:val="lowerRoman"/>
      <w:lvlText w:val="%6."/>
      <w:lvlJc w:val="right"/>
      <w:pPr>
        <w:ind w:left="4812" w:hanging="180"/>
      </w:pPr>
    </w:lvl>
    <w:lvl w:ilvl="6" w:tplc="0410000F" w:tentative="1">
      <w:start w:val="1"/>
      <w:numFmt w:val="decimal"/>
      <w:lvlText w:val="%7."/>
      <w:lvlJc w:val="left"/>
      <w:pPr>
        <w:ind w:left="5532" w:hanging="360"/>
      </w:pPr>
    </w:lvl>
    <w:lvl w:ilvl="7" w:tplc="04100019" w:tentative="1">
      <w:start w:val="1"/>
      <w:numFmt w:val="lowerLetter"/>
      <w:lvlText w:val="%8."/>
      <w:lvlJc w:val="left"/>
      <w:pPr>
        <w:ind w:left="6252" w:hanging="360"/>
      </w:pPr>
    </w:lvl>
    <w:lvl w:ilvl="8" w:tplc="0410001B" w:tentative="1">
      <w:start w:val="1"/>
      <w:numFmt w:val="lowerRoman"/>
      <w:lvlText w:val="%9."/>
      <w:lvlJc w:val="right"/>
      <w:pPr>
        <w:ind w:left="6972" w:hanging="180"/>
      </w:pPr>
    </w:lvl>
  </w:abstractNum>
  <w:abstractNum w:abstractNumId="9" w15:restartNumberingAfterBreak="0">
    <w:nsid w:val="1E6E1D6E"/>
    <w:multiLevelType w:val="hybridMultilevel"/>
    <w:tmpl w:val="DEBC71FC"/>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1FD3143B"/>
    <w:multiLevelType w:val="hybridMultilevel"/>
    <w:tmpl w:val="B744302E"/>
    <w:lvl w:ilvl="0" w:tplc="D83C06E6">
      <w:numFmt w:val="bullet"/>
      <w:lvlText w:val=""/>
      <w:lvlJc w:val="left"/>
      <w:pPr>
        <w:ind w:left="1572" w:hanging="360"/>
      </w:pPr>
      <w:rPr>
        <w:rFonts w:ascii="Symbol" w:eastAsia="Symbol" w:hAnsi="Symbol" w:cs="Symbol" w:hint="default"/>
        <w:b w:val="0"/>
        <w:bCs w:val="0"/>
        <w:i w:val="0"/>
        <w:iCs w:val="0"/>
        <w:spacing w:val="0"/>
        <w:w w:val="100"/>
        <w:sz w:val="22"/>
        <w:szCs w:val="22"/>
        <w:lang w:val="it-IT" w:eastAsia="en-US" w:bidi="ar-SA"/>
      </w:rPr>
    </w:lvl>
    <w:lvl w:ilvl="1" w:tplc="E1923AAE">
      <w:numFmt w:val="bullet"/>
      <w:lvlText w:val="•"/>
      <w:lvlJc w:val="left"/>
      <w:pPr>
        <w:ind w:left="2570" w:hanging="360"/>
      </w:pPr>
      <w:rPr>
        <w:rFonts w:hint="default"/>
        <w:lang w:val="it-IT" w:eastAsia="en-US" w:bidi="ar-SA"/>
      </w:rPr>
    </w:lvl>
    <w:lvl w:ilvl="2" w:tplc="7FF45AE6">
      <w:numFmt w:val="bullet"/>
      <w:lvlText w:val="•"/>
      <w:lvlJc w:val="left"/>
      <w:pPr>
        <w:ind w:left="3560" w:hanging="360"/>
      </w:pPr>
      <w:rPr>
        <w:rFonts w:hint="default"/>
        <w:lang w:val="it-IT" w:eastAsia="en-US" w:bidi="ar-SA"/>
      </w:rPr>
    </w:lvl>
    <w:lvl w:ilvl="3" w:tplc="9176F5CA">
      <w:numFmt w:val="bullet"/>
      <w:lvlText w:val="•"/>
      <w:lvlJc w:val="left"/>
      <w:pPr>
        <w:ind w:left="4550" w:hanging="360"/>
      </w:pPr>
      <w:rPr>
        <w:rFonts w:hint="default"/>
        <w:lang w:val="it-IT" w:eastAsia="en-US" w:bidi="ar-SA"/>
      </w:rPr>
    </w:lvl>
    <w:lvl w:ilvl="4" w:tplc="E7AAEA38">
      <w:numFmt w:val="bullet"/>
      <w:lvlText w:val="•"/>
      <w:lvlJc w:val="left"/>
      <w:pPr>
        <w:ind w:left="5540" w:hanging="360"/>
      </w:pPr>
      <w:rPr>
        <w:rFonts w:hint="default"/>
        <w:lang w:val="it-IT" w:eastAsia="en-US" w:bidi="ar-SA"/>
      </w:rPr>
    </w:lvl>
    <w:lvl w:ilvl="5" w:tplc="2E0E5F7E">
      <w:numFmt w:val="bullet"/>
      <w:lvlText w:val="•"/>
      <w:lvlJc w:val="left"/>
      <w:pPr>
        <w:ind w:left="6530" w:hanging="360"/>
      </w:pPr>
      <w:rPr>
        <w:rFonts w:hint="default"/>
        <w:lang w:val="it-IT" w:eastAsia="en-US" w:bidi="ar-SA"/>
      </w:rPr>
    </w:lvl>
    <w:lvl w:ilvl="6" w:tplc="BFC46B9C">
      <w:numFmt w:val="bullet"/>
      <w:lvlText w:val="•"/>
      <w:lvlJc w:val="left"/>
      <w:pPr>
        <w:ind w:left="7520" w:hanging="360"/>
      </w:pPr>
      <w:rPr>
        <w:rFonts w:hint="default"/>
        <w:lang w:val="it-IT" w:eastAsia="en-US" w:bidi="ar-SA"/>
      </w:rPr>
    </w:lvl>
    <w:lvl w:ilvl="7" w:tplc="C2083DB8">
      <w:numFmt w:val="bullet"/>
      <w:lvlText w:val="•"/>
      <w:lvlJc w:val="left"/>
      <w:pPr>
        <w:ind w:left="8510" w:hanging="360"/>
      </w:pPr>
      <w:rPr>
        <w:rFonts w:hint="default"/>
        <w:lang w:val="it-IT" w:eastAsia="en-US" w:bidi="ar-SA"/>
      </w:rPr>
    </w:lvl>
    <w:lvl w:ilvl="8" w:tplc="3F32B19C">
      <w:numFmt w:val="bullet"/>
      <w:lvlText w:val="•"/>
      <w:lvlJc w:val="left"/>
      <w:pPr>
        <w:ind w:left="9500" w:hanging="360"/>
      </w:pPr>
      <w:rPr>
        <w:rFonts w:hint="default"/>
        <w:lang w:val="it-IT" w:eastAsia="en-US" w:bidi="ar-SA"/>
      </w:rPr>
    </w:lvl>
  </w:abstractNum>
  <w:abstractNum w:abstractNumId="11" w15:restartNumberingAfterBreak="0">
    <w:nsid w:val="21BB3C50"/>
    <w:multiLevelType w:val="hybridMultilevel"/>
    <w:tmpl w:val="ED5A240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231E6D0D"/>
    <w:multiLevelType w:val="hybridMultilevel"/>
    <w:tmpl w:val="A7469AAE"/>
    <w:lvl w:ilvl="0" w:tplc="7AE03F74">
      <w:numFmt w:val="bullet"/>
      <w:lvlText w:val=""/>
      <w:lvlJc w:val="left"/>
      <w:pPr>
        <w:ind w:left="1572" w:hanging="360"/>
      </w:pPr>
      <w:rPr>
        <w:rFonts w:ascii="Symbol" w:eastAsia="Symbol" w:hAnsi="Symbol" w:cs="Symbol" w:hint="default"/>
        <w:b w:val="0"/>
        <w:bCs w:val="0"/>
        <w:i w:val="0"/>
        <w:iCs w:val="0"/>
        <w:spacing w:val="0"/>
        <w:w w:val="100"/>
        <w:sz w:val="22"/>
        <w:szCs w:val="22"/>
        <w:lang w:val="it-IT" w:eastAsia="en-US" w:bidi="ar-SA"/>
      </w:rPr>
    </w:lvl>
    <w:lvl w:ilvl="1" w:tplc="9CA872B2">
      <w:numFmt w:val="bullet"/>
      <w:lvlText w:val="•"/>
      <w:lvlJc w:val="left"/>
      <w:pPr>
        <w:ind w:left="2570" w:hanging="360"/>
      </w:pPr>
      <w:rPr>
        <w:rFonts w:hint="default"/>
        <w:lang w:val="it-IT" w:eastAsia="en-US" w:bidi="ar-SA"/>
      </w:rPr>
    </w:lvl>
    <w:lvl w:ilvl="2" w:tplc="B9661A8E">
      <w:numFmt w:val="bullet"/>
      <w:lvlText w:val="•"/>
      <w:lvlJc w:val="left"/>
      <w:pPr>
        <w:ind w:left="3560" w:hanging="360"/>
      </w:pPr>
      <w:rPr>
        <w:rFonts w:hint="default"/>
        <w:lang w:val="it-IT" w:eastAsia="en-US" w:bidi="ar-SA"/>
      </w:rPr>
    </w:lvl>
    <w:lvl w:ilvl="3" w:tplc="008679D8">
      <w:numFmt w:val="bullet"/>
      <w:lvlText w:val="•"/>
      <w:lvlJc w:val="left"/>
      <w:pPr>
        <w:ind w:left="4550" w:hanging="360"/>
      </w:pPr>
      <w:rPr>
        <w:rFonts w:hint="default"/>
        <w:lang w:val="it-IT" w:eastAsia="en-US" w:bidi="ar-SA"/>
      </w:rPr>
    </w:lvl>
    <w:lvl w:ilvl="4" w:tplc="BC2426D0">
      <w:numFmt w:val="bullet"/>
      <w:lvlText w:val="•"/>
      <w:lvlJc w:val="left"/>
      <w:pPr>
        <w:ind w:left="5540" w:hanging="360"/>
      </w:pPr>
      <w:rPr>
        <w:rFonts w:hint="default"/>
        <w:lang w:val="it-IT" w:eastAsia="en-US" w:bidi="ar-SA"/>
      </w:rPr>
    </w:lvl>
    <w:lvl w:ilvl="5" w:tplc="4274B566">
      <w:numFmt w:val="bullet"/>
      <w:lvlText w:val="•"/>
      <w:lvlJc w:val="left"/>
      <w:pPr>
        <w:ind w:left="6530" w:hanging="360"/>
      </w:pPr>
      <w:rPr>
        <w:rFonts w:hint="default"/>
        <w:lang w:val="it-IT" w:eastAsia="en-US" w:bidi="ar-SA"/>
      </w:rPr>
    </w:lvl>
    <w:lvl w:ilvl="6" w:tplc="875C6CE2">
      <w:numFmt w:val="bullet"/>
      <w:lvlText w:val="•"/>
      <w:lvlJc w:val="left"/>
      <w:pPr>
        <w:ind w:left="7520" w:hanging="360"/>
      </w:pPr>
      <w:rPr>
        <w:rFonts w:hint="default"/>
        <w:lang w:val="it-IT" w:eastAsia="en-US" w:bidi="ar-SA"/>
      </w:rPr>
    </w:lvl>
    <w:lvl w:ilvl="7" w:tplc="7AB0519A">
      <w:numFmt w:val="bullet"/>
      <w:lvlText w:val="•"/>
      <w:lvlJc w:val="left"/>
      <w:pPr>
        <w:ind w:left="8510" w:hanging="360"/>
      </w:pPr>
      <w:rPr>
        <w:rFonts w:hint="default"/>
        <w:lang w:val="it-IT" w:eastAsia="en-US" w:bidi="ar-SA"/>
      </w:rPr>
    </w:lvl>
    <w:lvl w:ilvl="8" w:tplc="FC223370">
      <w:numFmt w:val="bullet"/>
      <w:lvlText w:val="•"/>
      <w:lvlJc w:val="left"/>
      <w:pPr>
        <w:ind w:left="9500" w:hanging="360"/>
      </w:pPr>
      <w:rPr>
        <w:rFonts w:hint="default"/>
        <w:lang w:val="it-IT" w:eastAsia="en-US" w:bidi="ar-SA"/>
      </w:rPr>
    </w:lvl>
  </w:abstractNum>
  <w:abstractNum w:abstractNumId="13" w15:restartNumberingAfterBreak="0">
    <w:nsid w:val="25747E90"/>
    <w:multiLevelType w:val="hybridMultilevel"/>
    <w:tmpl w:val="7E24A63E"/>
    <w:lvl w:ilvl="0" w:tplc="2534B478">
      <w:start w:val="1"/>
      <w:numFmt w:val="lowerLetter"/>
      <w:lvlText w:val="%1)"/>
      <w:lvlJc w:val="left"/>
      <w:pPr>
        <w:ind w:left="1278" w:hanging="426"/>
      </w:pPr>
      <w:rPr>
        <w:rFonts w:ascii="Calibri" w:eastAsia="Calibri" w:hAnsi="Calibri" w:cs="Calibri" w:hint="default"/>
        <w:b w:val="0"/>
        <w:bCs w:val="0"/>
        <w:i w:val="0"/>
        <w:iCs w:val="0"/>
        <w:spacing w:val="-1"/>
        <w:w w:val="100"/>
        <w:sz w:val="22"/>
        <w:szCs w:val="22"/>
        <w:lang w:val="it-IT" w:eastAsia="en-US" w:bidi="ar-SA"/>
      </w:rPr>
    </w:lvl>
    <w:lvl w:ilvl="1" w:tplc="F6862A76">
      <w:numFmt w:val="bullet"/>
      <w:lvlText w:val="•"/>
      <w:lvlJc w:val="left"/>
      <w:pPr>
        <w:ind w:left="2300" w:hanging="426"/>
      </w:pPr>
      <w:rPr>
        <w:rFonts w:hint="default"/>
        <w:lang w:val="it-IT" w:eastAsia="en-US" w:bidi="ar-SA"/>
      </w:rPr>
    </w:lvl>
    <w:lvl w:ilvl="2" w:tplc="7A2C8EF2">
      <w:numFmt w:val="bullet"/>
      <w:lvlText w:val="•"/>
      <w:lvlJc w:val="left"/>
      <w:pPr>
        <w:ind w:left="3320" w:hanging="426"/>
      </w:pPr>
      <w:rPr>
        <w:rFonts w:hint="default"/>
        <w:lang w:val="it-IT" w:eastAsia="en-US" w:bidi="ar-SA"/>
      </w:rPr>
    </w:lvl>
    <w:lvl w:ilvl="3" w:tplc="715A19EA">
      <w:numFmt w:val="bullet"/>
      <w:lvlText w:val="•"/>
      <w:lvlJc w:val="left"/>
      <w:pPr>
        <w:ind w:left="4340" w:hanging="426"/>
      </w:pPr>
      <w:rPr>
        <w:rFonts w:hint="default"/>
        <w:lang w:val="it-IT" w:eastAsia="en-US" w:bidi="ar-SA"/>
      </w:rPr>
    </w:lvl>
    <w:lvl w:ilvl="4" w:tplc="6860C8FE">
      <w:numFmt w:val="bullet"/>
      <w:lvlText w:val="•"/>
      <w:lvlJc w:val="left"/>
      <w:pPr>
        <w:ind w:left="5360" w:hanging="426"/>
      </w:pPr>
      <w:rPr>
        <w:rFonts w:hint="default"/>
        <w:lang w:val="it-IT" w:eastAsia="en-US" w:bidi="ar-SA"/>
      </w:rPr>
    </w:lvl>
    <w:lvl w:ilvl="5" w:tplc="380A6830">
      <w:numFmt w:val="bullet"/>
      <w:lvlText w:val="•"/>
      <w:lvlJc w:val="left"/>
      <w:pPr>
        <w:ind w:left="6380" w:hanging="426"/>
      </w:pPr>
      <w:rPr>
        <w:rFonts w:hint="default"/>
        <w:lang w:val="it-IT" w:eastAsia="en-US" w:bidi="ar-SA"/>
      </w:rPr>
    </w:lvl>
    <w:lvl w:ilvl="6" w:tplc="4F9EF1F8">
      <w:numFmt w:val="bullet"/>
      <w:lvlText w:val="•"/>
      <w:lvlJc w:val="left"/>
      <w:pPr>
        <w:ind w:left="7400" w:hanging="426"/>
      </w:pPr>
      <w:rPr>
        <w:rFonts w:hint="default"/>
        <w:lang w:val="it-IT" w:eastAsia="en-US" w:bidi="ar-SA"/>
      </w:rPr>
    </w:lvl>
    <w:lvl w:ilvl="7" w:tplc="695AFD84">
      <w:numFmt w:val="bullet"/>
      <w:lvlText w:val="•"/>
      <w:lvlJc w:val="left"/>
      <w:pPr>
        <w:ind w:left="8420" w:hanging="426"/>
      </w:pPr>
      <w:rPr>
        <w:rFonts w:hint="default"/>
        <w:lang w:val="it-IT" w:eastAsia="en-US" w:bidi="ar-SA"/>
      </w:rPr>
    </w:lvl>
    <w:lvl w:ilvl="8" w:tplc="338ABAC6">
      <w:numFmt w:val="bullet"/>
      <w:lvlText w:val="•"/>
      <w:lvlJc w:val="left"/>
      <w:pPr>
        <w:ind w:left="9440" w:hanging="426"/>
      </w:pPr>
      <w:rPr>
        <w:rFonts w:hint="default"/>
        <w:lang w:val="it-IT" w:eastAsia="en-US" w:bidi="ar-SA"/>
      </w:rPr>
    </w:lvl>
  </w:abstractNum>
  <w:abstractNum w:abstractNumId="14" w15:restartNumberingAfterBreak="0">
    <w:nsid w:val="28B44B32"/>
    <w:multiLevelType w:val="hybridMultilevel"/>
    <w:tmpl w:val="DB9ED5C6"/>
    <w:lvl w:ilvl="0" w:tplc="7316B31C">
      <w:start w:val="1"/>
      <w:numFmt w:val="lowerRoman"/>
      <w:lvlText w:val="%1)"/>
      <w:lvlJc w:val="left"/>
      <w:pPr>
        <w:ind w:left="1572" w:hanging="720"/>
      </w:pPr>
      <w:rPr>
        <w:rFonts w:hint="default"/>
      </w:rPr>
    </w:lvl>
    <w:lvl w:ilvl="1" w:tplc="04100019" w:tentative="1">
      <w:start w:val="1"/>
      <w:numFmt w:val="lowerLetter"/>
      <w:lvlText w:val="%2."/>
      <w:lvlJc w:val="left"/>
      <w:pPr>
        <w:ind w:left="1932" w:hanging="360"/>
      </w:pPr>
    </w:lvl>
    <w:lvl w:ilvl="2" w:tplc="0410001B" w:tentative="1">
      <w:start w:val="1"/>
      <w:numFmt w:val="lowerRoman"/>
      <w:lvlText w:val="%3."/>
      <w:lvlJc w:val="right"/>
      <w:pPr>
        <w:ind w:left="2652" w:hanging="180"/>
      </w:pPr>
    </w:lvl>
    <w:lvl w:ilvl="3" w:tplc="0410000F" w:tentative="1">
      <w:start w:val="1"/>
      <w:numFmt w:val="decimal"/>
      <w:lvlText w:val="%4."/>
      <w:lvlJc w:val="left"/>
      <w:pPr>
        <w:ind w:left="3372" w:hanging="360"/>
      </w:pPr>
    </w:lvl>
    <w:lvl w:ilvl="4" w:tplc="04100019" w:tentative="1">
      <w:start w:val="1"/>
      <w:numFmt w:val="lowerLetter"/>
      <w:lvlText w:val="%5."/>
      <w:lvlJc w:val="left"/>
      <w:pPr>
        <w:ind w:left="4092" w:hanging="360"/>
      </w:pPr>
    </w:lvl>
    <w:lvl w:ilvl="5" w:tplc="0410001B" w:tentative="1">
      <w:start w:val="1"/>
      <w:numFmt w:val="lowerRoman"/>
      <w:lvlText w:val="%6."/>
      <w:lvlJc w:val="right"/>
      <w:pPr>
        <w:ind w:left="4812" w:hanging="180"/>
      </w:pPr>
    </w:lvl>
    <w:lvl w:ilvl="6" w:tplc="0410000F" w:tentative="1">
      <w:start w:val="1"/>
      <w:numFmt w:val="decimal"/>
      <w:lvlText w:val="%7."/>
      <w:lvlJc w:val="left"/>
      <w:pPr>
        <w:ind w:left="5532" w:hanging="360"/>
      </w:pPr>
    </w:lvl>
    <w:lvl w:ilvl="7" w:tplc="04100019" w:tentative="1">
      <w:start w:val="1"/>
      <w:numFmt w:val="lowerLetter"/>
      <w:lvlText w:val="%8."/>
      <w:lvlJc w:val="left"/>
      <w:pPr>
        <w:ind w:left="6252" w:hanging="360"/>
      </w:pPr>
    </w:lvl>
    <w:lvl w:ilvl="8" w:tplc="0410001B" w:tentative="1">
      <w:start w:val="1"/>
      <w:numFmt w:val="lowerRoman"/>
      <w:lvlText w:val="%9."/>
      <w:lvlJc w:val="right"/>
      <w:pPr>
        <w:ind w:left="6972" w:hanging="180"/>
      </w:pPr>
    </w:lvl>
  </w:abstractNum>
  <w:abstractNum w:abstractNumId="15" w15:restartNumberingAfterBreak="0">
    <w:nsid w:val="28BE2DF8"/>
    <w:multiLevelType w:val="hybridMultilevel"/>
    <w:tmpl w:val="9F8C6E5A"/>
    <w:lvl w:ilvl="0" w:tplc="04100001">
      <w:start w:val="1"/>
      <w:numFmt w:val="bullet"/>
      <w:lvlText w:val=""/>
      <w:lvlJc w:val="left"/>
      <w:pPr>
        <w:ind w:left="436" w:hanging="360"/>
      </w:pPr>
      <w:rPr>
        <w:rFonts w:ascii="Symbol" w:hAnsi="Symbol" w:hint="default"/>
      </w:rPr>
    </w:lvl>
    <w:lvl w:ilvl="1" w:tplc="04100003" w:tentative="1">
      <w:start w:val="1"/>
      <w:numFmt w:val="bullet"/>
      <w:lvlText w:val="o"/>
      <w:lvlJc w:val="left"/>
      <w:pPr>
        <w:ind w:left="1156" w:hanging="360"/>
      </w:pPr>
      <w:rPr>
        <w:rFonts w:ascii="Courier New" w:hAnsi="Courier New" w:cs="Courier New" w:hint="default"/>
      </w:rPr>
    </w:lvl>
    <w:lvl w:ilvl="2" w:tplc="04100005" w:tentative="1">
      <w:start w:val="1"/>
      <w:numFmt w:val="bullet"/>
      <w:lvlText w:val=""/>
      <w:lvlJc w:val="left"/>
      <w:pPr>
        <w:ind w:left="1876" w:hanging="360"/>
      </w:pPr>
      <w:rPr>
        <w:rFonts w:ascii="Wingdings" w:hAnsi="Wingdings" w:hint="default"/>
      </w:rPr>
    </w:lvl>
    <w:lvl w:ilvl="3" w:tplc="04100001" w:tentative="1">
      <w:start w:val="1"/>
      <w:numFmt w:val="bullet"/>
      <w:lvlText w:val=""/>
      <w:lvlJc w:val="left"/>
      <w:pPr>
        <w:ind w:left="2596" w:hanging="360"/>
      </w:pPr>
      <w:rPr>
        <w:rFonts w:ascii="Symbol" w:hAnsi="Symbol" w:hint="default"/>
      </w:rPr>
    </w:lvl>
    <w:lvl w:ilvl="4" w:tplc="04100003" w:tentative="1">
      <w:start w:val="1"/>
      <w:numFmt w:val="bullet"/>
      <w:lvlText w:val="o"/>
      <w:lvlJc w:val="left"/>
      <w:pPr>
        <w:ind w:left="3316" w:hanging="360"/>
      </w:pPr>
      <w:rPr>
        <w:rFonts w:ascii="Courier New" w:hAnsi="Courier New" w:cs="Courier New" w:hint="default"/>
      </w:rPr>
    </w:lvl>
    <w:lvl w:ilvl="5" w:tplc="04100005" w:tentative="1">
      <w:start w:val="1"/>
      <w:numFmt w:val="bullet"/>
      <w:lvlText w:val=""/>
      <w:lvlJc w:val="left"/>
      <w:pPr>
        <w:ind w:left="4036" w:hanging="360"/>
      </w:pPr>
      <w:rPr>
        <w:rFonts w:ascii="Wingdings" w:hAnsi="Wingdings" w:hint="default"/>
      </w:rPr>
    </w:lvl>
    <w:lvl w:ilvl="6" w:tplc="04100001" w:tentative="1">
      <w:start w:val="1"/>
      <w:numFmt w:val="bullet"/>
      <w:lvlText w:val=""/>
      <w:lvlJc w:val="left"/>
      <w:pPr>
        <w:ind w:left="4756" w:hanging="360"/>
      </w:pPr>
      <w:rPr>
        <w:rFonts w:ascii="Symbol" w:hAnsi="Symbol" w:hint="default"/>
      </w:rPr>
    </w:lvl>
    <w:lvl w:ilvl="7" w:tplc="04100003" w:tentative="1">
      <w:start w:val="1"/>
      <w:numFmt w:val="bullet"/>
      <w:lvlText w:val="o"/>
      <w:lvlJc w:val="left"/>
      <w:pPr>
        <w:ind w:left="5476" w:hanging="360"/>
      </w:pPr>
      <w:rPr>
        <w:rFonts w:ascii="Courier New" w:hAnsi="Courier New" w:cs="Courier New" w:hint="default"/>
      </w:rPr>
    </w:lvl>
    <w:lvl w:ilvl="8" w:tplc="04100005" w:tentative="1">
      <w:start w:val="1"/>
      <w:numFmt w:val="bullet"/>
      <w:lvlText w:val=""/>
      <w:lvlJc w:val="left"/>
      <w:pPr>
        <w:ind w:left="6196" w:hanging="360"/>
      </w:pPr>
      <w:rPr>
        <w:rFonts w:ascii="Wingdings" w:hAnsi="Wingdings" w:hint="default"/>
      </w:rPr>
    </w:lvl>
  </w:abstractNum>
  <w:abstractNum w:abstractNumId="16" w15:restartNumberingAfterBreak="0">
    <w:nsid w:val="2A541446"/>
    <w:multiLevelType w:val="hybridMultilevel"/>
    <w:tmpl w:val="D334FF58"/>
    <w:lvl w:ilvl="0" w:tplc="04100001">
      <w:start w:val="1"/>
      <w:numFmt w:val="bullet"/>
      <w:lvlText w:val=""/>
      <w:lvlJc w:val="left"/>
      <w:pPr>
        <w:ind w:left="363" w:hanging="360"/>
      </w:pPr>
      <w:rPr>
        <w:rFonts w:ascii="Symbol" w:hAnsi="Symbol" w:hint="default"/>
      </w:rPr>
    </w:lvl>
    <w:lvl w:ilvl="1" w:tplc="04100003" w:tentative="1">
      <w:start w:val="1"/>
      <w:numFmt w:val="bullet"/>
      <w:lvlText w:val="o"/>
      <w:lvlJc w:val="left"/>
      <w:pPr>
        <w:ind w:left="1083" w:hanging="360"/>
      </w:pPr>
      <w:rPr>
        <w:rFonts w:ascii="Courier New" w:hAnsi="Courier New" w:cs="Courier New" w:hint="default"/>
      </w:rPr>
    </w:lvl>
    <w:lvl w:ilvl="2" w:tplc="04100005" w:tentative="1">
      <w:start w:val="1"/>
      <w:numFmt w:val="bullet"/>
      <w:lvlText w:val=""/>
      <w:lvlJc w:val="left"/>
      <w:pPr>
        <w:ind w:left="1803" w:hanging="360"/>
      </w:pPr>
      <w:rPr>
        <w:rFonts w:ascii="Wingdings" w:hAnsi="Wingdings" w:hint="default"/>
      </w:rPr>
    </w:lvl>
    <w:lvl w:ilvl="3" w:tplc="04100001" w:tentative="1">
      <w:start w:val="1"/>
      <w:numFmt w:val="bullet"/>
      <w:lvlText w:val=""/>
      <w:lvlJc w:val="left"/>
      <w:pPr>
        <w:ind w:left="2523" w:hanging="360"/>
      </w:pPr>
      <w:rPr>
        <w:rFonts w:ascii="Symbol" w:hAnsi="Symbol" w:hint="default"/>
      </w:rPr>
    </w:lvl>
    <w:lvl w:ilvl="4" w:tplc="04100003" w:tentative="1">
      <w:start w:val="1"/>
      <w:numFmt w:val="bullet"/>
      <w:lvlText w:val="o"/>
      <w:lvlJc w:val="left"/>
      <w:pPr>
        <w:ind w:left="3243" w:hanging="360"/>
      </w:pPr>
      <w:rPr>
        <w:rFonts w:ascii="Courier New" w:hAnsi="Courier New" w:cs="Courier New" w:hint="default"/>
      </w:rPr>
    </w:lvl>
    <w:lvl w:ilvl="5" w:tplc="04100005" w:tentative="1">
      <w:start w:val="1"/>
      <w:numFmt w:val="bullet"/>
      <w:lvlText w:val=""/>
      <w:lvlJc w:val="left"/>
      <w:pPr>
        <w:ind w:left="3963" w:hanging="360"/>
      </w:pPr>
      <w:rPr>
        <w:rFonts w:ascii="Wingdings" w:hAnsi="Wingdings" w:hint="default"/>
      </w:rPr>
    </w:lvl>
    <w:lvl w:ilvl="6" w:tplc="04100001" w:tentative="1">
      <w:start w:val="1"/>
      <w:numFmt w:val="bullet"/>
      <w:lvlText w:val=""/>
      <w:lvlJc w:val="left"/>
      <w:pPr>
        <w:ind w:left="4683" w:hanging="360"/>
      </w:pPr>
      <w:rPr>
        <w:rFonts w:ascii="Symbol" w:hAnsi="Symbol" w:hint="default"/>
      </w:rPr>
    </w:lvl>
    <w:lvl w:ilvl="7" w:tplc="04100003" w:tentative="1">
      <w:start w:val="1"/>
      <w:numFmt w:val="bullet"/>
      <w:lvlText w:val="o"/>
      <w:lvlJc w:val="left"/>
      <w:pPr>
        <w:ind w:left="5403" w:hanging="360"/>
      </w:pPr>
      <w:rPr>
        <w:rFonts w:ascii="Courier New" w:hAnsi="Courier New" w:cs="Courier New" w:hint="default"/>
      </w:rPr>
    </w:lvl>
    <w:lvl w:ilvl="8" w:tplc="04100005" w:tentative="1">
      <w:start w:val="1"/>
      <w:numFmt w:val="bullet"/>
      <w:lvlText w:val=""/>
      <w:lvlJc w:val="left"/>
      <w:pPr>
        <w:ind w:left="6123" w:hanging="360"/>
      </w:pPr>
      <w:rPr>
        <w:rFonts w:ascii="Wingdings" w:hAnsi="Wingdings" w:hint="default"/>
      </w:rPr>
    </w:lvl>
  </w:abstractNum>
  <w:abstractNum w:abstractNumId="17" w15:restartNumberingAfterBreak="0">
    <w:nsid w:val="2BAA556F"/>
    <w:multiLevelType w:val="hybridMultilevel"/>
    <w:tmpl w:val="8C761398"/>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8" w15:restartNumberingAfterBreak="0">
    <w:nsid w:val="2D19666D"/>
    <w:multiLevelType w:val="hybridMultilevel"/>
    <w:tmpl w:val="531E3E12"/>
    <w:lvl w:ilvl="0" w:tplc="4928145C">
      <w:start w:val="1"/>
      <w:numFmt w:val="bullet"/>
      <w:lvlText w:val="-"/>
      <w:lvlJc w:val="left"/>
      <w:pPr>
        <w:ind w:left="1212" w:hanging="360"/>
      </w:pPr>
      <w:rPr>
        <w:rFonts w:ascii="Calibri" w:eastAsia="Calibri" w:hAnsi="Calibri" w:cs="Calibri" w:hint="default"/>
      </w:rPr>
    </w:lvl>
    <w:lvl w:ilvl="1" w:tplc="04100003" w:tentative="1">
      <w:start w:val="1"/>
      <w:numFmt w:val="bullet"/>
      <w:lvlText w:val="o"/>
      <w:lvlJc w:val="left"/>
      <w:pPr>
        <w:ind w:left="1932" w:hanging="360"/>
      </w:pPr>
      <w:rPr>
        <w:rFonts w:ascii="Courier New" w:hAnsi="Courier New" w:cs="Courier New" w:hint="default"/>
      </w:rPr>
    </w:lvl>
    <w:lvl w:ilvl="2" w:tplc="04100005" w:tentative="1">
      <w:start w:val="1"/>
      <w:numFmt w:val="bullet"/>
      <w:lvlText w:val=""/>
      <w:lvlJc w:val="left"/>
      <w:pPr>
        <w:ind w:left="2652" w:hanging="360"/>
      </w:pPr>
      <w:rPr>
        <w:rFonts w:ascii="Wingdings" w:hAnsi="Wingdings" w:hint="default"/>
      </w:rPr>
    </w:lvl>
    <w:lvl w:ilvl="3" w:tplc="04100001" w:tentative="1">
      <w:start w:val="1"/>
      <w:numFmt w:val="bullet"/>
      <w:lvlText w:val=""/>
      <w:lvlJc w:val="left"/>
      <w:pPr>
        <w:ind w:left="3372" w:hanging="360"/>
      </w:pPr>
      <w:rPr>
        <w:rFonts w:ascii="Symbol" w:hAnsi="Symbol" w:hint="default"/>
      </w:rPr>
    </w:lvl>
    <w:lvl w:ilvl="4" w:tplc="04100003" w:tentative="1">
      <w:start w:val="1"/>
      <w:numFmt w:val="bullet"/>
      <w:lvlText w:val="o"/>
      <w:lvlJc w:val="left"/>
      <w:pPr>
        <w:ind w:left="4092" w:hanging="360"/>
      </w:pPr>
      <w:rPr>
        <w:rFonts w:ascii="Courier New" w:hAnsi="Courier New" w:cs="Courier New" w:hint="default"/>
      </w:rPr>
    </w:lvl>
    <w:lvl w:ilvl="5" w:tplc="04100005" w:tentative="1">
      <w:start w:val="1"/>
      <w:numFmt w:val="bullet"/>
      <w:lvlText w:val=""/>
      <w:lvlJc w:val="left"/>
      <w:pPr>
        <w:ind w:left="4812" w:hanging="360"/>
      </w:pPr>
      <w:rPr>
        <w:rFonts w:ascii="Wingdings" w:hAnsi="Wingdings" w:hint="default"/>
      </w:rPr>
    </w:lvl>
    <w:lvl w:ilvl="6" w:tplc="04100001" w:tentative="1">
      <w:start w:val="1"/>
      <w:numFmt w:val="bullet"/>
      <w:lvlText w:val=""/>
      <w:lvlJc w:val="left"/>
      <w:pPr>
        <w:ind w:left="5532" w:hanging="360"/>
      </w:pPr>
      <w:rPr>
        <w:rFonts w:ascii="Symbol" w:hAnsi="Symbol" w:hint="default"/>
      </w:rPr>
    </w:lvl>
    <w:lvl w:ilvl="7" w:tplc="04100003" w:tentative="1">
      <w:start w:val="1"/>
      <w:numFmt w:val="bullet"/>
      <w:lvlText w:val="o"/>
      <w:lvlJc w:val="left"/>
      <w:pPr>
        <w:ind w:left="6252" w:hanging="360"/>
      </w:pPr>
      <w:rPr>
        <w:rFonts w:ascii="Courier New" w:hAnsi="Courier New" w:cs="Courier New" w:hint="default"/>
      </w:rPr>
    </w:lvl>
    <w:lvl w:ilvl="8" w:tplc="04100005" w:tentative="1">
      <w:start w:val="1"/>
      <w:numFmt w:val="bullet"/>
      <w:lvlText w:val=""/>
      <w:lvlJc w:val="left"/>
      <w:pPr>
        <w:ind w:left="6972" w:hanging="360"/>
      </w:pPr>
      <w:rPr>
        <w:rFonts w:ascii="Wingdings" w:hAnsi="Wingdings" w:hint="default"/>
      </w:rPr>
    </w:lvl>
  </w:abstractNum>
  <w:abstractNum w:abstractNumId="19" w15:restartNumberingAfterBreak="0">
    <w:nsid w:val="2FAB7D07"/>
    <w:multiLevelType w:val="hybridMultilevel"/>
    <w:tmpl w:val="A80C56A0"/>
    <w:lvl w:ilvl="0" w:tplc="04100001">
      <w:start w:val="1"/>
      <w:numFmt w:val="bullet"/>
      <w:lvlText w:val=""/>
      <w:lvlJc w:val="left"/>
      <w:pPr>
        <w:ind w:left="2520" w:hanging="360"/>
      </w:pPr>
      <w:rPr>
        <w:rFonts w:ascii="Symbol" w:hAnsi="Symbol" w:hint="default"/>
      </w:rPr>
    </w:lvl>
    <w:lvl w:ilvl="1" w:tplc="04100003" w:tentative="1">
      <w:start w:val="1"/>
      <w:numFmt w:val="bullet"/>
      <w:lvlText w:val="o"/>
      <w:lvlJc w:val="left"/>
      <w:pPr>
        <w:ind w:left="3240" w:hanging="360"/>
      </w:pPr>
      <w:rPr>
        <w:rFonts w:ascii="Courier New" w:hAnsi="Courier New" w:cs="Courier New" w:hint="default"/>
      </w:rPr>
    </w:lvl>
    <w:lvl w:ilvl="2" w:tplc="04100005" w:tentative="1">
      <w:start w:val="1"/>
      <w:numFmt w:val="bullet"/>
      <w:lvlText w:val=""/>
      <w:lvlJc w:val="left"/>
      <w:pPr>
        <w:ind w:left="3960" w:hanging="360"/>
      </w:pPr>
      <w:rPr>
        <w:rFonts w:ascii="Wingdings" w:hAnsi="Wingdings" w:hint="default"/>
      </w:rPr>
    </w:lvl>
    <w:lvl w:ilvl="3" w:tplc="04100001" w:tentative="1">
      <w:start w:val="1"/>
      <w:numFmt w:val="bullet"/>
      <w:lvlText w:val=""/>
      <w:lvlJc w:val="left"/>
      <w:pPr>
        <w:ind w:left="4680" w:hanging="360"/>
      </w:pPr>
      <w:rPr>
        <w:rFonts w:ascii="Symbol" w:hAnsi="Symbol" w:hint="default"/>
      </w:rPr>
    </w:lvl>
    <w:lvl w:ilvl="4" w:tplc="04100003" w:tentative="1">
      <w:start w:val="1"/>
      <w:numFmt w:val="bullet"/>
      <w:lvlText w:val="o"/>
      <w:lvlJc w:val="left"/>
      <w:pPr>
        <w:ind w:left="5400" w:hanging="360"/>
      </w:pPr>
      <w:rPr>
        <w:rFonts w:ascii="Courier New" w:hAnsi="Courier New" w:cs="Courier New" w:hint="default"/>
      </w:rPr>
    </w:lvl>
    <w:lvl w:ilvl="5" w:tplc="04100005" w:tentative="1">
      <w:start w:val="1"/>
      <w:numFmt w:val="bullet"/>
      <w:lvlText w:val=""/>
      <w:lvlJc w:val="left"/>
      <w:pPr>
        <w:ind w:left="6120" w:hanging="360"/>
      </w:pPr>
      <w:rPr>
        <w:rFonts w:ascii="Wingdings" w:hAnsi="Wingdings" w:hint="default"/>
      </w:rPr>
    </w:lvl>
    <w:lvl w:ilvl="6" w:tplc="04100001" w:tentative="1">
      <w:start w:val="1"/>
      <w:numFmt w:val="bullet"/>
      <w:lvlText w:val=""/>
      <w:lvlJc w:val="left"/>
      <w:pPr>
        <w:ind w:left="6840" w:hanging="360"/>
      </w:pPr>
      <w:rPr>
        <w:rFonts w:ascii="Symbol" w:hAnsi="Symbol" w:hint="default"/>
      </w:rPr>
    </w:lvl>
    <w:lvl w:ilvl="7" w:tplc="04100003" w:tentative="1">
      <w:start w:val="1"/>
      <w:numFmt w:val="bullet"/>
      <w:lvlText w:val="o"/>
      <w:lvlJc w:val="left"/>
      <w:pPr>
        <w:ind w:left="7560" w:hanging="360"/>
      </w:pPr>
      <w:rPr>
        <w:rFonts w:ascii="Courier New" w:hAnsi="Courier New" w:cs="Courier New" w:hint="default"/>
      </w:rPr>
    </w:lvl>
    <w:lvl w:ilvl="8" w:tplc="04100005" w:tentative="1">
      <w:start w:val="1"/>
      <w:numFmt w:val="bullet"/>
      <w:lvlText w:val=""/>
      <w:lvlJc w:val="left"/>
      <w:pPr>
        <w:ind w:left="8280" w:hanging="360"/>
      </w:pPr>
      <w:rPr>
        <w:rFonts w:ascii="Wingdings" w:hAnsi="Wingdings" w:hint="default"/>
      </w:rPr>
    </w:lvl>
  </w:abstractNum>
  <w:abstractNum w:abstractNumId="20" w15:restartNumberingAfterBreak="0">
    <w:nsid w:val="34710839"/>
    <w:multiLevelType w:val="hybridMultilevel"/>
    <w:tmpl w:val="342CDE62"/>
    <w:lvl w:ilvl="0" w:tplc="EB9AFA84">
      <w:numFmt w:val="bullet"/>
      <w:lvlText w:val="–"/>
      <w:lvlJc w:val="left"/>
      <w:pPr>
        <w:ind w:left="1572" w:hanging="360"/>
      </w:pPr>
      <w:rPr>
        <w:rFonts w:ascii="Book Antiqua" w:eastAsia="Book Antiqua" w:hAnsi="Book Antiqua" w:cs="Book Antiqua" w:hint="default"/>
        <w:b w:val="0"/>
        <w:bCs w:val="0"/>
        <w:i w:val="0"/>
        <w:iCs w:val="0"/>
        <w:spacing w:val="0"/>
        <w:w w:val="100"/>
        <w:sz w:val="22"/>
        <w:szCs w:val="22"/>
        <w:lang w:val="it-IT" w:eastAsia="en-US" w:bidi="ar-SA"/>
      </w:rPr>
    </w:lvl>
    <w:lvl w:ilvl="1" w:tplc="5B1CA1EA">
      <w:numFmt w:val="bullet"/>
      <w:lvlText w:val="•"/>
      <w:lvlJc w:val="left"/>
      <w:pPr>
        <w:ind w:left="2570" w:hanging="360"/>
      </w:pPr>
      <w:rPr>
        <w:rFonts w:hint="default"/>
        <w:lang w:val="it-IT" w:eastAsia="en-US" w:bidi="ar-SA"/>
      </w:rPr>
    </w:lvl>
    <w:lvl w:ilvl="2" w:tplc="0A2C876E">
      <w:numFmt w:val="bullet"/>
      <w:lvlText w:val="•"/>
      <w:lvlJc w:val="left"/>
      <w:pPr>
        <w:ind w:left="3560" w:hanging="360"/>
      </w:pPr>
      <w:rPr>
        <w:rFonts w:hint="default"/>
        <w:lang w:val="it-IT" w:eastAsia="en-US" w:bidi="ar-SA"/>
      </w:rPr>
    </w:lvl>
    <w:lvl w:ilvl="3" w:tplc="F5929066">
      <w:numFmt w:val="bullet"/>
      <w:lvlText w:val="•"/>
      <w:lvlJc w:val="left"/>
      <w:pPr>
        <w:ind w:left="4550" w:hanging="360"/>
      </w:pPr>
      <w:rPr>
        <w:rFonts w:hint="default"/>
        <w:lang w:val="it-IT" w:eastAsia="en-US" w:bidi="ar-SA"/>
      </w:rPr>
    </w:lvl>
    <w:lvl w:ilvl="4" w:tplc="14D82916">
      <w:numFmt w:val="bullet"/>
      <w:lvlText w:val="•"/>
      <w:lvlJc w:val="left"/>
      <w:pPr>
        <w:ind w:left="5540" w:hanging="360"/>
      </w:pPr>
      <w:rPr>
        <w:rFonts w:hint="default"/>
        <w:lang w:val="it-IT" w:eastAsia="en-US" w:bidi="ar-SA"/>
      </w:rPr>
    </w:lvl>
    <w:lvl w:ilvl="5" w:tplc="9AC024F0">
      <w:numFmt w:val="bullet"/>
      <w:lvlText w:val="•"/>
      <w:lvlJc w:val="left"/>
      <w:pPr>
        <w:ind w:left="6530" w:hanging="360"/>
      </w:pPr>
      <w:rPr>
        <w:rFonts w:hint="default"/>
        <w:lang w:val="it-IT" w:eastAsia="en-US" w:bidi="ar-SA"/>
      </w:rPr>
    </w:lvl>
    <w:lvl w:ilvl="6" w:tplc="6EC02940">
      <w:numFmt w:val="bullet"/>
      <w:lvlText w:val="•"/>
      <w:lvlJc w:val="left"/>
      <w:pPr>
        <w:ind w:left="7520" w:hanging="360"/>
      </w:pPr>
      <w:rPr>
        <w:rFonts w:hint="default"/>
        <w:lang w:val="it-IT" w:eastAsia="en-US" w:bidi="ar-SA"/>
      </w:rPr>
    </w:lvl>
    <w:lvl w:ilvl="7" w:tplc="02E44C46">
      <w:numFmt w:val="bullet"/>
      <w:lvlText w:val="•"/>
      <w:lvlJc w:val="left"/>
      <w:pPr>
        <w:ind w:left="8510" w:hanging="360"/>
      </w:pPr>
      <w:rPr>
        <w:rFonts w:hint="default"/>
        <w:lang w:val="it-IT" w:eastAsia="en-US" w:bidi="ar-SA"/>
      </w:rPr>
    </w:lvl>
    <w:lvl w:ilvl="8" w:tplc="ACE66346">
      <w:numFmt w:val="bullet"/>
      <w:lvlText w:val="•"/>
      <w:lvlJc w:val="left"/>
      <w:pPr>
        <w:ind w:left="9500" w:hanging="360"/>
      </w:pPr>
      <w:rPr>
        <w:rFonts w:hint="default"/>
        <w:lang w:val="it-IT" w:eastAsia="en-US" w:bidi="ar-SA"/>
      </w:rPr>
    </w:lvl>
  </w:abstractNum>
  <w:abstractNum w:abstractNumId="21" w15:restartNumberingAfterBreak="0">
    <w:nsid w:val="349F7FDE"/>
    <w:multiLevelType w:val="hybridMultilevel"/>
    <w:tmpl w:val="67A0D68A"/>
    <w:lvl w:ilvl="0" w:tplc="EC389EB6">
      <w:start w:val="1"/>
      <w:numFmt w:val="decimal"/>
      <w:lvlText w:val="%1)"/>
      <w:lvlJc w:val="left"/>
      <w:pPr>
        <w:ind w:left="1572" w:hanging="360"/>
      </w:pPr>
      <w:rPr>
        <w:rFonts w:ascii="Calibri" w:eastAsia="Calibri" w:hAnsi="Calibri" w:cs="Calibri" w:hint="default"/>
        <w:b w:val="0"/>
        <w:bCs w:val="0"/>
        <w:i w:val="0"/>
        <w:iCs w:val="0"/>
        <w:spacing w:val="-1"/>
        <w:w w:val="100"/>
        <w:sz w:val="22"/>
        <w:szCs w:val="22"/>
        <w:lang w:val="it-IT" w:eastAsia="en-US" w:bidi="ar-SA"/>
      </w:rPr>
    </w:lvl>
    <w:lvl w:ilvl="1" w:tplc="3D3ED854">
      <w:numFmt w:val="bullet"/>
      <w:lvlText w:val="•"/>
      <w:lvlJc w:val="left"/>
      <w:pPr>
        <w:ind w:left="2570" w:hanging="360"/>
      </w:pPr>
      <w:rPr>
        <w:rFonts w:hint="default"/>
        <w:lang w:val="it-IT" w:eastAsia="en-US" w:bidi="ar-SA"/>
      </w:rPr>
    </w:lvl>
    <w:lvl w:ilvl="2" w:tplc="909EA8BA">
      <w:numFmt w:val="bullet"/>
      <w:lvlText w:val="•"/>
      <w:lvlJc w:val="left"/>
      <w:pPr>
        <w:ind w:left="3560" w:hanging="360"/>
      </w:pPr>
      <w:rPr>
        <w:rFonts w:hint="default"/>
        <w:lang w:val="it-IT" w:eastAsia="en-US" w:bidi="ar-SA"/>
      </w:rPr>
    </w:lvl>
    <w:lvl w:ilvl="3" w:tplc="7D12AA66">
      <w:numFmt w:val="bullet"/>
      <w:lvlText w:val="•"/>
      <w:lvlJc w:val="left"/>
      <w:pPr>
        <w:ind w:left="4550" w:hanging="360"/>
      </w:pPr>
      <w:rPr>
        <w:rFonts w:hint="default"/>
        <w:lang w:val="it-IT" w:eastAsia="en-US" w:bidi="ar-SA"/>
      </w:rPr>
    </w:lvl>
    <w:lvl w:ilvl="4" w:tplc="A9AA7326">
      <w:numFmt w:val="bullet"/>
      <w:lvlText w:val="•"/>
      <w:lvlJc w:val="left"/>
      <w:pPr>
        <w:ind w:left="5540" w:hanging="360"/>
      </w:pPr>
      <w:rPr>
        <w:rFonts w:hint="default"/>
        <w:lang w:val="it-IT" w:eastAsia="en-US" w:bidi="ar-SA"/>
      </w:rPr>
    </w:lvl>
    <w:lvl w:ilvl="5" w:tplc="D38664FA">
      <w:numFmt w:val="bullet"/>
      <w:lvlText w:val="•"/>
      <w:lvlJc w:val="left"/>
      <w:pPr>
        <w:ind w:left="6530" w:hanging="360"/>
      </w:pPr>
      <w:rPr>
        <w:rFonts w:hint="default"/>
        <w:lang w:val="it-IT" w:eastAsia="en-US" w:bidi="ar-SA"/>
      </w:rPr>
    </w:lvl>
    <w:lvl w:ilvl="6" w:tplc="334694FE">
      <w:numFmt w:val="bullet"/>
      <w:lvlText w:val="•"/>
      <w:lvlJc w:val="left"/>
      <w:pPr>
        <w:ind w:left="7520" w:hanging="360"/>
      </w:pPr>
      <w:rPr>
        <w:rFonts w:hint="default"/>
        <w:lang w:val="it-IT" w:eastAsia="en-US" w:bidi="ar-SA"/>
      </w:rPr>
    </w:lvl>
    <w:lvl w:ilvl="7" w:tplc="3D3EC9C0">
      <w:numFmt w:val="bullet"/>
      <w:lvlText w:val="•"/>
      <w:lvlJc w:val="left"/>
      <w:pPr>
        <w:ind w:left="8510" w:hanging="360"/>
      </w:pPr>
      <w:rPr>
        <w:rFonts w:hint="default"/>
        <w:lang w:val="it-IT" w:eastAsia="en-US" w:bidi="ar-SA"/>
      </w:rPr>
    </w:lvl>
    <w:lvl w:ilvl="8" w:tplc="3EF6E044">
      <w:numFmt w:val="bullet"/>
      <w:lvlText w:val="•"/>
      <w:lvlJc w:val="left"/>
      <w:pPr>
        <w:ind w:left="9500" w:hanging="360"/>
      </w:pPr>
      <w:rPr>
        <w:rFonts w:hint="default"/>
        <w:lang w:val="it-IT" w:eastAsia="en-US" w:bidi="ar-SA"/>
      </w:rPr>
    </w:lvl>
  </w:abstractNum>
  <w:abstractNum w:abstractNumId="22" w15:restartNumberingAfterBreak="0">
    <w:nsid w:val="38B406A3"/>
    <w:multiLevelType w:val="hybridMultilevel"/>
    <w:tmpl w:val="8E745A5C"/>
    <w:lvl w:ilvl="0" w:tplc="0F662FF4">
      <w:numFmt w:val="bullet"/>
      <w:lvlText w:val="-"/>
      <w:lvlJc w:val="left"/>
      <w:pPr>
        <w:ind w:left="1136" w:hanging="284"/>
      </w:pPr>
      <w:rPr>
        <w:rFonts w:ascii="Book Antiqua" w:eastAsia="Book Antiqua" w:hAnsi="Book Antiqua" w:cs="Book Antiqua" w:hint="default"/>
        <w:b w:val="0"/>
        <w:bCs w:val="0"/>
        <w:i w:val="0"/>
        <w:iCs w:val="0"/>
        <w:spacing w:val="0"/>
        <w:w w:val="100"/>
        <w:sz w:val="22"/>
        <w:szCs w:val="22"/>
        <w:lang w:val="it-IT" w:eastAsia="en-US" w:bidi="ar-SA"/>
      </w:rPr>
    </w:lvl>
    <w:lvl w:ilvl="1" w:tplc="EFD42D7A">
      <w:numFmt w:val="bullet"/>
      <w:lvlText w:val="•"/>
      <w:lvlJc w:val="left"/>
      <w:pPr>
        <w:ind w:left="2174" w:hanging="284"/>
      </w:pPr>
      <w:rPr>
        <w:rFonts w:hint="default"/>
        <w:lang w:val="it-IT" w:eastAsia="en-US" w:bidi="ar-SA"/>
      </w:rPr>
    </w:lvl>
    <w:lvl w:ilvl="2" w:tplc="FA3C925E">
      <w:numFmt w:val="bullet"/>
      <w:lvlText w:val="•"/>
      <w:lvlJc w:val="left"/>
      <w:pPr>
        <w:ind w:left="3208" w:hanging="284"/>
      </w:pPr>
      <w:rPr>
        <w:rFonts w:hint="default"/>
        <w:lang w:val="it-IT" w:eastAsia="en-US" w:bidi="ar-SA"/>
      </w:rPr>
    </w:lvl>
    <w:lvl w:ilvl="3" w:tplc="C302C4E0">
      <w:numFmt w:val="bullet"/>
      <w:lvlText w:val="•"/>
      <w:lvlJc w:val="left"/>
      <w:pPr>
        <w:ind w:left="4242" w:hanging="284"/>
      </w:pPr>
      <w:rPr>
        <w:rFonts w:hint="default"/>
        <w:lang w:val="it-IT" w:eastAsia="en-US" w:bidi="ar-SA"/>
      </w:rPr>
    </w:lvl>
    <w:lvl w:ilvl="4" w:tplc="64E06A6A">
      <w:numFmt w:val="bullet"/>
      <w:lvlText w:val="•"/>
      <w:lvlJc w:val="left"/>
      <w:pPr>
        <w:ind w:left="5276" w:hanging="284"/>
      </w:pPr>
      <w:rPr>
        <w:rFonts w:hint="default"/>
        <w:lang w:val="it-IT" w:eastAsia="en-US" w:bidi="ar-SA"/>
      </w:rPr>
    </w:lvl>
    <w:lvl w:ilvl="5" w:tplc="E2464D92">
      <w:numFmt w:val="bullet"/>
      <w:lvlText w:val="•"/>
      <w:lvlJc w:val="left"/>
      <w:pPr>
        <w:ind w:left="6310" w:hanging="284"/>
      </w:pPr>
      <w:rPr>
        <w:rFonts w:hint="default"/>
        <w:lang w:val="it-IT" w:eastAsia="en-US" w:bidi="ar-SA"/>
      </w:rPr>
    </w:lvl>
    <w:lvl w:ilvl="6" w:tplc="30F0BCF4">
      <w:numFmt w:val="bullet"/>
      <w:lvlText w:val="•"/>
      <w:lvlJc w:val="left"/>
      <w:pPr>
        <w:ind w:left="7344" w:hanging="284"/>
      </w:pPr>
      <w:rPr>
        <w:rFonts w:hint="default"/>
        <w:lang w:val="it-IT" w:eastAsia="en-US" w:bidi="ar-SA"/>
      </w:rPr>
    </w:lvl>
    <w:lvl w:ilvl="7" w:tplc="6CAA25DA">
      <w:numFmt w:val="bullet"/>
      <w:lvlText w:val="•"/>
      <w:lvlJc w:val="left"/>
      <w:pPr>
        <w:ind w:left="8378" w:hanging="284"/>
      </w:pPr>
      <w:rPr>
        <w:rFonts w:hint="default"/>
        <w:lang w:val="it-IT" w:eastAsia="en-US" w:bidi="ar-SA"/>
      </w:rPr>
    </w:lvl>
    <w:lvl w:ilvl="8" w:tplc="93AA8668">
      <w:numFmt w:val="bullet"/>
      <w:lvlText w:val="•"/>
      <w:lvlJc w:val="left"/>
      <w:pPr>
        <w:ind w:left="9412" w:hanging="284"/>
      </w:pPr>
      <w:rPr>
        <w:rFonts w:hint="default"/>
        <w:lang w:val="it-IT" w:eastAsia="en-US" w:bidi="ar-SA"/>
      </w:rPr>
    </w:lvl>
  </w:abstractNum>
  <w:abstractNum w:abstractNumId="23" w15:restartNumberingAfterBreak="0">
    <w:nsid w:val="3A6A427F"/>
    <w:multiLevelType w:val="hybridMultilevel"/>
    <w:tmpl w:val="A8F8C9B2"/>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4" w15:restartNumberingAfterBreak="0">
    <w:nsid w:val="3B0853CC"/>
    <w:multiLevelType w:val="hybridMultilevel"/>
    <w:tmpl w:val="AADC28F8"/>
    <w:lvl w:ilvl="0" w:tplc="4928145C">
      <w:start w:val="1"/>
      <w:numFmt w:val="bullet"/>
      <w:lvlText w:val="-"/>
      <w:lvlJc w:val="left"/>
      <w:pPr>
        <w:ind w:left="360" w:hanging="360"/>
      </w:pPr>
      <w:rPr>
        <w:rFonts w:ascii="Calibri" w:eastAsia="Calibri" w:hAnsi="Calibri" w:cs="Calibri" w:hint="default"/>
      </w:rPr>
    </w:lvl>
    <w:lvl w:ilvl="1" w:tplc="04100003" w:tentative="1">
      <w:start w:val="1"/>
      <w:numFmt w:val="bullet"/>
      <w:lvlText w:val="o"/>
      <w:lvlJc w:val="left"/>
      <w:pPr>
        <w:ind w:left="588" w:hanging="360"/>
      </w:pPr>
      <w:rPr>
        <w:rFonts w:ascii="Courier New" w:hAnsi="Courier New" w:cs="Courier New" w:hint="default"/>
      </w:rPr>
    </w:lvl>
    <w:lvl w:ilvl="2" w:tplc="04100005" w:tentative="1">
      <w:start w:val="1"/>
      <w:numFmt w:val="bullet"/>
      <w:lvlText w:val=""/>
      <w:lvlJc w:val="left"/>
      <w:pPr>
        <w:ind w:left="1308" w:hanging="360"/>
      </w:pPr>
      <w:rPr>
        <w:rFonts w:ascii="Wingdings" w:hAnsi="Wingdings" w:hint="default"/>
      </w:rPr>
    </w:lvl>
    <w:lvl w:ilvl="3" w:tplc="04100001" w:tentative="1">
      <w:start w:val="1"/>
      <w:numFmt w:val="bullet"/>
      <w:lvlText w:val=""/>
      <w:lvlJc w:val="left"/>
      <w:pPr>
        <w:ind w:left="2028" w:hanging="360"/>
      </w:pPr>
      <w:rPr>
        <w:rFonts w:ascii="Symbol" w:hAnsi="Symbol" w:hint="default"/>
      </w:rPr>
    </w:lvl>
    <w:lvl w:ilvl="4" w:tplc="04100003" w:tentative="1">
      <w:start w:val="1"/>
      <w:numFmt w:val="bullet"/>
      <w:lvlText w:val="o"/>
      <w:lvlJc w:val="left"/>
      <w:pPr>
        <w:ind w:left="2748" w:hanging="360"/>
      </w:pPr>
      <w:rPr>
        <w:rFonts w:ascii="Courier New" w:hAnsi="Courier New" w:cs="Courier New" w:hint="default"/>
      </w:rPr>
    </w:lvl>
    <w:lvl w:ilvl="5" w:tplc="04100005" w:tentative="1">
      <w:start w:val="1"/>
      <w:numFmt w:val="bullet"/>
      <w:lvlText w:val=""/>
      <w:lvlJc w:val="left"/>
      <w:pPr>
        <w:ind w:left="3468" w:hanging="360"/>
      </w:pPr>
      <w:rPr>
        <w:rFonts w:ascii="Wingdings" w:hAnsi="Wingdings" w:hint="default"/>
      </w:rPr>
    </w:lvl>
    <w:lvl w:ilvl="6" w:tplc="04100001" w:tentative="1">
      <w:start w:val="1"/>
      <w:numFmt w:val="bullet"/>
      <w:lvlText w:val=""/>
      <w:lvlJc w:val="left"/>
      <w:pPr>
        <w:ind w:left="4188" w:hanging="360"/>
      </w:pPr>
      <w:rPr>
        <w:rFonts w:ascii="Symbol" w:hAnsi="Symbol" w:hint="default"/>
      </w:rPr>
    </w:lvl>
    <w:lvl w:ilvl="7" w:tplc="04100003" w:tentative="1">
      <w:start w:val="1"/>
      <w:numFmt w:val="bullet"/>
      <w:lvlText w:val="o"/>
      <w:lvlJc w:val="left"/>
      <w:pPr>
        <w:ind w:left="4908" w:hanging="360"/>
      </w:pPr>
      <w:rPr>
        <w:rFonts w:ascii="Courier New" w:hAnsi="Courier New" w:cs="Courier New" w:hint="default"/>
      </w:rPr>
    </w:lvl>
    <w:lvl w:ilvl="8" w:tplc="04100005" w:tentative="1">
      <w:start w:val="1"/>
      <w:numFmt w:val="bullet"/>
      <w:lvlText w:val=""/>
      <w:lvlJc w:val="left"/>
      <w:pPr>
        <w:ind w:left="5628" w:hanging="360"/>
      </w:pPr>
      <w:rPr>
        <w:rFonts w:ascii="Wingdings" w:hAnsi="Wingdings" w:hint="default"/>
      </w:rPr>
    </w:lvl>
  </w:abstractNum>
  <w:abstractNum w:abstractNumId="25" w15:restartNumberingAfterBreak="0">
    <w:nsid w:val="3E797194"/>
    <w:multiLevelType w:val="hybridMultilevel"/>
    <w:tmpl w:val="35D6BD26"/>
    <w:lvl w:ilvl="0" w:tplc="4AD43FD8">
      <w:numFmt w:val="bullet"/>
      <w:lvlText w:val="-"/>
      <w:lvlJc w:val="left"/>
      <w:pPr>
        <w:ind w:left="2424" w:hanging="360"/>
      </w:pPr>
      <w:rPr>
        <w:rFonts w:ascii="Verdana" w:eastAsia="Verdana" w:hAnsi="Verdana" w:cs="Verdana" w:hint="default"/>
        <w:b w:val="0"/>
        <w:bCs w:val="0"/>
        <w:i w:val="0"/>
        <w:iCs w:val="0"/>
        <w:spacing w:val="0"/>
        <w:w w:val="100"/>
        <w:sz w:val="22"/>
        <w:szCs w:val="22"/>
        <w:lang w:val="it-IT" w:eastAsia="en-US" w:bidi="ar-SA"/>
      </w:rPr>
    </w:lvl>
    <w:lvl w:ilvl="1" w:tplc="04100003">
      <w:start w:val="1"/>
      <w:numFmt w:val="bullet"/>
      <w:lvlText w:val="o"/>
      <w:lvlJc w:val="left"/>
      <w:pPr>
        <w:ind w:left="2292" w:hanging="360"/>
      </w:pPr>
      <w:rPr>
        <w:rFonts w:ascii="Courier New" w:hAnsi="Courier New" w:cs="Courier New" w:hint="default"/>
      </w:rPr>
    </w:lvl>
    <w:lvl w:ilvl="2" w:tplc="04100005" w:tentative="1">
      <w:start w:val="1"/>
      <w:numFmt w:val="bullet"/>
      <w:lvlText w:val=""/>
      <w:lvlJc w:val="left"/>
      <w:pPr>
        <w:ind w:left="3012" w:hanging="360"/>
      </w:pPr>
      <w:rPr>
        <w:rFonts w:ascii="Wingdings" w:hAnsi="Wingdings" w:hint="default"/>
      </w:rPr>
    </w:lvl>
    <w:lvl w:ilvl="3" w:tplc="04100001" w:tentative="1">
      <w:start w:val="1"/>
      <w:numFmt w:val="bullet"/>
      <w:lvlText w:val=""/>
      <w:lvlJc w:val="left"/>
      <w:pPr>
        <w:ind w:left="3732" w:hanging="360"/>
      </w:pPr>
      <w:rPr>
        <w:rFonts w:ascii="Symbol" w:hAnsi="Symbol" w:hint="default"/>
      </w:rPr>
    </w:lvl>
    <w:lvl w:ilvl="4" w:tplc="04100003" w:tentative="1">
      <w:start w:val="1"/>
      <w:numFmt w:val="bullet"/>
      <w:lvlText w:val="o"/>
      <w:lvlJc w:val="left"/>
      <w:pPr>
        <w:ind w:left="4452" w:hanging="360"/>
      </w:pPr>
      <w:rPr>
        <w:rFonts w:ascii="Courier New" w:hAnsi="Courier New" w:cs="Courier New" w:hint="default"/>
      </w:rPr>
    </w:lvl>
    <w:lvl w:ilvl="5" w:tplc="04100005" w:tentative="1">
      <w:start w:val="1"/>
      <w:numFmt w:val="bullet"/>
      <w:lvlText w:val=""/>
      <w:lvlJc w:val="left"/>
      <w:pPr>
        <w:ind w:left="5172" w:hanging="360"/>
      </w:pPr>
      <w:rPr>
        <w:rFonts w:ascii="Wingdings" w:hAnsi="Wingdings" w:hint="default"/>
      </w:rPr>
    </w:lvl>
    <w:lvl w:ilvl="6" w:tplc="04100001" w:tentative="1">
      <w:start w:val="1"/>
      <w:numFmt w:val="bullet"/>
      <w:lvlText w:val=""/>
      <w:lvlJc w:val="left"/>
      <w:pPr>
        <w:ind w:left="5892" w:hanging="360"/>
      </w:pPr>
      <w:rPr>
        <w:rFonts w:ascii="Symbol" w:hAnsi="Symbol" w:hint="default"/>
      </w:rPr>
    </w:lvl>
    <w:lvl w:ilvl="7" w:tplc="04100003" w:tentative="1">
      <w:start w:val="1"/>
      <w:numFmt w:val="bullet"/>
      <w:lvlText w:val="o"/>
      <w:lvlJc w:val="left"/>
      <w:pPr>
        <w:ind w:left="6612" w:hanging="360"/>
      </w:pPr>
      <w:rPr>
        <w:rFonts w:ascii="Courier New" w:hAnsi="Courier New" w:cs="Courier New" w:hint="default"/>
      </w:rPr>
    </w:lvl>
    <w:lvl w:ilvl="8" w:tplc="04100005" w:tentative="1">
      <w:start w:val="1"/>
      <w:numFmt w:val="bullet"/>
      <w:lvlText w:val=""/>
      <w:lvlJc w:val="left"/>
      <w:pPr>
        <w:ind w:left="7332" w:hanging="360"/>
      </w:pPr>
      <w:rPr>
        <w:rFonts w:ascii="Wingdings" w:hAnsi="Wingdings" w:hint="default"/>
      </w:rPr>
    </w:lvl>
  </w:abstractNum>
  <w:abstractNum w:abstractNumId="26" w15:restartNumberingAfterBreak="0">
    <w:nsid w:val="4D207F5B"/>
    <w:multiLevelType w:val="hybridMultilevel"/>
    <w:tmpl w:val="D0EA3746"/>
    <w:lvl w:ilvl="0" w:tplc="04100001">
      <w:start w:val="1"/>
      <w:numFmt w:val="bullet"/>
      <w:lvlText w:val=""/>
      <w:lvlJc w:val="left"/>
      <w:pPr>
        <w:ind w:left="363" w:hanging="360"/>
      </w:pPr>
      <w:rPr>
        <w:rFonts w:ascii="Symbol" w:hAnsi="Symbol" w:hint="default"/>
      </w:rPr>
    </w:lvl>
    <w:lvl w:ilvl="1" w:tplc="EF94A036">
      <w:start w:val="1"/>
      <w:numFmt w:val="bullet"/>
      <w:lvlText w:val="-"/>
      <w:lvlJc w:val="left"/>
      <w:pPr>
        <w:ind w:left="1083" w:hanging="360"/>
      </w:pPr>
      <w:rPr>
        <w:rFonts w:ascii="Times New Roman" w:eastAsia="Calibri" w:hAnsi="Times New Roman" w:cs="Times New Roman" w:hint="default"/>
      </w:rPr>
    </w:lvl>
    <w:lvl w:ilvl="2" w:tplc="04100005" w:tentative="1">
      <w:start w:val="1"/>
      <w:numFmt w:val="bullet"/>
      <w:lvlText w:val=""/>
      <w:lvlJc w:val="left"/>
      <w:pPr>
        <w:ind w:left="1803" w:hanging="360"/>
      </w:pPr>
      <w:rPr>
        <w:rFonts w:ascii="Wingdings" w:hAnsi="Wingdings" w:hint="default"/>
      </w:rPr>
    </w:lvl>
    <w:lvl w:ilvl="3" w:tplc="04100001" w:tentative="1">
      <w:start w:val="1"/>
      <w:numFmt w:val="bullet"/>
      <w:lvlText w:val=""/>
      <w:lvlJc w:val="left"/>
      <w:pPr>
        <w:ind w:left="2523" w:hanging="360"/>
      </w:pPr>
      <w:rPr>
        <w:rFonts w:ascii="Symbol" w:hAnsi="Symbol" w:hint="default"/>
      </w:rPr>
    </w:lvl>
    <w:lvl w:ilvl="4" w:tplc="04100003" w:tentative="1">
      <w:start w:val="1"/>
      <w:numFmt w:val="bullet"/>
      <w:lvlText w:val="o"/>
      <w:lvlJc w:val="left"/>
      <w:pPr>
        <w:ind w:left="3243" w:hanging="360"/>
      </w:pPr>
      <w:rPr>
        <w:rFonts w:ascii="Courier New" w:hAnsi="Courier New" w:cs="Courier New" w:hint="default"/>
      </w:rPr>
    </w:lvl>
    <w:lvl w:ilvl="5" w:tplc="04100005" w:tentative="1">
      <w:start w:val="1"/>
      <w:numFmt w:val="bullet"/>
      <w:lvlText w:val=""/>
      <w:lvlJc w:val="left"/>
      <w:pPr>
        <w:ind w:left="3963" w:hanging="360"/>
      </w:pPr>
      <w:rPr>
        <w:rFonts w:ascii="Wingdings" w:hAnsi="Wingdings" w:hint="default"/>
      </w:rPr>
    </w:lvl>
    <w:lvl w:ilvl="6" w:tplc="04100001" w:tentative="1">
      <w:start w:val="1"/>
      <w:numFmt w:val="bullet"/>
      <w:lvlText w:val=""/>
      <w:lvlJc w:val="left"/>
      <w:pPr>
        <w:ind w:left="4683" w:hanging="360"/>
      </w:pPr>
      <w:rPr>
        <w:rFonts w:ascii="Symbol" w:hAnsi="Symbol" w:hint="default"/>
      </w:rPr>
    </w:lvl>
    <w:lvl w:ilvl="7" w:tplc="04100003" w:tentative="1">
      <w:start w:val="1"/>
      <w:numFmt w:val="bullet"/>
      <w:lvlText w:val="o"/>
      <w:lvlJc w:val="left"/>
      <w:pPr>
        <w:ind w:left="5403" w:hanging="360"/>
      </w:pPr>
      <w:rPr>
        <w:rFonts w:ascii="Courier New" w:hAnsi="Courier New" w:cs="Courier New" w:hint="default"/>
      </w:rPr>
    </w:lvl>
    <w:lvl w:ilvl="8" w:tplc="04100005" w:tentative="1">
      <w:start w:val="1"/>
      <w:numFmt w:val="bullet"/>
      <w:lvlText w:val=""/>
      <w:lvlJc w:val="left"/>
      <w:pPr>
        <w:ind w:left="6123" w:hanging="360"/>
      </w:pPr>
      <w:rPr>
        <w:rFonts w:ascii="Wingdings" w:hAnsi="Wingdings" w:hint="default"/>
      </w:rPr>
    </w:lvl>
  </w:abstractNum>
  <w:abstractNum w:abstractNumId="27" w15:restartNumberingAfterBreak="0">
    <w:nsid w:val="4F425475"/>
    <w:multiLevelType w:val="hybridMultilevel"/>
    <w:tmpl w:val="AF04D82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505052D5"/>
    <w:multiLevelType w:val="hybridMultilevel"/>
    <w:tmpl w:val="088C2FA2"/>
    <w:lvl w:ilvl="0" w:tplc="04100001">
      <w:start w:val="1"/>
      <w:numFmt w:val="bullet"/>
      <w:lvlText w:val=""/>
      <w:lvlJc w:val="left"/>
      <w:pPr>
        <w:ind w:left="363" w:hanging="360"/>
      </w:pPr>
      <w:rPr>
        <w:rFonts w:ascii="Symbol" w:hAnsi="Symbol" w:hint="default"/>
      </w:rPr>
    </w:lvl>
    <w:lvl w:ilvl="1" w:tplc="04100003" w:tentative="1">
      <w:start w:val="1"/>
      <w:numFmt w:val="bullet"/>
      <w:lvlText w:val="o"/>
      <w:lvlJc w:val="left"/>
      <w:pPr>
        <w:ind w:left="1083" w:hanging="360"/>
      </w:pPr>
      <w:rPr>
        <w:rFonts w:ascii="Courier New" w:hAnsi="Courier New" w:cs="Courier New" w:hint="default"/>
      </w:rPr>
    </w:lvl>
    <w:lvl w:ilvl="2" w:tplc="04100005" w:tentative="1">
      <w:start w:val="1"/>
      <w:numFmt w:val="bullet"/>
      <w:lvlText w:val=""/>
      <w:lvlJc w:val="left"/>
      <w:pPr>
        <w:ind w:left="1803" w:hanging="360"/>
      </w:pPr>
      <w:rPr>
        <w:rFonts w:ascii="Wingdings" w:hAnsi="Wingdings" w:hint="default"/>
      </w:rPr>
    </w:lvl>
    <w:lvl w:ilvl="3" w:tplc="04100001" w:tentative="1">
      <w:start w:val="1"/>
      <w:numFmt w:val="bullet"/>
      <w:lvlText w:val=""/>
      <w:lvlJc w:val="left"/>
      <w:pPr>
        <w:ind w:left="2523" w:hanging="360"/>
      </w:pPr>
      <w:rPr>
        <w:rFonts w:ascii="Symbol" w:hAnsi="Symbol" w:hint="default"/>
      </w:rPr>
    </w:lvl>
    <w:lvl w:ilvl="4" w:tplc="04100003" w:tentative="1">
      <w:start w:val="1"/>
      <w:numFmt w:val="bullet"/>
      <w:lvlText w:val="o"/>
      <w:lvlJc w:val="left"/>
      <w:pPr>
        <w:ind w:left="3243" w:hanging="360"/>
      </w:pPr>
      <w:rPr>
        <w:rFonts w:ascii="Courier New" w:hAnsi="Courier New" w:cs="Courier New" w:hint="default"/>
      </w:rPr>
    </w:lvl>
    <w:lvl w:ilvl="5" w:tplc="04100005" w:tentative="1">
      <w:start w:val="1"/>
      <w:numFmt w:val="bullet"/>
      <w:lvlText w:val=""/>
      <w:lvlJc w:val="left"/>
      <w:pPr>
        <w:ind w:left="3963" w:hanging="360"/>
      </w:pPr>
      <w:rPr>
        <w:rFonts w:ascii="Wingdings" w:hAnsi="Wingdings" w:hint="default"/>
      </w:rPr>
    </w:lvl>
    <w:lvl w:ilvl="6" w:tplc="04100001" w:tentative="1">
      <w:start w:val="1"/>
      <w:numFmt w:val="bullet"/>
      <w:lvlText w:val=""/>
      <w:lvlJc w:val="left"/>
      <w:pPr>
        <w:ind w:left="4683" w:hanging="360"/>
      </w:pPr>
      <w:rPr>
        <w:rFonts w:ascii="Symbol" w:hAnsi="Symbol" w:hint="default"/>
      </w:rPr>
    </w:lvl>
    <w:lvl w:ilvl="7" w:tplc="04100003" w:tentative="1">
      <w:start w:val="1"/>
      <w:numFmt w:val="bullet"/>
      <w:lvlText w:val="o"/>
      <w:lvlJc w:val="left"/>
      <w:pPr>
        <w:ind w:left="5403" w:hanging="360"/>
      </w:pPr>
      <w:rPr>
        <w:rFonts w:ascii="Courier New" w:hAnsi="Courier New" w:cs="Courier New" w:hint="default"/>
      </w:rPr>
    </w:lvl>
    <w:lvl w:ilvl="8" w:tplc="04100005" w:tentative="1">
      <w:start w:val="1"/>
      <w:numFmt w:val="bullet"/>
      <w:lvlText w:val=""/>
      <w:lvlJc w:val="left"/>
      <w:pPr>
        <w:ind w:left="6123" w:hanging="360"/>
      </w:pPr>
      <w:rPr>
        <w:rFonts w:ascii="Wingdings" w:hAnsi="Wingdings" w:hint="default"/>
      </w:rPr>
    </w:lvl>
  </w:abstractNum>
  <w:abstractNum w:abstractNumId="29" w15:restartNumberingAfterBreak="0">
    <w:nsid w:val="54674A04"/>
    <w:multiLevelType w:val="hybridMultilevel"/>
    <w:tmpl w:val="754A141E"/>
    <w:lvl w:ilvl="0" w:tplc="04100017">
      <w:start w:val="1"/>
      <w:numFmt w:val="lowerLetter"/>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30" w15:restartNumberingAfterBreak="0">
    <w:nsid w:val="548B1F88"/>
    <w:multiLevelType w:val="hybridMultilevel"/>
    <w:tmpl w:val="9300E642"/>
    <w:lvl w:ilvl="0" w:tplc="04100001">
      <w:start w:val="1"/>
      <w:numFmt w:val="bullet"/>
      <w:lvlText w:val=""/>
      <w:lvlJc w:val="left"/>
      <w:pPr>
        <w:ind w:left="1068" w:hanging="360"/>
      </w:pPr>
      <w:rPr>
        <w:rFonts w:ascii="Symbol" w:hAnsi="Symbol" w:hint="default"/>
      </w:rPr>
    </w:lvl>
    <w:lvl w:ilvl="1" w:tplc="04100003" w:tentative="1">
      <w:start w:val="1"/>
      <w:numFmt w:val="bullet"/>
      <w:lvlText w:val="o"/>
      <w:lvlJc w:val="left"/>
      <w:pPr>
        <w:ind w:left="1788" w:hanging="360"/>
      </w:pPr>
      <w:rPr>
        <w:rFonts w:ascii="Courier New" w:hAnsi="Courier New" w:cs="Courier New" w:hint="default"/>
      </w:rPr>
    </w:lvl>
    <w:lvl w:ilvl="2" w:tplc="04100005" w:tentative="1">
      <w:start w:val="1"/>
      <w:numFmt w:val="bullet"/>
      <w:lvlText w:val=""/>
      <w:lvlJc w:val="left"/>
      <w:pPr>
        <w:ind w:left="2508" w:hanging="360"/>
      </w:pPr>
      <w:rPr>
        <w:rFonts w:ascii="Wingdings" w:hAnsi="Wingdings" w:hint="default"/>
      </w:rPr>
    </w:lvl>
    <w:lvl w:ilvl="3" w:tplc="04100001" w:tentative="1">
      <w:start w:val="1"/>
      <w:numFmt w:val="bullet"/>
      <w:lvlText w:val=""/>
      <w:lvlJc w:val="left"/>
      <w:pPr>
        <w:ind w:left="3228" w:hanging="360"/>
      </w:pPr>
      <w:rPr>
        <w:rFonts w:ascii="Symbol" w:hAnsi="Symbol" w:hint="default"/>
      </w:rPr>
    </w:lvl>
    <w:lvl w:ilvl="4" w:tplc="04100003" w:tentative="1">
      <w:start w:val="1"/>
      <w:numFmt w:val="bullet"/>
      <w:lvlText w:val="o"/>
      <w:lvlJc w:val="left"/>
      <w:pPr>
        <w:ind w:left="3948" w:hanging="360"/>
      </w:pPr>
      <w:rPr>
        <w:rFonts w:ascii="Courier New" w:hAnsi="Courier New" w:cs="Courier New" w:hint="default"/>
      </w:rPr>
    </w:lvl>
    <w:lvl w:ilvl="5" w:tplc="04100005" w:tentative="1">
      <w:start w:val="1"/>
      <w:numFmt w:val="bullet"/>
      <w:lvlText w:val=""/>
      <w:lvlJc w:val="left"/>
      <w:pPr>
        <w:ind w:left="4668" w:hanging="360"/>
      </w:pPr>
      <w:rPr>
        <w:rFonts w:ascii="Wingdings" w:hAnsi="Wingdings" w:hint="default"/>
      </w:rPr>
    </w:lvl>
    <w:lvl w:ilvl="6" w:tplc="04100001" w:tentative="1">
      <w:start w:val="1"/>
      <w:numFmt w:val="bullet"/>
      <w:lvlText w:val=""/>
      <w:lvlJc w:val="left"/>
      <w:pPr>
        <w:ind w:left="5388" w:hanging="360"/>
      </w:pPr>
      <w:rPr>
        <w:rFonts w:ascii="Symbol" w:hAnsi="Symbol" w:hint="default"/>
      </w:rPr>
    </w:lvl>
    <w:lvl w:ilvl="7" w:tplc="04100003" w:tentative="1">
      <w:start w:val="1"/>
      <w:numFmt w:val="bullet"/>
      <w:lvlText w:val="o"/>
      <w:lvlJc w:val="left"/>
      <w:pPr>
        <w:ind w:left="6108" w:hanging="360"/>
      </w:pPr>
      <w:rPr>
        <w:rFonts w:ascii="Courier New" w:hAnsi="Courier New" w:cs="Courier New" w:hint="default"/>
      </w:rPr>
    </w:lvl>
    <w:lvl w:ilvl="8" w:tplc="04100005" w:tentative="1">
      <w:start w:val="1"/>
      <w:numFmt w:val="bullet"/>
      <w:lvlText w:val=""/>
      <w:lvlJc w:val="left"/>
      <w:pPr>
        <w:ind w:left="6828" w:hanging="360"/>
      </w:pPr>
      <w:rPr>
        <w:rFonts w:ascii="Wingdings" w:hAnsi="Wingdings" w:hint="default"/>
      </w:rPr>
    </w:lvl>
  </w:abstractNum>
  <w:abstractNum w:abstractNumId="31" w15:restartNumberingAfterBreak="0">
    <w:nsid w:val="553E665F"/>
    <w:multiLevelType w:val="hybridMultilevel"/>
    <w:tmpl w:val="2E1C3414"/>
    <w:lvl w:ilvl="0" w:tplc="5D62018C">
      <w:numFmt w:val="bullet"/>
      <w:lvlText w:val="–"/>
      <w:lvlJc w:val="left"/>
      <w:pPr>
        <w:ind w:left="1572" w:hanging="360"/>
      </w:pPr>
      <w:rPr>
        <w:rFonts w:ascii="Book Antiqua" w:eastAsia="Book Antiqua" w:hAnsi="Book Antiqua" w:cs="Book Antiqua" w:hint="default"/>
        <w:b w:val="0"/>
        <w:bCs w:val="0"/>
        <w:i w:val="0"/>
        <w:iCs w:val="0"/>
        <w:spacing w:val="0"/>
        <w:w w:val="100"/>
        <w:sz w:val="22"/>
        <w:szCs w:val="22"/>
        <w:lang w:val="it-IT" w:eastAsia="en-US" w:bidi="ar-SA"/>
      </w:rPr>
    </w:lvl>
    <w:lvl w:ilvl="1" w:tplc="96524856">
      <w:numFmt w:val="bullet"/>
      <w:lvlText w:val="•"/>
      <w:lvlJc w:val="left"/>
      <w:pPr>
        <w:ind w:left="2570" w:hanging="360"/>
      </w:pPr>
      <w:rPr>
        <w:rFonts w:hint="default"/>
        <w:lang w:val="it-IT" w:eastAsia="en-US" w:bidi="ar-SA"/>
      </w:rPr>
    </w:lvl>
    <w:lvl w:ilvl="2" w:tplc="7ABC0956">
      <w:numFmt w:val="bullet"/>
      <w:lvlText w:val="•"/>
      <w:lvlJc w:val="left"/>
      <w:pPr>
        <w:ind w:left="3560" w:hanging="360"/>
      </w:pPr>
      <w:rPr>
        <w:rFonts w:hint="default"/>
        <w:lang w:val="it-IT" w:eastAsia="en-US" w:bidi="ar-SA"/>
      </w:rPr>
    </w:lvl>
    <w:lvl w:ilvl="3" w:tplc="9AFC403C">
      <w:numFmt w:val="bullet"/>
      <w:lvlText w:val="•"/>
      <w:lvlJc w:val="left"/>
      <w:pPr>
        <w:ind w:left="4550" w:hanging="360"/>
      </w:pPr>
      <w:rPr>
        <w:rFonts w:hint="default"/>
        <w:lang w:val="it-IT" w:eastAsia="en-US" w:bidi="ar-SA"/>
      </w:rPr>
    </w:lvl>
    <w:lvl w:ilvl="4" w:tplc="9CE456EA">
      <w:numFmt w:val="bullet"/>
      <w:lvlText w:val="•"/>
      <w:lvlJc w:val="left"/>
      <w:pPr>
        <w:ind w:left="5540" w:hanging="360"/>
      </w:pPr>
      <w:rPr>
        <w:rFonts w:hint="default"/>
        <w:lang w:val="it-IT" w:eastAsia="en-US" w:bidi="ar-SA"/>
      </w:rPr>
    </w:lvl>
    <w:lvl w:ilvl="5" w:tplc="A3E05466">
      <w:numFmt w:val="bullet"/>
      <w:lvlText w:val="•"/>
      <w:lvlJc w:val="left"/>
      <w:pPr>
        <w:ind w:left="6530" w:hanging="360"/>
      </w:pPr>
      <w:rPr>
        <w:rFonts w:hint="default"/>
        <w:lang w:val="it-IT" w:eastAsia="en-US" w:bidi="ar-SA"/>
      </w:rPr>
    </w:lvl>
    <w:lvl w:ilvl="6" w:tplc="6002BB3E">
      <w:numFmt w:val="bullet"/>
      <w:lvlText w:val="•"/>
      <w:lvlJc w:val="left"/>
      <w:pPr>
        <w:ind w:left="7520" w:hanging="360"/>
      </w:pPr>
      <w:rPr>
        <w:rFonts w:hint="default"/>
        <w:lang w:val="it-IT" w:eastAsia="en-US" w:bidi="ar-SA"/>
      </w:rPr>
    </w:lvl>
    <w:lvl w:ilvl="7" w:tplc="DC867F96">
      <w:numFmt w:val="bullet"/>
      <w:lvlText w:val="•"/>
      <w:lvlJc w:val="left"/>
      <w:pPr>
        <w:ind w:left="8510" w:hanging="360"/>
      </w:pPr>
      <w:rPr>
        <w:rFonts w:hint="default"/>
        <w:lang w:val="it-IT" w:eastAsia="en-US" w:bidi="ar-SA"/>
      </w:rPr>
    </w:lvl>
    <w:lvl w:ilvl="8" w:tplc="395839A6">
      <w:numFmt w:val="bullet"/>
      <w:lvlText w:val="•"/>
      <w:lvlJc w:val="left"/>
      <w:pPr>
        <w:ind w:left="9500" w:hanging="360"/>
      </w:pPr>
      <w:rPr>
        <w:rFonts w:hint="default"/>
        <w:lang w:val="it-IT" w:eastAsia="en-US" w:bidi="ar-SA"/>
      </w:rPr>
    </w:lvl>
  </w:abstractNum>
  <w:abstractNum w:abstractNumId="32" w15:restartNumberingAfterBreak="0">
    <w:nsid w:val="55C402C7"/>
    <w:multiLevelType w:val="hybridMultilevel"/>
    <w:tmpl w:val="8C4A6118"/>
    <w:lvl w:ilvl="0" w:tplc="625242D0">
      <w:start w:val="1"/>
      <w:numFmt w:val="decimal"/>
      <w:lvlText w:val="%1."/>
      <w:lvlJc w:val="left"/>
      <w:pPr>
        <w:ind w:left="1136" w:hanging="284"/>
      </w:pPr>
      <w:rPr>
        <w:rFonts w:ascii="Calibri" w:eastAsia="Calibri" w:hAnsi="Calibri" w:cs="Calibri" w:hint="default"/>
        <w:b w:val="0"/>
        <w:bCs w:val="0"/>
        <w:i w:val="0"/>
        <w:iCs w:val="0"/>
        <w:spacing w:val="-1"/>
        <w:w w:val="100"/>
        <w:sz w:val="24"/>
        <w:szCs w:val="24"/>
        <w:lang w:val="it-IT" w:eastAsia="en-US" w:bidi="ar-SA"/>
      </w:rPr>
    </w:lvl>
    <w:lvl w:ilvl="1" w:tplc="AFD4C446">
      <w:numFmt w:val="bullet"/>
      <w:lvlText w:val="•"/>
      <w:lvlJc w:val="left"/>
      <w:pPr>
        <w:ind w:left="2174" w:hanging="284"/>
      </w:pPr>
      <w:rPr>
        <w:rFonts w:hint="default"/>
        <w:lang w:val="it-IT" w:eastAsia="en-US" w:bidi="ar-SA"/>
      </w:rPr>
    </w:lvl>
    <w:lvl w:ilvl="2" w:tplc="63F64142">
      <w:numFmt w:val="bullet"/>
      <w:lvlText w:val="•"/>
      <w:lvlJc w:val="left"/>
      <w:pPr>
        <w:ind w:left="3208" w:hanging="284"/>
      </w:pPr>
      <w:rPr>
        <w:rFonts w:hint="default"/>
        <w:lang w:val="it-IT" w:eastAsia="en-US" w:bidi="ar-SA"/>
      </w:rPr>
    </w:lvl>
    <w:lvl w:ilvl="3" w:tplc="E368B2EA">
      <w:numFmt w:val="bullet"/>
      <w:lvlText w:val="•"/>
      <w:lvlJc w:val="left"/>
      <w:pPr>
        <w:ind w:left="4242" w:hanging="284"/>
      </w:pPr>
      <w:rPr>
        <w:rFonts w:hint="default"/>
        <w:lang w:val="it-IT" w:eastAsia="en-US" w:bidi="ar-SA"/>
      </w:rPr>
    </w:lvl>
    <w:lvl w:ilvl="4" w:tplc="713C8A64">
      <w:numFmt w:val="bullet"/>
      <w:lvlText w:val="•"/>
      <w:lvlJc w:val="left"/>
      <w:pPr>
        <w:ind w:left="5276" w:hanging="284"/>
      </w:pPr>
      <w:rPr>
        <w:rFonts w:hint="default"/>
        <w:lang w:val="it-IT" w:eastAsia="en-US" w:bidi="ar-SA"/>
      </w:rPr>
    </w:lvl>
    <w:lvl w:ilvl="5" w:tplc="AB9ACFC2">
      <w:numFmt w:val="bullet"/>
      <w:lvlText w:val="•"/>
      <w:lvlJc w:val="left"/>
      <w:pPr>
        <w:ind w:left="6310" w:hanging="284"/>
      </w:pPr>
      <w:rPr>
        <w:rFonts w:hint="default"/>
        <w:lang w:val="it-IT" w:eastAsia="en-US" w:bidi="ar-SA"/>
      </w:rPr>
    </w:lvl>
    <w:lvl w:ilvl="6" w:tplc="C05AD502">
      <w:numFmt w:val="bullet"/>
      <w:lvlText w:val="•"/>
      <w:lvlJc w:val="left"/>
      <w:pPr>
        <w:ind w:left="7344" w:hanging="284"/>
      </w:pPr>
      <w:rPr>
        <w:rFonts w:hint="default"/>
        <w:lang w:val="it-IT" w:eastAsia="en-US" w:bidi="ar-SA"/>
      </w:rPr>
    </w:lvl>
    <w:lvl w:ilvl="7" w:tplc="545847A2">
      <w:numFmt w:val="bullet"/>
      <w:lvlText w:val="•"/>
      <w:lvlJc w:val="left"/>
      <w:pPr>
        <w:ind w:left="8378" w:hanging="284"/>
      </w:pPr>
      <w:rPr>
        <w:rFonts w:hint="default"/>
        <w:lang w:val="it-IT" w:eastAsia="en-US" w:bidi="ar-SA"/>
      </w:rPr>
    </w:lvl>
    <w:lvl w:ilvl="8" w:tplc="6C486E2C">
      <w:numFmt w:val="bullet"/>
      <w:lvlText w:val="•"/>
      <w:lvlJc w:val="left"/>
      <w:pPr>
        <w:ind w:left="9412" w:hanging="284"/>
      </w:pPr>
      <w:rPr>
        <w:rFonts w:hint="default"/>
        <w:lang w:val="it-IT" w:eastAsia="en-US" w:bidi="ar-SA"/>
      </w:rPr>
    </w:lvl>
  </w:abstractNum>
  <w:abstractNum w:abstractNumId="33" w15:restartNumberingAfterBreak="0">
    <w:nsid w:val="58FB70E4"/>
    <w:multiLevelType w:val="hybridMultilevel"/>
    <w:tmpl w:val="7BF0418C"/>
    <w:lvl w:ilvl="0" w:tplc="04100019">
      <w:start w:val="1"/>
      <w:numFmt w:val="lowerLetter"/>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34" w15:restartNumberingAfterBreak="0">
    <w:nsid w:val="5ABD4AFF"/>
    <w:multiLevelType w:val="hybridMultilevel"/>
    <w:tmpl w:val="DDF48DBA"/>
    <w:lvl w:ilvl="0" w:tplc="349C98C2">
      <w:start w:val="1"/>
      <w:numFmt w:val="lowerLetter"/>
      <w:lvlText w:val="%1."/>
      <w:lvlJc w:val="left"/>
      <w:pPr>
        <w:ind w:left="1212" w:hanging="360"/>
      </w:pPr>
      <w:rPr>
        <w:rFonts w:hint="default"/>
      </w:rPr>
    </w:lvl>
    <w:lvl w:ilvl="1" w:tplc="04100019" w:tentative="1">
      <w:start w:val="1"/>
      <w:numFmt w:val="lowerLetter"/>
      <w:lvlText w:val="%2."/>
      <w:lvlJc w:val="left"/>
      <w:pPr>
        <w:ind w:left="1932" w:hanging="360"/>
      </w:pPr>
    </w:lvl>
    <w:lvl w:ilvl="2" w:tplc="0410001B" w:tentative="1">
      <w:start w:val="1"/>
      <w:numFmt w:val="lowerRoman"/>
      <w:lvlText w:val="%3."/>
      <w:lvlJc w:val="right"/>
      <w:pPr>
        <w:ind w:left="2652" w:hanging="180"/>
      </w:pPr>
    </w:lvl>
    <w:lvl w:ilvl="3" w:tplc="0410000F" w:tentative="1">
      <w:start w:val="1"/>
      <w:numFmt w:val="decimal"/>
      <w:lvlText w:val="%4."/>
      <w:lvlJc w:val="left"/>
      <w:pPr>
        <w:ind w:left="3372" w:hanging="360"/>
      </w:pPr>
    </w:lvl>
    <w:lvl w:ilvl="4" w:tplc="04100019" w:tentative="1">
      <w:start w:val="1"/>
      <w:numFmt w:val="lowerLetter"/>
      <w:lvlText w:val="%5."/>
      <w:lvlJc w:val="left"/>
      <w:pPr>
        <w:ind w:left="4092" w:hanging="360"/>
      </w:pPr>
    </w:lvl>
    <w:lvl w:ilvl="5" w:tplc="0410001B" w:tentative="1">
      <w:start w:val="1"/>
      <w:numFmt w:val="lowerRoman"/>
      <w:lvlText w:val="%6."/>
      <w:lvlJc w:val="right"/>
      <w:pPr>
        <w:ind w:left="4812" w:hanging="180"/>
      </w:pPr>
    </w:lvl>
    <w:lvl w:ilvl="6" w:tplc="0410000F" w:tentative="1">
      <w:start w:val="1"/>
      <w:numFmt w:val="decimal"/>
      <w:lvlText w:val="%7."/>
      <w:lvlJc w:val="left"/>
      <w:pPr>
        <w:ind w:left="5532" w:hanging="360"/>
      </w:pPr>
    </w:lvl>
    <w:lvl w:ilvl="7" w:tplc="04100019" w:tentative="1">
      <w:start w:val="1"/>
      <w:numFmt w:val="lowerLetter"/>
      <w:lvlText w:val="%8."/>
      <w:lvlJc w:val="left"/>
      <w:pPr>
        <w:ind w:left="6252" w:hanging="360"/>
      </w:pPr>
    </w:lvl>
    <w:lvl w:ilvl="8" w:tplc="0410001B" w:tentative="1">
      <w:start w:val="1"/>
      <w:numFmt w:val="lowerRoman"/>
      <w:lvlText w:val="%9."/>
      <w:lvlJc w:val="right"/>
      <w:pPr>
        <w:ind w:left="6972" w:hanging="180"/>
      </w:pPr>
    </w:lvl>
  </w:abstractNum>
  <w:abstractNum w:abstractNumId="35" w15:restartNumberingAfterBreak="0">
    <w:nsid w:val="6189042E"/>
    <w:multiLevelType w:val="hybridMultilevel"/>
    <w:tmpl w:val="327E840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6" w15:restartNumberingAfterBreak="0">
    <w:nsid w:val="62C914D7"/>
    <w:multiLevelType w:val="hybridMultilevel"/>
    <w:tmpl w:val="5BE611BC"/>
    <w:lvl w:ilvl="0" w:tplc="AD6A32B6">
      <w:numFmt w:val="bullet"/>
      <w:lvlText w:val="–"/>
      <w:lvlJc w:val="left"/>
      <w:pPr>
        <w:ind w:left="1136" w:hanging="284"/>
      </w:pPr>
      <w:rPr>
        <w:rFonts w:ascii="Book Antiqua" w:eastAsia="Book Antiqua" w:hAnsi="Book Antiqua" w:cs="Book Antiqua" w:hint="default"/>
        <w:b w:val="0"/>
        <w:bCs w:val="0"/>
        <w:i w:val="0"/>
        <w:iCs w:val="0"/>
        <w:spacing w:val="0"/>
        <w:w w:val="100"/>
        <w:sz w:val="22"/>
        <w:szCs w:val="22"/>
        <w:lang w:val="it-IT" w:eastAsia="en-US" w:bidi="ar-SA"/>
      </w:rPr>
    </w:lvl>
    <w:lvl w:ilvl="1" w:tplc="CC84A2C8">
      <w:numFmt w:val="bullet"/>
      <w:lvlText w:val="•"/>
      <w:lvlJc w:val="left"/>
      <w:pPr>
        <w:ind w:left="2174" w:hanging="284"/>
      </w:pPr>
      <w:rPr>
        <w:rFonts w:hint="default"/>
        <w:lang w:val="it-IT" w:eastAsia="en-US" w:bidi="ar-SA"/>
      </w:rPr>
    </w:lvl>
    <w:lvl w:ilvl="2" w:tplc="5BD8D192">
      <w:numFmt w:val="bullet"/>
      <w:lvlText w:val="•"/>
      <w:lvlJc w:val="left"/>
      <w:pPr>
        <w:ind w:left="3208" w:hanging="284"/>
      </w:pPr>
      <w:rPr>
        <w:rFonts w:hint="default"/>
        <w:lang w:val="it-IT" w:eastAsia="en-US" w:bidi="ar-SA"/>
      </w:rPr>
    </w:lvl>
    <w:lvl w:ilvl="3" w:tplc="89D66882">
      <w:numFmt w:val="bullet"/>
      <w:lvlText w:val="•"/>
      <w:lvlJc w:val="left"/>
      <w:pPr>
        <w:ind w:left="4242" w:hanging="284"/>
      </w:pPr>
      <w:rPr>
        <w:rFonts w:hint="default"/>
        <w:lang w:val="it-IT" w:eastAsia="en-US" w:bidi="ar-SA"/>
      </w:rPr>
    </w:lvl>
    <w:lvl w:ilvl="4" w:tplc="9D3A260A">
      <w:numFmt w:val="bullet"/>
      <w:lvlText w:val="•"/>
      <w:lvlJc w:val="left"/>
      <w:pPr>
        <w:ind w:left="5276" w:hanging="284"/>
      </w:pPr>
      <w:rPr>
        <w:rFonts w:hint="default"/>
        <w:lang w:val="it-IT" w:eastAsia="en-US" w:bidi="ar-SA"/>
      </w:rPr>
    </w:lvl>
    <w:lvl w:ilvl="5" w:tplc="D66477E2">
      <w:numFmt w:val="bullet"/>
      <w:lvlText w:val="•"/>
      <w:lvlJc w:val="left"/>
      <w:pPr>
        <w:ind w:left="6310" w:hanging="284"/>
      </w:pPr>
      <w:rPr>
        <w:rFonts w:hint="default"/>
        <w:lang w:val="it-IT" w:eastAsia="en-US" w:bidi="ar-SA"/>
      </w:rPr>
    </w:lvl>
    <w:lvl w:ilvl="6" w:tplc="9508E8C8">
      <w:numFmt w:val="bullet"/>
      <w:lvlText w:val="•"/>
      <w:lvlJc w:val="left"/>
      <w:pPr>
        <w:ind w:left="7344" w:hanging="284"/>
      </w:pPr>
      <w:rPr>
        <w:rFonts w:hint="default"/>
        <w:lang w:val="it-IT" w:eastAsia="en-US" w:bidi="ar-SA"/>
      </w:rPr>
    </w:lvl>
    <w:lvl w:ilvl="7" w:tplc="EC7CFD4E">
      <w:numFmt w:val="bullet"/>
      <w:lvlText w:val="•"/>
      <w:lvlJc w:val="left"/>
      <w:pPr>
        <w:ind w:left="8378" w:hanging="284"/>
      </w:pPr>
      <w:rPr>
        <w:rFonts w:hint="default"/>
        <w:lang w:val="it-IT" w:eastAsia="en-US" w:bidi="ar-SA"/>
      </w:rPr>
    </w:lvl>
    <w:lvl w:ilvl="8" w:tplc="5072A8D4">
      <w:numFmt w:val="bullet"/>
      <w:lvlText w:val="•"/>
      <w:lvlJc w:val="left"/>
      <w:pPr>
        <w:ind w:left="9412" w:hanging="284"/>
      </w:pPr>
      <w:rPr>
        <w:rFonts w:hint="default"/>
        <w:lang w:val="it-IT" w:eastAsia="en-US" w:bidi="ar-SA"/>
      </w:rPr>
    </w:lvl>
  </w:abstractNum>
  <w:abstractNum w:abstractNumId="37" w15:restartNumberingAfterBreak="0">
    <w:nsid w:val="64154B91"/>
    <w:multiLevelType w:val="hybridMultilevel"/>
    <w:tmpl w:val="73D403AC"/>
    <w:lvl w:ilvl="0" w:tplc="04100001">
      <w:start w:val="1"/>
      <w:numFmt w:val="bullet"/>
      <w:lvlText w:val=""/>
      <w:lvlJc w:val="left"/>
      <w:pPr>
        <w:ind w:left="363" w:hanging="360"/>
      </w:pPr>
      <w:rPr>
        <w:rFonts w:ascii="Symbol" w:hAnsi="Symbol" w:hint="default"/>
      </w:rPr>
    </w:lvl>
    <w:lvl w:ilvl="1" w:tplc="04100003" w:tentative="1">
      <w:start w:val="1"/>
      <w:numFmt w:val="bullet"/>
      <w:lvlText w:val="o"/>
      <w:lvlJc w:val="left"/>
      <w:pPr>
        <w:ind w:left="1083" w:hanging="360"/>
      </w:pPr>
      <w:rPr>
        <w:rFonts w:ascii="Courier New" w:hAnsi="Courier New" w:cs="Courier New" w:hint="default"/>
      </w:rPr>
    </w:lvl>
    <w:lvl w:ilvl="2" w:tplc="04100005" w:tentative="1">
      <w:start w:val="1"/>
      <w:numFmt w:val="bullet"/>
      <w:lvlText w:val=""/>
      <w:lvlJc w:val="left"/>
      <w:pPr>
        <w:ind w:left="1803" w:hanging="360"/>
      </w:pPr>
      <w:rPr>
        <w:rFonts w:ascii="Wingdings" w:hAnsi="Wingdings" w:hint="default"/>
      </w:rPr>
    </w:lvl>
    <w:lvl w:ilvl="3" w:tplc="04100001" w:tentative="1">
      <w:start w:val="1"/>
      <w:numFmt w:val="bullet"/>
      <w:lvlText w:val=""/>
      <w:lvlJc w:val="left"/>
      <w:pPr>
        <w:ind w:left="2523" w:hanging="360"/>
      </w:pPr>
      <w:rPr>
        <w:rFonts w:ascii="Symbol" w:hAnsi="Symbol" w:hint="default"/>
      </w:rPr>
    </w:lvl>
    <w:lvl w:ilvl="4" w:tplc="04100003" w:tentative="1">
      <w:start w:val="1"/>
      <w:numFmt w:val="bullet"/>
      <w:lvlText w:val="o"/>
      <w:lvlJc w:val="left"/>
      <w:pPr>
        <w:ind w:left="3243" w:hanging="360"/>
      </w:pPr>
      <w:rPr>
        <w:rFonts w:ascii="Courier New" w:hAnsi="Courier New" w:cs="Courier New" w:hint="default"/>
      </w:rPr>
    </w:lvl>
    <w:lvl w:ilvl="5" w:tplc="04100005" w:tentative="1">
      <w:start w:val="1"/>
      <w:numFmt w:val="bullet"/>
      <w:lvlText w:val=""/>
      <w:lvlJc w:val="left"/>
      <w:pPr>
        <w:ind w:left="3963" w:hanging="360"/>
      </w:pPr>
      <w:rPr>
        <w:rFonts w:ascii="Wingdings" w:hAnsi="Wingdings" w:hint="default"/>
      </w:rPr>
    </w:lvl>
    <w:lvl w:ilvl="6" w:tplc="04100001" w:tentative="1">
      <w:start w:val="1"/>
      <w:numFmt w:val="bullet"/>
      <w:lvlText w:val=""/>
      <w:lvlJc w:val="left"/>
      <w:pPr>
        <w:ind w:left="4683" w:hanging="360"/>
      </w:pPr>
      <w:rPr>
        <w:rFonts w:ascii="Symbol" w:hAnsi="Symbol" w:hint="default"/>
      </w:rPr>
    </w:lvl>
    <w:lvl w:ilvl="7" w:tplc="04100003" w:tentative="1">
      <w:start w:val="1"/>
      <w:numFmt w:val="bullet"/>
      <w:lvlText w:val="o"/>
      <w:lvlJc w:val="left"/>
      <w:pPr>
        <w:ind w:left="5403" w:hanging="360"/>
      </w:pPr>
      <w:rPr>
        <w:rFonts w:ascii="Courier New" w:hAnsi="Courier New" w:cs="Courier New" w:hint="default"/>
      </w:rPr>
    </w:lvl>
    <w:lvl w:ilvl="8" w:tplc="04100005" w:tentative="1">
      <w:start w:val="1"/>
      <w:numFmt w:val="bullet"/>
      <w:lvlText w:val=""/>
      <w:lvlJc w:val="left"/>
      <w:pPr>
        <w:ind w:left="6123" w:hanging="360"/>
      </w:pPr>
      <w:rPr>
        <w:rFonts w:ascii="Wingdings" w:hAnsi="Wingdings" w:hint="default"/>
      </w:rPr>
    </w:lvl>
  </w:abstractNum>
  <w:abstractNum w:abstractNumId="38" w15:restartNumberingAfterBreak="0">
    <w:nsid w:val="64A905A1"/>
    <w:multiLevelType w:val="hybridMultilevel"/>
    <w:tmpl w:val="40D470D4"/>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9" w15:restartNumberingAfterBreak="0">
    <w:nsid w:val="65F9485C"/>
    <w:multiLevelType w:val="hybridMultilevel"/>
    <w:tmpl w:val="6DBE72D8"/>
    <w:lvl w:ilvl="0" w:tplc="4928145C">
      <w:start w:val="1"/>
      <w:numFmt w:val="bullet"/>
      <w:lvlText w:val="-"/>
      <w:lvlJc w:val="left"/>
      <w:pPr>
        <w:ind w:left="2064" w:hanging="360"/>
      </w:pPr>
      <w:rPr>
        <w:rFonts w:ascii="Calibri" w:eastAsia="Calibri" w:hAnsi="Calibri" w:cs="Calibri" w:hint="default"/>
      </w:rPr>
    </w:lvl>
    <w:lvl w:ilvl="1" w:tplc="04100003" w:tentative="1">
      <w:start w:val="1"/>
      <w:numFmt w:val="bullet"/>
      <w:lvlText w:val="o"/>
      <w:lvlJc w:val="left"/>
      <w:pPr>
        <w:ind w:left="2292" w:hanging="360"/>
      </w:pPr>
      <w:rPr>
        <w:rFonts w:ascii="Courier New" w:hAnsi="Courier New" w:cs="Courier New" w:hint="default"/>
      </w:rPr>
    </w:lvl>
    <w:lvl w:ilvl="2" w:tplc="04100005" w:tentative="1">
      <w:start w:val="1"/>
      <w:numFmt w:val="bullet"/>
      <w:lvlText w:val=""/>
      <w:lvlJc w:val="left"/>
      <w:pPr>
        <w:ind w:left="3012" w:hanging="360"/>
      </w:pPr>
      <w:rPr>
        <w:rFonts w:ascii="Wingdings" w:hAnsi="Wingdings" w:hint="default"/>
      </w:rPr>
    </w:lvl>
    <w:lvl w:ilvl="3" w:tplc="04100001" w:tentative="1">
      <w:start w:val="1"/>
      <w:numFmt w:val="bullet"/>
      <w:lvlText w:val=""/>
      <w:lvlJc w:val="left"/>
      <w:pPr>
        <w:ind w:left="3732" w:hanging="360"/>
      </w:pPr>
      <w:rPr>
        <w:rFonts w:ascii="Symbol" w:hAnsi="Symbol" w:hint="default"/>
      </w:rPr>
    </w:lvl>
    <w:lvl w:ilvl="4" w:tplc="04100003" w:tentative="1">
      <w:start w:val="1"/>
      <w:numFmt w:val="bullet"/>
      <w:lvlText w:val="o"/>
      <w:lvlJc w:val="left"/>
      <w:pPr>
        <w:ind w:left="4452" w:hanging="360"/>
      </w:pPr>
      <w:rPr>
        <w:rFonts w:ascii="Courier New" w:hAnsi="Courier New" w:cs="Courier New" w:hint="default"/>
      </w:rPr>
    </w:lvl>
    <w:lvl w:ilvl="5" w:tplc="04100005" w:tentative="1">
      <w:start w:val="1"/>
      <w:numFmt w:val="bullet"/>
      <w:lvlText w:val=""/>
      <w:lvlJc w:val="left"/>
      <w:pPr>
        <w:ind w:left="5172" w:hanging="360"/>
      </w:pPr>
      <w:rPr>
        <w:rFonts w:ascii="Wingdings" w:hAnsi="Wingdings" w:hint="default"/>
      </w:rPr>
    </w:lvl>
    <w:lvl w:ilvl="6" w:tplc="04100001" w:tentative="1">
      <w:start w:val="1"/>
      <w:numFmt w:val="bullet"/>
      <w:lvlText w:val=""/>
      <w:lvlJc w:val="left"/>
      <w:pPr>
        <w:ind w:left="5892" w:hanging="360"/>
      </w:pPr>
      <w:rPr>
        <w:rFonts w:ascii="Symbol" w:hAnsi="Symbol" w:hint="default"/>
      </w:rPr>
    </w:lvl>
    <w:lvl w:ilvl="7" w:tplc="04100003" w:tentative="1">
      <w:start w:val="1"/>
      <w:numFmt w:val="bullet"/>
      <w:lvlText w:val="o"/>
      <w:lvlJc w:val="left"/>
      <w:pPr>
        <w:ind w:left="6612" w:hanging="360"/>
      </w:pPr>
      <w:rPr>
        <w:rFonts w:ascii="Courier New" w:hAnsi="Courier New" w:cs="Courier New" w:hint="default"/>
      </w:rPr>
    </w:lvl>
    <w:lvl w:ilvl="8" w:tplc="04100005" w:tentative="1">
      <w:start w:val="1"/>
      <w:numFmt w:val="bullet"/>
      <w:lvlText w:val=""/>
      <w:lvlJc w:val="left"/>
      <w:pPr>
        <w:ind w:left="7332" w:hanging="360"/>
      </w:pPr>
      <w:rPr>
        <w:rFonts w:ascii="Wingdings" w:hAnsi="Wingdings" w:hint="default"/>
      </w:rPr>
    </w:lvl>
  </w:abstractNum>
  <w:abstractNum w:abstractNumId="40" w15:restartNumberingAfterBreak="0">
    <w:nsid w:val="675B5093"/>
    <w:multiLevelType w:val="hybridMultilevel"/>
    <w:tmpl w:val="BF7A223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1" w15:restartNumberingAfterBreak="0">
    <w:nsid w:val="6E59101C"/>
    <w:multiLevelType w:val="hybridMultilevel"/>
    <w:tmpl w:val="665A05B4"/>
    <w:lvl w:ilvl="0" w:tplc="4AD43FD8">
      <w:numFmt w:val="bullet"/>
      <w:lvlText w:val="-"/>
      <w:lvlJc w:val="left"/>
      <w:pPr>
        <w:ind w:left="1572" w:hanging="360"/>
      </w:pPr>
      <w:rPr>
        <w:rFonts w:ascii="Verdana" w:eastAsia="Verdana" w:hAnsi="Verdana" w:cs="Verdana" w:hint="default"/>
        <w:b w:val="0"/>
        <w:bCs w:val="0"/>
        <w:i w:val="0"/>
        <w:iCs w:val="0"/>
        <w:spacing w:val="0"/>
        <w:w w:val="100"/>
        <w:sz w:val="22"/>
        <w:szCs w:val="22"/>
        <w:lang w:val="it-IT" w:eastAsia="en-US" w:bidi="ar-SA"/>
      </w:rPr>
    </w:lvl>
    <w:lvl w:ilvl="1" w:tplc="8E502268">
      <w:numFmt w:val="bullet"/>
      <w:lvlText w:val="•"/>
      <w:lvlJc w:val="left"/>
      <w:pPr>
        <w:ind w:left="2570" w:hanging="360"/>
      </w:pPr>
      <w:rPr>
        <w:rFonts w:hint="default"/>
        <w:lang w:val="it-IT" w:eastAsia="en-US" w:bidi="ar-SA"/>
      </w:rPr>
    </w:lvl>
    <w:lvl w:ilvl="2" w:tplc="41561276">
      <w:numFmt w:val="bullet"/>
      <w:lvlText w:val="•"/>
      <w:lvlJc w:val="left"/>
      <w:pPr>
        <w:ind w:left="3560" w:hanging="360"/>
      </w:pPr>
      <w:rPr>
        <w:rFonts w:hint="default"/>
        <w:lang w:val="it-IT" w:eastAsia="en-US" w:bidi="ar-SA"/>
      </w:rPr>
    </w:lvl>
    <w:lvl w:ilvl="3" w:tplc="83887694">
      <w:numFmt w:val="bullet"/>
      <w:lvlText w:val="•"/>
      <w:lvlJc w:val="left"/>
      <w:pPr>
        <w:ind w:left="4550" w:hanging="360"/>
      </w:pPr>
      <w:rPr>
        <w:rFonts w:hint="default"/>
        <w:lang w:val="it-IT" w:eastAsia="en-US" w:bidi="ar-SA"/>
      </w:rPr>
    </w:lvl>
    <w:lvl w:ilvl="4" w:tplc="7F008D54">
      <w:numFmt w:val="bullet"/>
      <w:lvlText w:val="•"/>
      <w:lvlJc w:val="left"/>
      <w:pPr>
        <w:ind w:left="5540" w:hanging="360"/>
      </w:pPr>
      <w:rPr>
        <w:rFonts w:hint="default"/>
        <w:lang w:val="it-IT" w:eastAsia="en-US" w:bidi="ar-SA"/>
      </w:rPr>
    </w:lvl>
    <w:lvl w:ilvl="5" w:tplc="4AA0748E">
      <w:numFmt w:val="bullet"/>
      <w:lvlText w:val="•"/>
      <w:lvlJc w:val="left"/>
      <w:pPr>
        <w:ind w:left="6530" w:hanging="360"/>
      </w:pPr>
      <w:rPr>
        <w:rFonts w:hint="default"/>
        <w:lang w:val="it-IT" w:eastAsia="en-US" w:bidi="ar-SA"/>
      </w:rPr>
    </w:lvl>
    <w:lvl w:ilvl="6" w:tplc="DFC4EBDC">
      <w:numFmt w:val="bullet"/>
      <w:lvlText w:val="•"/>
      <w:lvlJc w:val="left"/>
      <w:pPr>
        <w:ind w:left="7520" w:hanging="360"/>
      </w:pPr>
      <w:rPr>
        <w:rFonts w:hint="default"/>
        <w:lang w:val="it-IT" w:eastAsia="en-US" w:bidi="ar-SA"/>
      </w:rPr>
    </w:lvl>
    <w:lvl w:ilvl="7" w:tplc="1AE664D4">
      <w:numFmt w:val="bullet"/>
      <w:lvlText w:val="•"/>
      <w:lvlJc w:val="left"/>
      <w:pPr>
        <w:ind w:left="8510" w:hanging="360"/>
      </w:pPr>
      <w:rPr>
        <w:rFonts w:hint="default"/>
        <w:lang w:val="it-IT" w:eastAsia="en-US" w:bidi="ar-SA"/>
      </w:rPr>
    </w:lvl>
    <w:lvl w:ilvl="8" w:tplc="741A7E52">
      <w:numFmt w:val="bullet"/>
      <w:lvlText w:val="•"/>
      <w:lvlJc w:val="left"/>
      <w:pPr>
        <w:ind w:left="9500" w:hanging="360"/>
      </w:pPr>
      <w:rPr>
        <w:rFonts w:hint="default"/>
        <w:lang w:val="it-IT" w:eastAsia="en-US" w:bidi="ar-SA"/>
      </w:rPr>
    </w:lvl>
  </w:abstractNum>
  <w:abstractNum w:abstractNumId="42" w15:restartNumberingAfterBreak="0">
    <w:nsid w:val="72E80FD1"/>
    <w:multiLevelType w:val="hybridMultilevel"/>
    <w:tmpl w:val="82EE645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3" w15:restartNumberingAfterBreak="0">
    <w:nsid w:val="74F81344"/>
    <w:multiLevelType w:val="hybridMultilevel"/>
    <w:tmpl w:val="88F6D44E"/>
    <w:lvl w:ilvl="0" w:tplc="4DFC3BF8">
      <w:numFmt w:val="bullet"/>
      <w:lvlText w:val="-"/>
      <w:lvlJc w:val="left"/>
      <w:pPr>
        <w:ind w:left="1572" w:hanging="360"/>
      </w:pPr>
      <w:rPr>
        <w:rFonts w:ascii="Verdana" w:eastAsia="Verdana" w:hAnsi="Verdana" w:cs="Verdana" w:hint="default"/>
        <w:b w:val="0"/>
        <w:bCs w:val="0"/>
        <w:i w:val="0"/>
        <w:iCs w:val="0"/>
        <w:spacing w:val="0"/>
        <w:w w:val="100"/>
        <w:sz w:val="22"/>
        <w:szCs w:val="22"/>
        <w:lang w:val="it-IT" w:eastAsia="en-US" w:bidi="ar-SA"/>
      </w:rPr>
    </w:lvl>
    <w:lvl w:ilvl="1" w:tplc="E898A168">
      <w:numFmt w:val="bullet"/>
      <w:lvlText w:val="•"/>
      <w:lvlJc w:val="left"/>
      <w:pPr>
        <w:ind w:left="2570" w:hanging="360"/>
      </w:pPr>
      <w:rPr>
        <w:rFonts w:hint="default"/>
        <w:lang w:val="it-IT" w:eastAsia="en-US" w:bidi="ar-SA"/>
      </w:rPr>
    </w:lvl>
    <w:lvl w:ilvl="2" w:tplc="9BC66FA8">
      <w:numFmt w:val="bullet"/>
      <w:lvlText w:val="•"/>
      <w:lvlJc w:val="left"/>
      <w:pPr>
        <w:ind w:left="3560" w:hanging="360"/>
      </w:pPr>
      <w:rPr>
        <w:rFonts w:hint="default"/>
        <w:lang w:val="it-IT" w:eastAsia="en-US" w:bidi="ar-SA"/>
      </w:rPr>
    </w:lvl>
    <w:lvl w:ilvl="3" w:tplc="FAB0E418">
      <w:numFmt w:val="bullet"/>
      <w:lvlText w:val="•"/>
      <w:lvlJc w:val="left"/>
      <w:pPr>
        <w:ind w:left="4550" w:hanging="360"/>
      </w:pPr>
      <w:rPr>
        <w:rFonts w:hint="default"/>
        <w:lang w:val="it-IT" w:eastAsia="en-US" w:bidi="ar-SA"/>
      </w:rPr>
    </w:lvl>
    <w:lvl w:ilvl="4" w:tplc="13121362">
      <w:numFmt w:val="bullet"/>
      <w:lvlText w:val="•"/>
      <w:lvlJc w:val="left"/>
      <w:pPr>
        <w:ind w:left="5540" w:hanging="360"/>
      </w:pPr>
      <w:rPr>
        <w:rFonts w:hint="default"/>
        <w:lang w:val="it-IT" w:eastAsia="en-US" w:bidi="ar-SA"/>
      </w:rPr>
    </w:lvl>
    <w:lvl w:ilvl="5" w:tplc="188AB35C">
      <w:numFmt w:val="bullet"/>
      <w:lvlText w:val="•"/>
      <w:lvlJc w:val="left"/>
      <w:pPr>
        <w:ind w:left="6530" w:hanging="360"/>
      </w:pPr>
      <w:rPr>
        <w:rFonts w:hint="default"/>
        <w:lang w:val="it-IT" w:eastAsia="en-US" w:bidi="ar-SA"/>
      </w:rPr>
    </w:lvl>
    <w:lvl w:ilvl="6" w:tplc="51C8F9A0">
      <w:numFmt w:val="bullet"/>
      <w:lvlText w:val="•"/>
      <w:lvlJc w:val="left"/>
      <w:pPr>
        <w:ind w:left="7520" w:hanging="360"/>
      </w:pPr>
      <w:rPr>
        <w:rFonts w:hint="default"/>
        <w:lang w:val="it-IT" w:eastAsia="en-US" w:bidi="ar-SA"/>
      </w:rPr>
    </w:lvl>
    <w:lvl w:ilvl="7" w:tplc="342CDD4E">
      <w:numFmt w:val="bullet"/>
      <w:lvlText w:val="•"/>
      <w:lvlJc w:val="left"/>
      <w:pPr>
        <w:ind w:left="8510" w:hanging="360"/>
      </w:pPr>
      <w:rPr>
        <w:rFonts w:hint="default"/>
        <w:lang w:val="it-IT" w:eastAsia="en-US" w:bidi="ar-SA"/>
      </w:rPr>
    </w:lvl>
    <w:lvl w:ilvl="8" w:tplc="B4188CC6">
      <w:numFmt w:val="bullet"/>
      <w:lvlText w:val="•"/>
      <w:lvlJc w:val="left"/>
      <w:pPr>
        <w:ind w:left="9500" w:hanging="360"/>
      </w:pPr>
      <w:rPr>
        <w:rFonts w:hint="default"/>
        <w:lang w:val="it-IT" w:eastAsia="en-US" w:bidi="ar-SA"/>
      </w:rPr>
    </w:lvl>
  </w:abstractNum>
  <w:abstractNum w:abstractNumId="44" w15:restartNumberingAfterBreak="0">
    <w:nsid w:val="790A508A"/>
    <w:multiLevelType w:val="hybridMultilevel"/>
    <w:tmpl w:val="090C8B3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5" w15:restartNumberingAfterBreak="0">
    <w:nsid w:val="7E1C4874"/>
    <w:multiLevelType w:val="hybridMultilevel"/>
    <w:tmpl w:val="7890B3CA"/>
    <w:lvl w:ilvl="0" w:tplc="DC8A1C8C">
      <w:numFmt w:val="bullet"/>
      <w:lvlText w:val=""/>
      <w:lvlJc w:val="left"/>
      <w:pPr>
        <w:ind w:left="1278" w:hanging="426"/>
      </w:pPr>
      <w:rPr>
        <w:rFonts w:ascii="Symbol" w:eastAsia="Symbol" w:hAnsi="Symbol" w:cs="Symbol" w:hint="default"/>
        <w:b w:val="0"/>
        <w:bCs w:val="0"/>
        <w:i w:val="0"/>
        <w:iCs w:val="0"/>
        <w:spacing w:val="0"/>
        <w:w w:val="100"/>
        <w:sz w:val="22"/>
        <w:szCs w:val="22"/>
        <w:lang w:val="it-IT" w:eastAsia="en-US" w:bidi="ar-SA"/>
      </w:rPr>
    </w:lvl>
    <w:lvl w:ilvl="1" w:tplc="9E06BBF6">
      <w:numFmt w:val="bullet"/>
      <w:lvlText w:val="•"/>
      <w:lvlJc w:val="left"/>
      <w:pPr>
        <w:ind w:left="2300" w:hanging="426"/>
      </w:pPr>
      <w:rPr>
        <w:rFonts w:hint="default"/>
        <w:lang w:val="it-IT" w:eastAsia="en-US" w:bidi="ar-SA"/>
      </w:rPr>
    </w:lvl>
    <w:lvl w:ilvl="2" w:tplc="73B8D646">
      <w:numFmt w:val="bullet"/>
      <w:lvlText w:val="•"/>
      <w:lvlJc w:val="left"/>
      <w:pPr>
        <w:ind w:left="3320" w:hanging="426"/>
      </w:pPr>
      <w:rPr>
        <w:rFonts w:hint="default"/>
        <w:lang w:val="it-IT" w:eastAsia="en-US" w:bidi="ar-SA"/>
      </w:rPr>
    </w:lvl>
    <w:lvl w:ilvl="3" w:tplc="BE72A5BA">
      <w:numFmt w:val="bullet"/>
      <w:lvlText w:val="•"/>
      <w:lvlJc w:val="left"/>
      <w:pPr>
        <w:ind w:left="4340" w:hanging="426"/>
      </w:pPr>
      <w:rPr>
        <w:rFonts w:hint="default"/>
        <w:lang w:val="it-IT" w:eastAsia="en-US" w:bidi="ar-SA"/>
      </w:rPr>
    </w:lvl>
    <w:lvl w:ilvl="4" w:tplc="56D463C8">
      <w:numFmt w:val="bullet"/>
      <w:lvlText w:val="•"/>
      <w:lvlJc w:val="left"/>
      <w:pPr>
        <w:ind w:left="5360" w:hanging="426"/>
      </w:pPr>
      <w:rPr>
        <w:rFonts w:hint="default"/>
        <w:lang w:val="it-IT" w:eastAsia="en-US" w:bidi="ar-SA"/>
      </w:rPr>
    </w:lvl>
    <w:lvl w:ilvl="5" w:tplc="645EC9FA">
      <w:numFmt w:val="bullet"/>
      <w:lvlText w:val="•"/>
      <w:lvlJc w:val="left"/>
      <w:pPr>
        <w:ind w:left="6380" w:hanging="426"/>
      </w:pPr>
      <w:rPr>
        <w:rFonts w:hint="default"/>
        <w:lang w:val="it-IT" w:eastAsia="en-US" w:bidi="ar-SA"/>
      </w:rPr>
    </w:lvl>
    <w:lvl w:ilvl="6" w:tplc="0BE2506E">
      <w:numFmt w:val="bullet"/>
      <w:lvlText w:val="•"/>
      <w:lvlJc w:val="left"/>
      <w:pPr>
        <w:ind w:left="7400" w:hanging="426"/>
      </w:pPr>
      <w:rPr>
        <w:rFonts w:hint="default"/>
        <w:lang w:val="it-IT" w:eastAsia="en-US" w:bidi="ar-SA"/>
      </w:rPr>
    </w:lvl>
    <w:lvl w:ilvl="7" w:tplc="FD787300">
      <w:numFmt w:val="bullet"/>
      <w:lvlText w:val="•"/>
      <w:lvlJc w:val="left"/>
      <w:pPr>
        <w:ind w:left="8420" w:hanging="426"/>
      </w:pPr>
      <w:rPr>
        <w:rFonts w:hint="default"/>
        <w:lang w:val="it-IT" w:eastAsia="en-US" w:bidi="ar-SA"/>
      </w:rPr>
    </w:lvl>
    <w:lvl w:ilvl="8" w:tplc="5F860554">
      <w:numFmt w:val="bullet"/>
      <w:lvlText w:val="•"/>
      <w:lvlJc w:val="left"/>
      <w:pPr>
        <w:ind w:left="9440" w:hanging="426"/>
      </w:pPr>
      <w:rPr>
        <w:rFonts w:hint="default"/>
        <w:lang w:val="it-IT" w:eastAsia="en-US" w:bidi="ar-SA"/>
      </w:rPr>
    </w:lvl>
  </w:abstractNum>
  <w:abstractNum w:abstractNumId="46" w15:restartNumberingAfterBreak="0">
    <w:nsid w:val="7FAA632D"/>
    <w:multiLevelType w:val="hybridMultilevel"/>
    <w:tmpl w:val="E5C42AEC"/>
    <w:lvl w:ilvl="0" w:tplc="238859BC">
      <w:start w:val="1"/>
      <w:numFmt w:val="decimal"/>
      <w:lvlText w:val="%1."/>
      <w:lvlJc w:val="left"/>
      <w:pPr>
        <w:ind w:left="1278" w:hanging="426"/>
      </w:pPr>
      <w:rPr>
        <w:rFonts w:ascii="Calibri" w:eastAsia="Calibri" w:hAnsi="Calibri" w:cs="Calibri" w:hint="default"/>
        <w:b w:val="0"/>
        <w:bCs w:val="0"/>
        <w:i w:val="0"/>
        <w:iCs w:val="0"/>
        <w:spacing w:val="-1"/>
        <w:w w:val="100"/>
        <w:sz w:val="22"/>
        <w:szCs w:val="22"/>
        <w:lang w:val="it-IT" w:eastAsia="en-US" w:bidi="ar-SA"/>
      </w:rPr>
    </w:lvl>
    <w:lvl w:ilvl="1" w:tplc="F79807FC">
      <w:numFmt w:val="bullet"/>
      <w:lvlText w:val="•"/>
      <w:lvlJc w:val="left"/>
      <w:pPr>
        <w:ind w:left="2300" w:hanging="426"/>
      </w:pPr>
      <w:rPr>
        <w:rFonts w:hint="default"/>
        <w:lang w:val="it-IT" w:eastAsia="en-US" w:bidi="ar-SA"/>
      </w:rPr>
    </w:lvl>
    <w:lvl w:ilvl="2" w:tplc="B0289A60">
      <w:numFmt w:val="bullet"/>
      <w:lvlText w:val="•"/>
      <w:lvlJc w:val="left"/>
      <w:pPr>
        <w:ind w:left="3320" w:hanging="426"/>
      </w:pPr>
      <w:rPr>
        <w:rFonts w:hint="default"/>
        <w:lang w:val="it-IT" w:eastAsia="en-US" w:bidi="ar-SA"/>
      </w:rPr>
    </w:lvl>
    <w:lvl w:ilvl="3" w:tplc="CFBAA5F0">
      <w:numFmt w:val="bullet"/>
      <w:lvlText w:val="•"/>
      <w:lvlJc w:val="left"/>
      <w:pPr>
        <w:ind w:left="4340" w:hanging="426"/>
      </w:pPr>
      <w:rPr>
        <w:rFonts w:hint="default"/>
        <w:lang w:val="it-IT" w:eastAsia="en-US" w:bidi="ar-SA"/>
      </w:rPr>
    </w:lvl>
    <w:lvl w:ilvl="4" w:tplc="91D07E6E">
      <w:numFmt w:val="bullet"/>
      <w:lvlText w:val="•"/>
      <w:lvlJc w:val="left"/>
      <w:pPr>
        <w:ind w:left="5360" w:hanging="426"/>
      </w:pPr>
      <w:rPr>
        <w:rFonts w:hint="default"/>
        <w:lang w:val="it-IT" w:eastAsia="en-US" w:bidi="ar-SA"/>
      </w:rPr>
    </w:lvl>
    <w:lvl w:ilvl="5" w:tplc="DC3C8AF2">
      <w:numFmt w:val="bullet"/>
      <w:lvlText w:val="•"/>
      <w:lvlJc w:val="left"/>
      <w:pPr>
        <w:ind w:left="6380" w:hanging="426"/>
      </w:pPr>
      <w:rPr>
        <w:rFonts w:hint="default"/>
        <w:lang w:val="it-IT" w:eastAsia="en-US" w:bidi="ar-SA"/>
      </w:rPr>
    </w:lvl>
    <w:lvl w:ilvl="6" w:tplc="D4FEC684">
      <w:numFmt w:val="bullet"/>
      <w:lvlText w:val="•"/>
      <w:lvlJc w:val="left"/>
      <w:pPr>
        <w:ind w:left="7400" w:hanging="426"/>
      </w:pPr>
      <w:rPr>
        <w:rFonts w:hint="default"/>
        <w:lang w:val="it-IT" w:eastAsia="en-US" w:bidi="ar-SA"/>
      </w:rPr>
    </w:lvl>
    <w:lvl w:ilvl="7" w:tplc="433A9B18">
      <w:numFmt w:val="bullet"/>
      <w:lvlText w:val="•"/>
      <w:lvlJc w:val="left"/>
      <w:pPr>
        <w:ind w:left="8420" w:hanging="426"/>
      </w:pPr>
      <w:rPr>
        <w:rFonts w:hint="default"/>
        <w:lang w:val="it-IT" w:eastAsia="en-US" w:bidi="ar-SA"/>
      </w:rPr>
    </w:lvl>
    <w:lvl w:ilvl="8" w:tplc="4D228F32">
      <w:numFmt w:val="bullet"/>
      <w:lvlText w:val="•"/>
      <w:lvlJc w:val="left"/>
      <w:pPr>
        <w:ind w:left="9440" w:hanging="426"/>
      </w:pPr>
      <w:rPr>
        <w:rFonts w:hint="default"/>
        <w:lang w:val="it-IT" w:eastAsia="en-US" w:bidi="ar-SA"/>
      </w:rPr>
    </w:lvl>
  </w:abstractNum>
  <w:num w:numId="1" w16cid:durableId="694768273">
    <w:abstractNumId w:val="1"/>
  </w:num>
  <w:num w:numId="2" w16cid:durableId="288055213">
    <w:abstractNumId w:val="20"/>
  </w:num>
  <w:num w:numId="3" w16cid:durableId="1962607614">
    <w:abstractNumId w:val="0"/>
  </w:num>
  <w:num w:numId="4" w16cid:durableId="278614004">
    <w:abstractNumId w:val="21"/>
  </w:num>
  <w:num w:numId="5" w16cid:durableId="1177692916">
    <w:abstractNumId w:val="22"/>
  </w:num>
  <w:num w:numId="6" w16cid:durableId="1101529801">
    <w:abstractNumId w:val="41"/>
  </w:num>
  <w:num w:numId="7" w16cid:durableId="437874432">
    <w:abstractNumId w:val="13"/>
  </w:num>
  <w:num w:numId="8" w16cid:durableId="1430851401">
    <w:abstractNumId w:val="31"/>
  </w:num>
  <w:num w:numId="9" w16cid:durableId="796535187">
    <w:abstractNumId w:val="43"/>
  </w:num>
  <w:num w:numId="10" w16cid:durableId="179201477">
    <w:abstractNumId w:val="46"/>
  </w:num>
  <w:num w:numId="11" w16cid:durableId="935333939">
    <w:abstractNumId w:val="45"/>
  </w:num>
  <w:num w:numId="12" w16cid:durableId="1688369647">
    <w:abstractNumId w:val="12"/>
  </w:num>
  <w:num w:numId="13" w16cid:durableId="368379384">
    <w:abstractNumId w:val="36"/>
  </w:num>
  <w:num w:numId="14" w16cid:durableId="158161828">
    <w:abstractNumId w:val="10"/>
  </w:num>
  <w:num w:numId="15" w16cid:durableId="739256900">
    <w:abstractNumId w:val="3"/>
  </w:num>
  <w:num w:numId="16" w16cid:durableId="359861997">
    <w:abstractNumId w:val="32"/>
  </w:num>
  <w:num w:numId="17" w16cid:durableId="78525533">
    <w:abstractNumId w:val="18"/>
  </w:num>
  <w:num w:numId="18" w16cid:durableId="2025980672">
    <w:abstractNumId w:val="24"/>
  </w:num>
  <w:num w:numId="19" w16cid:durableId="1143229464">
    <w:abstractNumId w:val="44"/>
  </w:num>
  <w:num w:numId="20" w16cid:durableId="1379360543">
    <w:abstractNumId w:val="38"/>
  </w:num>
  <w:num w:numId="21" w16cid:durableId="1843010851">
    <w:abstractNumId w:val="9"/>
  </w:num>
  <w:num w:numId="22" w16cid:durableId="1873304752">
    <w:abstractNumId w:val="6"/>
  </w:num>
  <w:num w:numId="23" w16cid:durableId="145436517">
    <w:abstractNumId w:val="39"/>
  </w:num>
  <w:num w:numId="24" w16cid:durableId="1400057016">
    <w:abstractNumId w:val="25"/>
  </w:num>
  <w:num w:numId="25" w16cid:durableId="2073650603">
    <w:abstractNumId w:val="19"/>
  </w:num>
  <w:num w:numId="26" w16cid:durableId="567303699">
    <w:abstractNumId w:val="4"/>
  </w:num>
  <w:num w:numId="27" w16cid:durableId="871263576">
    <w:abstractNumId w:val="2"/>
  </w:num>
  <w:num w:numId="28" w16cid:durableId="2050523042">
    <w:abstractNumId w:val="28"/>
  </w:num>
  <w:num w:numId="29" w16cid:durableId="953442957">
    <w:abstractNumId w:val="5"/>
  </w:num>
  <w:num w:numId="30" w16cid:durableId="983000940">
    <w:abstractNumId w:val="37"/>
  </w:num>
  <w:num w:numId="31" w16cid:durableId="1890258451">
    <w:abstractNumId w:val="16"/>
  </w:num>
  <w:num w:numId="32" w16cid:durableId="1397239485">
    <w:abstractNumId w:val="26"/>
  </w:num>
  <w:num w:numId="33" w16cid:durableId="1017150476">
    <w:abstractNumId w:val="15"/>
  </w:num>
  <w:num w:numId="34" w16cid:durableId="240985867">
    <w:abstractNumId w:val="7"/>
  </w:num>
  <w:num w:numId="35" w16cid:durableId="1387679293">
    <w:abstractNumId w:val="23"/>
  </w:num>
  <w:num w:numId="36" w16cid:durableId="935019120">
    <w:abstractNumId w:val="42"/>
  </w:num>
  <w:num w:numId="37" w16cid:durableId="1278948088">
    <w:abstractNumId w:val="11"/>
  </w:num>
  <w:num w:numId="38" w16cid:durableId="926495609">
    <w:abstractNumId w:val="40"/>
  </w:num>
  <w:num w:numId="39" w16cid:durableId="627050498">
    <w:abstractNumId w:val="35"/>
  </w:num>
  <w:num w:numId="40" w16cid:durableId="1484079333">
    <w:abstractNumId w:val="33"/>
  </w:num>
  <w:num w:numId="41" w16cid:durableId="301619319">
    <w:abstractNumId w:val="34"/>
  </w:num>
  <w:num w:numId="42" w16cid:durableId="1088189329">
    <w:abstractNumId w:val="30"/>
  </w:num>
  <w:num w:numId="43" w16cid:durableId="1026176789">
    <w:abstractNumId w:val="27"/>
  </w:num>
  <w:num w:numId="44" w16cid:durableId="1448350932">
    <w:abstractNumId w:val="17"/>
  </w:num>
  <w:num w:numId="45" w16cid:durableId="1352802096">
    <w:abstractNumId w:val="14"/>
  </w:num>
  <w:num w:numId="46" w16cid:durableId="378477571">
    <w:abstractNumId w:val="29"/>
  </w:num>
  <w:num w:numId="47" w16cid:durableId="84189284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mirrorMargins/>
  <w:proofState w:grammar="clean"/>
  <w:defaultTabStop w:val="708"/>
  <w:hyphenationZone w:val="283"/>
  <w:evenAndOddHeaders/>
  <w:drawingGridHorizontalSpacing w:val="120"/>
  <w:drawingGridVerticalSpacing w:val="163"/>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0C3D"/>
    <w:rsid w:val="00080AC6"/>
    <w:rsid w:val="000B7F05"/>
    <w:rsid w:val="00114379"/>
    <w:rsid w:val="001844C0"/>
    <w:rsid w:val="001D213C"/>
    <w:rsid w:val="001F4353"/>
    <w:rsid w:val="001F71E4"/>
    <w:rsid w:val="00212741"/>
    <w:rsid w:val="002260B4"/>
    <w:rsid w:val="00257B26"/>
    <w:rsid w:val="00337558"/>
    <w:rsid w:val="00353657"/>
    <w:rsid w:val="00356004"/>
    <w:rsid w:val="00370C3D"/>
    <w:rsid w:val="003B1B33"/>
    <w:rsid w:val="0042162D"/>
    <w:rsid w:val="0042176D"/>
    <w:rsid w:val="005110A6"/>
    <w:rsid w:val="00544328"/>
    <w:rsid w:val="005448EE"/>
    <w:rsid w:val="005B1C02"/>
    <w:rsid w:val="005C5BC7"/>
    <w:rsid w:val="005D7CFE"/>
    <w:rsid w:val="00613873"/>
    <w:rsid w:val="006265E1"/>
    <w:rsid w:val="0063589D"/>
    <w:rsid w:val="006B27E7"/>
    <w:rsid w:val="006C40E2"/>
    <w:rsid w:val="00732DD2"/>
    <w:rsid w:val="00744CE1"/>
    <w:rsid w:val="00803E03"/>
    <w:rsid w:val="0080559D"/>
    <w:rsid w:val="00880BED"/>
    <w:rsid w:val="009223FC"/>
    <w:rsid w:val="009605C6"/>
    <w:rsid w:val="00963D1F"/>
    <w:rsid w:val="009704CE"/>
    <w:rsid w:val="00976845"/>
    <w:rsid w:val="009B4126"/>
    <w:rsid w:val="00A3119D"/>
    <w:rsid w:val="00A352A3"/>
    <w:rsid w:val="00AD3C27"/>
    <w:rsid w:val="00B14B28"/>
    <w:rsid w:val="00BC0B7E"/>
    <w:rsid w:val="00C26595"/>
    <w:rsid w:val="00C92C76"/>
    <w:rsid w:val="00CA3278"/>
    <w:rsid w:val="00CB19A7"/>
    <w:rsid w:val="00D21C6C"/>
    <w:rsid w:val="00D400AB"/>
    <w:rsid w:val="00DC58C9"/>
    <w:rsid w:val="00DD2982"/>
    <w:rsid w:val="00DE7D06"/>
    <w:rsid w:val="00E0433F"/>
    <w:rsid w:val="00E55797"/>
    <w:rsid w:val="00E70A44"/>
    <w:rsid w:val="00E73178"/>
    <w:rsid w:val="00E94D99"/>
    <w:rsid w:val="00EA5A0E"/>
    <w:rsid w:val="00EA62E7"/>
    <w:rsid w:val="00EC49CD"/>
    <w:rsid w:val="00EF6FFB"/>
    <w:rsid w:val="00FA1B1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12E6C9"/>
  <w15:chartTrackingRefBased/>
  <w15:docId w15:val="{E2C103D9-05EE-6C45-83BB-045AE5C217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it-IT"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370C3D"/>
    <w:pPr>
      <w:spacing w:after="0" w:line="240" w:lineRule="auto"/>
    </w:pPr>
    <w:rPr>
      <w:rFonts w:eastAsiaTheme="minorEastAsia"/>
      <w:kern w:val="0"/>
      <w:lang w:eastAsia="it-IT"/>
      <w14:ligatures w14:val="none"/>
    </w:rPr>
  </w:style>
  <w:style w:type="paragraph" w:styleId="Titolo1">
    <w:name w:val="heading 1"/>
    <w:basedOn w:val="Normale"/>
    <w:next w:val="Normale"/>
    <w:link w:val="Titolo1Carattere"/>
    <w:uiPriority w:val="9"/>
    <w:qFormat/>
    <w:rsid w:val="00370C3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olo2">
    <w:name w:val="heading 2"/>
    <w:basedOn w:val="Normale"/>
    <w:next w:val="Normale"/>
    <w:link w:val="Titolo2Carattere"/>
    <w:uiPriority w:val="9"/>
    <w:unhideWhenUsed/>
    <w:qFormat/>
    <w:rsid w:val="00370C3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olo3">
    <w:name w:val="heading 3"/>
    <w:basedOn w:val="Normale"/>
    <w:next w:val="Normale"/>
    <w:link w:val="Titolo3Carattere"/>
    <w:uiPriority w:val="9"/>
    <w:unhideWhenUsed/>
    <w:qFormat/>
    <w:rsid w:val="00370C3D"/>
    <w:pPr>
      <w:keepNext/>
      <w:keepLines/>
      <w:spacing w:before="160" w:after="80"/>
      <w:outlineLvl w:val="2"/>
    </w:pPr>
    <w:rPr>
      <w:rFonts w:eastAsiaTheme="majorEastAsia" w:cstheme="majorBidi"/>
      <w:color w:val="0F4761" w:themeColor="accent1" w:themeShade="BF"/>
      <w:sz w:val="28"/>
      <w:szCs w:val="28"/>
    </w:rPr>
  </w:style>
  <w:style w:type="paragraph" w:styleId="Titolo4">
    <w:name w:val="heading 4"/>
    <w:basedOn w:val="Normale"/>
    <w:next w:val="Normale"/>
    <w:link w:val="Titolo4Carattere"/>
    <w:uiPriority w:val="9"/>
    <w:semiHidden/>
    <w:unhideWhenUsed/>
    <w:qFormat/>
    <w:rsid w:val="00370C3D"/>
    <w:pPr>
      <w:keepNext/>
      <w:keepLines/>
      <w:spacing w:before="80" w:after="40"/>
      <w:outlineLvl w:val="3"/>
    </w:pPr>
    <w:rPr>
      <w:rFonts w:eastAsiaTheme="majorEastAsia" w:cstheme="majorBidi"/>
      <w:i/>
      <w:iCs/>
      <w:color w:val="0F4761" w:themeColor="accent1" w:themeShade="BF"/>
    </w:rPr>
  </w:style>
  <w:style w:type="paragraph" w:styleId="Titolo5">
    <w:name w:val="heading 5"/>
    <w:basedOn w:val="Normale"/>
    <w:next w:val="Normale"/>
    <w:link w:val="Titolo5Carattere"/>
    <w:uiPriority w:val="9"/>
    <w:semiHidden/>
    <w:unhideWhenUsed/>
    <w:qFormat/>
    <w:rsid w:val="00370C3D"/>
    <w:pPr>
      <w:keepNext/>
      <w:keepLines/>
      <w:spacing w:before="80" w:after="40"/>
      <w:outlineLvl w:val="4"/>
    </w:pPr>
    <w:rPr>
      <w:rFonts w:eastAsiaTheme="majorEastAsia" w:cstheme="majorBidi"/>
      <w:color w:val="0F4761" w:themeColor="accent1" w:themeShade="BF"/>
    </w:rPr>
  </w:style>
  <w:style w:type="paragraph" w:styleId="Titolo6">
    <w:name w:val="heading 6"/>
    <w:basedOn w:val="Normale"/>
    <w:next w:val="Normale"/>
    <w:link w:val="Titolo6Carattere"/>
    <w:uiPriority w:val="9"/>
    <w:semiHidden/>
    <w:unhideWhenUsed/>
    <w:qFormat/>
    <w:rsid w:val="00370C3D"/>
    <w:pPr>
      <w:keepNext/>
      <w:keepLines/>
      <w:spacing w:before="40"/>
      <w:outlineLvl w:val="5"/>
    </w:pPr>
    <w:rPr>
      <w:rFonts w:eastAsiaTheme="majorEastAsia" w:cstheme="majorBidi"/>
      <w:i/>
      <w:iCs/>
      <w:color w:val="595959" w:themeColor="text1" w:themeTint="A6"/>
    </w:rPr>
  </w:style>
  <w:style w:type="paragraph" w:styleId="Titolo7">
    <w:name w:val="heading 7"/>
    <w:basedOn w:val="Normale"/>
    <w:next w:val="Normale"/>
    <w:link w:val="Titolo7Carattere"/>
    <w:uiPriority w:val="9"/>
    <w:semiHidden/>
    <w:unhideWhenUsed/>
    <w:qFormat/>
    <w:rsid w:val="00370C3D"/>
    <w:pPr>
      <w:keepNext/>
      <w:keepLines/>
      <w:spacing w:before="40"/>
      <w:outlineLvl w:val="6"/>
    </w:pPr>
    <w:rPr>
      <w:rFonts w:eastAsiaTheme="majorEastAsia" w:cstheme="majorBidi"/>
      <w:color w:val="595959" w:themeColor="text1" w:themeTint="A6"/>
    </w:rPr>
  </w:style>
  <w:style w:type="paragraph" w:styleId="Titolo8">
    <w:name w:val="heading 8"/>
    <w:basedOn w:val="Normale"/>
    <w:next w:val="Normale"/>
    <w:link w:val="Titolo8Carattere"/>
    <w:uiPriority w:val="9"/>
    <w:semiHidden/>
    <w:unhideWhenUsed/>
    <w:qFormat/>
    <w:rsid w:val="00370C3D"/>
    <w:pPr>
      <w:keepNext/>
      <w:keepLines/>
      <w:outlineLvl w:val="7"/>
    </w:pPr>
    <w:rPr>
      <w:rFonts w:eastAsiaTheme="majorEastAsia" w:cstheme="majorBidi"/>
      <w:i/>
      <w:iCs/>
      <w:color w:val="272727" w:themeColor="text1" w:themeTint="D8"/>
    </w:rPr>
  </w:style>
  <w:style w:type="paragraph" w:styleId="Titolo9">
    <w:name w:val="heading 9"/>
    <w:basedOn w:val="Normale"/>
    <w:next w:val="Normale"/>
    <w:link w:val="Titolo9Carattere"/>
    <w:uiPriority w:val="9"/>
    <w:semiHidden/>
    <w:unhideWhenUsed/>
    <w:qFormat/>
    <w:rsid w:val="00370C3D"/>
    <w:pPr>
      <w:keepNext/>
      <w:keepLines/>
      <w:outlineLvl w:val="8"/>
    </w:pPr>
    <w:rPr>
      <w:rFonts w:eastAsiaTheme="majorEastAsia" w:cstheme="majorBidi"/>
      <w:color w:val="272727" w:themeColor="text1" w:themeTint="D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370C3D"/>
    <w:rPr>
      <w:rFonts w:asciiTheme="majorHAnsi" w:eastAsiaTheme="majorEastAsia" w:hAnsiTheme="majorHAnsi" w:cstheme="majorBidi"/>
      <w:color w:val="0F4761" w:themeColor="accent1" w:themeShade="BF"/>
      <w:sz w:val="40"/>
      <w:szCs w:val="40"/>
    </w:rPr>
  </w:style>
  <w:style w:type="character" w:customStyle="1" w:styleId="Titolo2Carattere">
    <w:name w:val="Titolo 2 Carattere"/>
    <w:basedOn w:val="Carpredefinitoparagrafo"/>
    <w:link w:val="Titolo2"/>
    <w:uiPriority w:val="9"/>
    <w:rsid w:val="00370C3D"/>
    <w:rPr>
      <w:rFonts w:asciiTheme="majorHAnsi" w:eastAsiaTheme="majorEastAsia" w:hAnsiTheme="majorHAnsi" w:cstheme="majorBidi"/>
      <w:color w:val="0F4761" w:themeColor="accent1" w:themeShade="BF"/>
      <w:sz w:val="32"/>
      <w:szCs w:val="32"/>
    </w:rPr>
  </w:style>
  <w:style w:type="character" w:customStyle="1" w:styleId="Titolo3Carattere">
    <w:name w:val="Titolo 3 Carattere"/>
    <w:basedOn w:val="Carpredefinitoparagrafo"/>
    <w:link w:val="Titolo3"/>
    <w:uiPriority w:val="9"/>
    <w:rsid w:val="00370C3D"/>
    <w:rPr>
      <w:rFonts w:eastAsiaTheme="majorEastAsia" w:cstheme="majorBidi"/>
      <w:color w:val="0F4761" w:themeColor="accent1" w:themeShade="BF"/>
      <w:sz w:val="28"/>
      <w:szCs w:val="28"/>
    </w:rPr>
  </w:style>
  <w:style w:type="character" w:customStyle="1" w:styleId="Titolo4Carattere">
    <w:name w:val="Titolo 4 Carattere"/>
    <w:basedOn w:val="Carpredefinitoparagrafo"/>
    <w:link w:val="Titolo4"/>
    <w:uiPriority w:val="9"/>
    <w:semiHidden/>
    <w:rsid w:val="00370C3D"/>
    <w:rPr>
      <w:rFonts w:eastAsiaTheme="majorEastAsia" w:cstheme="majorBidi"/>
      <w:i/>
      <w:iCs/>
      <w:color w:val="0F4761" w:themeColor="accent1" w:themeShade="BF"/>
    </w:rPr>
  </w:style>
  <w:style w:type="character" w:customStyle="1" w:styleId="Titolo5Carattere">
    <w:name w:val="Titolo 5 Carattere"/>
    <w:basedOn w:val="Carpredefinitoparagrafo"/>
    <w:link w:val="Titolo5"/>
    <w:uiPriority w:val="9"/>
    <w:semiHidden/>
    <w:rsid w:val="00370C3D"/>
    <w:rPr>
      <w:rFonts w:eastAsiaTheme="majorEastAsia" w:cstheme="majorBidi"/>
      <w:color w:val="0F4761" w:themeColor="accent1" w:themeShade="BF"/>
    </w:rPr>
  </w:style>
  <w:style w:type="character" w:customStyle="1" w:styleId="Titolo6Carattere">
    <w:name w:val="Titolo 6 Carattere"/>
    <w:basedOn w:val="Carpredefinitoparagrafo"/>
    <w:link w:val="Titolo6"/>
    <w:uiPriority w:val="9"/>
    <w:semiHidden/>
    <w:rsid w:val="00370C3D"/>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370C3D"/>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370C3D"/>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370C3D"/>
    <w:rPr>
      <w:rFonts w:eastAsiaTheme="majorEastAsia" w:cstheme="majorBidi"/>
      <w:color w:val="272727" w:themeColor="text1" w:themeTint="D8"/>
    </w:rPr>
  </w:style>
  <w:style w:type="paragraph" w:styleId="Titolo">
    <w:name w:val="Title"/>
    <w:basedOn w:val="Normale"/>
    <w:next w:val="Normale"/>
    <w:link w:val="TitoloCarattere"/>
    <w:uiPriority w:val="10"/>
    <w:qFormat/>
    <w:rsid w:val="00370C3D"/>
    <w:pPr>
      <w:spacing w:after="80"/>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370C3D"/>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370C3D"/>
    <w:pPr>
      <w:numPr>
        <w:ilvl w:val="1"/>
      </w:numPr>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370C3D"/>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370C3D"/>
    <w:pPr>
      <w:spacing w:before="160"/>
      <w:jc w:val="center"/>
    </w:pPr>
    <w:rPr>
      <w:i/>
      <w:iCs/>
      <w:color w:val="404040" w:themeColor="text1" w:themeTint="BF"/>
    </w:rPr>
  </w:style>
  <w:style w:type="character" w:customStyle="1" w:styleId="CitazioneCarattere">
    <w:name w:val="Citazione Carattere"/>
    <w:basedOn w:val="Carpredefinitoparagrafo"/>
    <w:link w:val="Citazione"/>
    <w:uiPriority w:val="29"/>
    <w:rsid w:val="00370C3D"/>
    <w:rPr>
      <w:rFonts w:eastAsiaTheme="minorEastAsia"/>
      <w:i/>
      <w:iCs/>
      <w:color w:val="404040" w:themeColor="text1" w:themeTint="BF"/>
    </w:rPr>
  </w:style>
  <w:style w:type="paragraph" w:styleId="Paragrafoelenco">
    <w:name w:val="List Paragraph"/>
    <w:basedOn w:val="Normale"/>
    <w:uiPriority w:val="1"/>
    <w:qFormat/>
    <w:rsid w:val="00370C3D"/>
    <w:pPr>
      <w:ind w:left="720"/>
      <w:contextualSpacing/>
    </w:pPr>
  </w:style>
  <w:style w:type="character" w:styleId="Enfasiintensa">
    <w:name w:val="Intense Emphasis"/>
    <w:basedOn w:val="Carpredefinitoparagrafo"/>
    <w:uiPriority w:val="21"/>
    <w:qFormat/>
    <w:rsid w:val="00370C3D"/>
    <w:rPr>
      <w:i/>
      <w:iCs/>
      <w:color w:val="0F4761" w:themeColor="accent1" w:themeShade="BF"/>
    </w:rPr>
  </w:style>
  <w:style w:type="paragraph" w:styleId="Citazioneintensa">
    <w:name w:val="Intense Quote"/>
    <w:basedOn w:val="Normale"/>
    <w:next w:val="Normale"/>
    <w:link w:val="CitazioneintensaCarattere"/>
    <w:uiPriority w:val="30"/>
    <w:qFormat/>
    <w:rsid w:val="00370C3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zioneintensaCarattere">
    <w:name w:val="Citazione intensa Carattere"/>
    <w:basedOn w:val="Carpredefinitoparagrafo"/>
    <w:link w:val="Citazioneintensa"/>
    <w:uiPriority w:val="30"/>
    <w:rsid w:val="00370C3D"/>
    <w:rPr>
      <w:rFonts w:eastAsiaTheme="minorEastAsia"/>
      <w:i/>
      <w:iCs/>
      <w:color w:val="0F4761" w:themeColor="accent1" w:themeShade="BF"/>
    </w:rPr>
  </w:style>
  <w:style w:type="character" w:styleId="Riferimentointenso">
    <w:name w:val="Intense Reference"/>
    <w:basedOn w:val="Carpredefinitoparagrafo"/>
    <w:uiPriority w:val="32"/>
    <w:qFormat/>
    <w:rsid w:val="00370C3D"/>
    <w:rPr>
      <w:b/>
      <w:bCs/>
      <w:smallCaps/>
      <w:color w:val="0F4761" w:themeColor="accent1" w:themeShade="BF"/>
      <w:spacing w:val="5"/>
    </w:rPr>
  </w:style>
  <w:style w:type="table" w:customStyle="1" w:styleId="TableNormal">
    <w:name w:val="Table Normal"/>
    <w:uiPriority w:val="2"/>
    <w:semiHidden/>
    <w:unhideWhenUsed/>
    <w:qFormat/>
    <w:rsid w:val="00370C3D"/>
    <w:pPr>
      <w:widowControl w:val="0"/>
      <w:autoSpaceDE w:val="0"/>
      <w:autoSpaceDN w:val="0"/>
      <w:spacing w:after="0" w:line="240" w:lineRule="auto"/>
    </w:pPr>
    <w:rPr>
      <w:kern w:val="0"/>
      <w:sz w:val="22"/>
      <w:szCs w:val="22"/>
      <w:lang w:val="en-US"/>
      <w14:ligatures w14:val="none"/>
    </w:rPr>
    <w:tblPr>
      <w:tblInd w:w="0" w:type="dxa"/>
      <w:tblCellMar>
        <w:top w:w="0" w:type="dxa"/>
        <w:left w:w="0" w:type="dxa"/>
        <w:bottom w:w="0" w:type="dxa"/>
        <w:right w:w="0" w:type="dxa"/>
      </w:tblCellMar>
    </w:tblPr>
  </w:style>
  <w:style w:type="paragraph" w:styleId="Corpotesto">
    <w:name w:val="Body Text"/>
    <w:basedOn w:val="Normale"/>
    <w:link w:val="CorpotestoCarattere"/>
    <w:uiPriority w:val="1"/>
    <w:qFormat/>
    <w:rsid w:val="00370C3D"/>
    <w:pPr>
      <w:widowControl w:val="0"/>
      <w:autoSpaceDE w:val="0"/>
      <w:autoSpaceDN w:val="0"/>
      <w:ind w:left="852"/>
      <w:jc w:val="both"/>
    </w:pPr>
    <w:rPr>
      <w:rFonts w:ascii="Calibri" w:eastAsia="Calibri" w:hAnsi="Calibri" w:cs="Calibri"/>
      <w:sz w:val="22"/>
      <w:szCs w:val="22"/>
      <w:lang w:eastAsia="en-US"/>
    </w:rPr>
  </w:style>
  <w:style w:type="character" w:customStyle="1" w:styleId="CorpotestoCarattere">
    <w:name w:val="Corpo testo Carattere"/>
    <w:basedOn w:val="Carpredefinitoparagrafo"/>
    <w:link w:val="Corpotesto"/>
    <w:uiPriority w:val="1"/>
    <w:rsid w:val="00370C3D"/>
    <w:rPr>
      <w:rFonts w:ascii="Calibri" w:eastAsia="Calibri" w:hAnsi="Calibri" w:cs="Calibri"/>
      <w:kern w:val="0"/>
      <w:sz w:val="22"/>
      <w:szCs w:val="22"/>
      <w14:ligatures w14:val="none"/>
    </w:rPr>
  </w:style>
  <w:style w:type="paragraph" w:customStyle="1" w:styleId="TableParagraph">
    <w:name w:val="Table Paragraph"/>
    <w:basedOn w:val="Normale"/>
    <w:uiPriority w:val="1"/>
    <w:qFormat/>
    <w:rsid w:val="00370C3D"/>
    <w:pPr>
      <w:widowControl w:val="0"/>
      <w:autoSpaceDE w:val="0"/>
      <w:autoSpaceDN w:val="0"/>
    </w:pPr>
    <w:rPr>
      <w:rFonts w:ascii="Calibri" w:eastAsia="Calibri" w:hAnsi="Calibri" w:cs="Calibri"/>
      <w:sz w:val="22"/>
      <w:szCs w:val="22"/>
      <w:lang w:eastAsia="en-US"/>
    </w:rPr>
  </w:style>
  <w:style w:type="paragraph" w:styleId="Sommario1">
    <w:name w:val="toc 1"/>
    <w:basedOn w:val="Normale"/>
    <w:next w:val="Normale"/>
    <w:autoRedefine/>
    <w:uiPriority w:val="39"/>
    <w:unhideWhenUsed/>
    <w:rsid w:val="00370C3D"/>
    <w:pPr>
      <w:widowControl w:val="0"/>
      <w:tabs>
        <w:tab w:val="left" w:pos="480"/>
        <w:tab w:val="right" w:leader="dot" w:pos="9639"/>
      </w:tabs>
      <w:autoSpaceDE w:val="0"/>
      <w:autoSpaceDN w:val="0"/>
      <w:spacing w:after="100"/>
      <w:ind w:right="1841"/>
    </w:pPr>
    <w:rPr>
      <w:rFonts w:ascii="Calibri" w:eastAsia="Calibri" w:hAnsi="Calibri" w:cs="Calibri"/>
      <w:sz w:val="22"/>
      <w:szCs w:val="22"/>
      <w:lang w:eastAsia="en-US"/>
    </w:rPr>
  </w:style>
  <w:style w:type="character" w:styleId="Collegamentoipertestuale">
    <w:name w:val="Hyperlink"/>
    <w:basedOn w:val="Carpredefinitoparagrafo"/>
    <w:uiPriority w:val="99"/>
    <w:unhideWhenUsed/>
    <w:rsid w:val="00370C3D"/>
    <w:rPr>
      <w:color w:val="467886" w:themeColor="hyperlink"/>
      <w:u w:val="single"/>
    </w:rPr>
  </w:style>
  <w:style w:type="paragraph" w:styleId="Revisione">
    <w:name w:val="Revision"/>
    <w:hidden/>
    <w:uiPriority w:val="99"/>
    <w:semiHidden/>
    <w:rsid w:val="00370C3D"/>
    <w:pPr>
      <w:spacing w:after="0" w:line="240" w:lineRule="auto"/>
    </w:pPr>
    <w:rPr>
      <w:rFonts w:ascii="Calibri" w:eastAsia="Calibri" w:hAnsi="Calibri" w:cs="Calibri"/>
      <w:kern w:val="0"/>
      <w:sz w:val="22"/>
      <w:szCs w:val="22"/>
      <w14:ligatures w14:val="none"/>
    </w:rPr>
  </w:style>
  <w:style w:type="paragraph" w:styleId="Intestazione">
    <w:name w:val="header"/>
    <w:basedOn w:val="Normale"/>
    <w:link w:val="IntestazioneCarattere"/>
    <w:uiPriority w:val="99"/>
    <w:unhideWhenUsed/>
    <w:rsid w:val="00370C3D"/>
    <w:pPr>
      <w:widowControl w:val="0"/>
      <w:tabs>
        <w:tab w:val="center" w:pos="4819"/>
        <w:tab w:val="right" w:pos="9638"/>
      </w:tabs>
      <w:autoSpaceDE w:val="0"/>
      <w:autoSpaceDN w:val="0"/>
    </w:pPr>
    <w:rPr>
      <w:rFonts w:ascii="Calibri" w:eastAsia="Calibri" w:hAnsi="Calibri" w:cs="Calibri"/>
      <w:sz w:val="22"/>
      <w:szCs w:val="22"/>
      <w:lang w:eastAsia="en-US"/>
    </w:rPr>
  </w:style>
  <w:style w:type="character" w:customStyle="1" w:styleId="IntestazioneCarattere">
    <w:name w:val="Intestazione Carattere"/>
    <w:basedOn w:val="Carpredefinitoparagrafo"/>
    <w:link w:val="Intestazione"/>
    <w:uiPriority w:val="99"/>
    <w:rsid w:val="00370C3D"/>
    <w:rPr>
      <w:rFonts w:ascii="Calibri" w:eastAsia="Calibri" w:hAnsi="Calibri" w:cs="Calibri"/>
      <w:kern w:val="0"/>
      <w:sz w:val="22"/>
      <w:szCs w:val="22"/>
      <w14:ligatures w14:val="none"/>
    </w:rPr>
  </w:style>
  <w:style w:type="paragraph" w:styleId="Pidipagina">
    <w:name w:val="footer"/>
    <w:basedOn w:val="Normale"/>
    <w:link w:val="PidipaginaCarattere"/>
    <w:uiPriority w:val="99"/>
    <w:unhideWhenUsed/>
    <w:rsid w:val="00370C3D"/>
    <w:pPr>
      <w:widowControl w:val="0"/>
      <w:tabs>
        <w:tab w:val="center" w:pos="4819"/>
        <w:tab w:val="right" w:pos="9638"/>
      </w:tabs>
      <w:autoSpaceDE w:val="0"/>
      <w:autoSpaceDN w:val="0"/>
    </w:pPr>
    <w:rPr>
      <w:rFonts w:ascii="Calibri" w:eastAsia="Calibri" w:hAnsi="Calibri" w:cs="Calibri"/>
      <w:sz w:val="22"/>
      <w:szCs w:val="22"/>
      <w:lang w:eastAsia="en-US"/>
    </w:rPr>
  </w:style>
  <w:style w:type="character" w:customStyle="1" w:styleId="PidipaginaCarattere">
    <w:name w:val="Piè di pagina Carattere"/>
    <w:basedOn w:val="Carpredefinitoparagrafo"/>
    <w:link w:val="Pidipagina"/>
    <w:uiPriority w:val="99"/>
    <w:rsid w:val="00370C3D"/>
    <w:rPr>
      <w:rFonts w:ascii="Calibri" w:eastAsia="Calibri" w:hAnsi="Calibri" w:cs="Calibri"/>
      <w:kern w:val="0"/>
      <w:sz w:val="22"/>
      <w:szCs w:val="22"/>
      <w14:ligatures w14:val="none"/>
    </w:rPr>
  </w:style>
  <w:style w:type="character" w:styleId="Menzionenonrisolta">
    <w:name w:val="Unresolved Mention"/>
    <w:basedOn w:val="Carpredefinitoparagrafo"/>
    <w:uiPriority w:val="99"/>
    <w:semiHidden/>
    <w:unhideWhenUsed/>
    <w:rsid w:val="00370C3D"/>
    <w:rPr>
      <w:color w:val="605E5C"/>
      <w:shd w:val="clear" w:color="auto" w:fill="E1DFDD"/>
    </w:rPr>
  </w:style>
  <w:style w:type="paragraph" w:styleId="Testonotaapidipagina">
    <w:name w:val="footnote text"/>
    <w:basedOn w:val="Normale"/>
    <w:link w:val="TestonotaapidipaginaCarattere"/>
    <w:uiPriority w:val="99"/>
    <w:unhideWhenUsed/>
    <w:rsid w:val="00370C3D"/>
    <w:pPr>
      <w:widowControl w:val="0"/>
      <w:autoSpaceDE w:val="0"/>
      <w:autoSpaceDN w:val="0"/>
    </w:pPr>
    <w:rPr>
      <w:rFonts w:ascii="Calibri" w:eastAsia="Calibri" w:hAnsi="Calibri" w:cs="Calibri"/>
      <w:sz w:val="20"/>
      <w:szCs w:val="20"/>
      <w:lang w:eastAsia="en-US"/>
    </w:rPr>
  </w:style>
  <w:style w:type="character" w:customStyle="1" w:styleId="TestonotaapidipaginaCarattere">
    <w:name w:val="Testo nota a piè di pagina Carattere"/>
    <w:basedOn w:val="Carpredefinitoparagrafo"/>
    <w:link w:val="Testonotaapidipagina"/>
    <w:uiPriority w:val="99"/>
    <w:rsid w:val="00370C3D"/>
    <w:rPr>
      <w:rFonts w:ascii="Calibri" w:eastAsia="Calibri" w:hAnsi="Calibri" w:cs="Calibri"/>
      <w:kern w:val="0"/>
      <w:sz w:val="20"/>
      <w:szCs w:val="20"/>
      <w14:ligatures w14:val="none"/>
    </w:rPr>
  </w:style>
  <w:style w:type="character" w:styleId="Rimandonotaapidipagina">
    <w:name w:val="footnote reference"/>
    <w:basedOn w:val="Carpredefinitoparagrafo"/>
    <w:uiPriority w:val="99"/>
    <w:semiHidden/>
    <w:unhideWhenUsed/>
    <w:rsid w:val="00370C3D"/>
    <w:rPr>
      <w:vertAlign w:val="superscript"/>
    </w:rPr>
  </w:style>
  <w:style w:type="character" w:styleId="Collegamentovisitato">
    <w:name w:val="FollowedHyperlink"/>
    <w:basedOn w:val="Carpredefinitoparagrafo"/>
    <w:uiPriority w:val="99"/>
    <w:semiHidden/>
    <w:unhideWhenUsed/>
    <w:rsid w:val="00370C3D"/>
    <w:rPr>
      <w:color w:val="96607D" w:themeColor="followedHyperlink"/>
      <w:u w:val="single"/>
    </w:rPr>
  </w:style>
  <w:style w:type="paragraph" w:styleId="Sommario2">
    <w:name w:val="toc 2"/>
    <w:basedOn w:val="Normale"/>
    <w:next w:val="Normale"/>
    <w:autoRedefine/>
    <w:uiPriority w:val="39"/>
    <w:unhideWhenUsed/>
    <w:rsid w:val="009605C6"/>
    <w:pPr>
      <w:spacing w:after="100"/>
      <w:ind w:left="240"/>
    </w:pPr>
  </w:style>
  <w:style w:type="paragraph" w:styleId="Sommario3">
    <w:name w:val="toc 3"/>
    <w:basedOn w:val="Normale"/>
    <w:next w:val="Normale"/>
    <w:autoRedefine/>
    <w:uiPriority w:val="39"/>
    <w:unhideWhenUsed/>
    <w:rsid w:val="001D213C"/>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emf"/><Relationship Id="rId5" Type="http://schemas.openxmlformats.org/officeDocument/2006/relationships/footnotes" Target="footnotes.xml"/><Relationship Id="rId10" Type="http://schemas.openxmlformats.org/officeDocument/2006/relationships/hyperlink" Target="http://www.farmaciecomunalipisa.it" TargetMode="Externa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hyperlink" Target="mailto:spafarmacie@farmaciecomunalipisa.it" TargetMode="External"/><Relationship Id="rId2" Type="http://schemas.openxmlformats.org/officeDocument/2006/relationships/hyperlink" Target="http://www.farmaciecomunalipisa.it/" TargetMode="External"/><Relationship Id="rId1" Type="http://schemas.openxmlformats.org/officeDocument/2006/relationships/hyperlink" Target="mailto:spafarmacie@farmaciecomunalipisa.it" TargetMode="External"/><Relationship Id="rId4" Type="http://schemas.openxmlformats.org/officeDocument/2006/relationships/hyperlink" Target="http://www.farmaciecomunalipisa.it/"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comune.pisa.it/Amministrazione-Trasparente/Performance/Piano-della-performance/Piano-della-performance"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358</TotalTime>
  <Pages>37</Pages>
  <Words>9790</Words>
  <Characters>59721</Characters>
  <Application>Microsoft Office Word</Application>
  <DocSecurity>0</DocSecurity>
  <Lines>878</Lines>
  <Paragraphs>342</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69169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Iacopo Cavallini</dc:creator>
  <cp:keywords/>
  <dc:description/>
  <cp:lastModifiedBy>Iacopo Cavallini</cp:lastModifiedBy>
  <cp:revision>8</cp:revision>
  <cp:lastPrinted>2025-12-10T15:37:00Z</cp:lastPrinted>
  <dcterms:created xsi:type="dcterms:W3CDTF">2025-12-10T15:45:00Z</dcterms:created>
  <dcterms:modified xsi:type="dcterms:W3CDTF">2025-12-22T16:06:00Z</dcterms:modified>
</cp:coreProperties>
</file>